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07" w:rsidRDefault="002D4607" w:rsidP="002D460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  <w:sz w:val="40"/>
          <w:szCs w:val="40"/>
        </w:rPr>
        <w:t>02-03</w:t>
      </w:r>
      <w:r>
        <w:rPr>
          <w:rFonts w:ascii="Times New Roman,Bold" w:hAnsi="Times New Roman,Bold" w:cs="Times New Roman,Bold"/>
          <w:b/>
          <w:bCs/>
        </w:rPr>
        <w:t xml:space="preserve">                                                 МБОУ «Катандинская средняя общеобразовательная школа»</w:t>
      </w:r>
    </w:p>
    <w:p w:rsidR="002D4607" w:rsidRDefault="002D4607" w:rsidP="002D460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имени Героя Советского Союза П.Н. Наговицина</w:t>
      </w:r>
    </w:p>
    <w:p w:rsidR="002D4607" w:rsidRDefault="002D4607" w:rsidP="002D460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2D4607" w:rsidRDefault="002D4607" w:rsidP="002D460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Cs/>
        </w:rPr>
      </w:pPr>
      <w:r>
        <w:rPr>
          <w:rFonts w:ascii="Times New Roman,Bold" w:hAnsi="Times New Roman,Bold" w:cs="Times New Roman,Bold"/>
          <w:bCs/>
        </w:rPr>
        <w:t xml:space="preserve">                                                                                                                      Приложение к ООП НОО,</w:t>
      </w:r>
    </w:p>
    <w:p w:rsidR="002D4607" w:rsidRDefault="002D4607" w:rsidP="002D4607">
      <w:pPr>
        <w:tabs>
          <w:tab w:val="left" w:pos="4536"/>
        </w:tabs>
        <w:autoSpaceDE w:val="0"/>
        <w:autoSpaceDN w:val="0"/>
        <w:adjustRightInd w:val="0"/>
        <w:ind w:left="9498"/>
        <w:jc w:val="both"/>
        <w:rPr>
          <w:rFonts w:ascii="Times New Roman,Bold" w:hAnsi="Times New Roman,Bold" w:cs="Times New Roman,Bold"/>
          <w:bCs/>
        </w:rPr>
      </w:pPr>
      <w:proofErr w:type="gramStart"/>
      <w:r>
        <w:rPr>
          <w:rFonts w:ascii="Times New Roman,Bold" w:hAnsi="Times New Roman,Bold" w:cs="Times New Roman,Bold"/>
          <w:bCs/>
        </w:rPr>
        <w:t>утверждённой</w:t>
      </w:r>
      <w:proofErr w:type="gramEnd"/>
      <w:r>
        <w:rPr>
          <w:rFonts w:ascii="Times New Roman,Bold" w:hAnsi="Times New Roman,Bold" w:cs="Times New Roman,Bold"/>
          <w:bCs/>
        </w:rPr>
        <w:t xml:space="preserve"> приказом от 01.08.2015 г. № 62</w:t>
      </w:r>
    </w:p>
    <w:p w:rsidR="002D4607" w:rsidRDefault="002D4607" w:rsidP="002D4607">
      <w:pPr>
        <w:autoSpaceDE w:val="0"/>
        <w:autoSpaceDN w:val="0"/>
        <w:adjustRightInd w:val="0"/>
        <w:jc w:val="right"/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</w:p>
    <w:p w:rsidR="002D4607" w:rsidRDefault="002D4607" w:rsidP="002D4607">
      <w:pPr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2D4607" w:rsidRDefault="002D4607" w:rsidP="002D46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2D4607" w:rsidRDefault="002D4607" w:rsidP="002D4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музыке</w:t>
      </w:r>
    </w:p>
    <w:p w:rsidR="002D4607" w:rsidRDefault="002D4607" w:rsidP="002D4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2D4607" w:rsidRDefault="002D4607" w:rsidP="002D4607">
      <w:pPr>
        <w:ind w:firstLine="709"/>
        <w:jc w:val="center"/>
        <w:rPr>
          <w:sz w:val="28"/>
          <w:szCs w:val="28"/>
          <w:u w:val="single"/>
        </w:rPr>
      </w:pPr>
    </w:p>
    <w:p w:rsidR="002D4607" w:rsidRDefault="002D4607" w:rsidP="002D4607">
      <w:pPr>
        <w:ind w:firstLine="709"/>
        <w:jc w:val="center"/>
        <w:rPr>
          <w:sz w:val="32"/>
          <w:szCs w:val="32"/>
          <w:u w:val="single"/>
        </w:rPr>
      </w:pPr>
    </w:p>
    <w:p w:rsidR="002D4607" w:rsidRDefault="002D4607" w:rsidP="002D4607">
      <w:pPr>
        <w:ind w:firstLine="709"/>
        <w:jc w:val="center"/>
        <w:rPr>
          <w:sz w:val="32"/>
          <w:szCs w:val="32"/>
        </w:rPr>
      </w:pPr>
    </w:p>
    <w:p w:rsidR="002D4607" w:rsidRDefault="002D4607" w:rsidP="002D4607">
      <w:pPr>
        <w:ind w:left="9923" w:hanging="9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6C3909">
        <w:rPr>
          <w:sz w:val="28"/>
          <w:szCs w:val="28"/>
        </w:rPr>
        <w:t xml:space="preserve">                </w:t>
      </w:r>
    </w:p>
    <w:p w:rsidR="002D4607" w:rsidRDefault="002D4607" w:rsidP="002D4607">
      <w:pPr>
        <w:tabs>
          <w:tab w:val="left" w:pos="2100"/>
        </w:tabs>
        <w:ind w:left="9923" w:hanging="92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Учитель: </w:t>
      </w:r>
      <w:proofErr w:type="spellStart"/>
      <w:r w:rsidR="00C96B9D">
        <w:rPr>
          <w:sz w:val="28"/>
          <w:szCs w:val="28"/>
        </w:rPr>
        <w:t>Фефелова</w:t>
      </w:r>
      <w:proofErr w:type="spellEnd"/>
      <w:r w:rsidR="00C96B9D">
        <w:rPr>
          <w:sz w:val="28"/>
          <w:szCs w:val="28"/>
        </w:rPr>
        <w:t xml:space="preserve"> З.А.</w:t>
      </w:r>
    </w:p>
    <w:p w:rsidR="002D4607" w:rsidRDefault="002D4607" w:rsidP="002D4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Квалификационная категория: 1</w:t>
      </w:r>
    </w:p>
    <w:p w:rsidR="002D4607" w:rsidRDefault="002D4607" w:rsidP="002D4607">
      <w:pPr>
        <w:ind w:firstLine="709"/>
        <w:jc w:val="center"/>
      </w:pPr>
    </w:p>
    <w:p w:rsidR="002D4607" w:rsidRDefault="002D4607" w:rsidP="002D4607">
      <w:pPr>
        <w:ind w:firstLine="709"/>
        <w:jc w:val="center"/>
      </w:pPr>
    </w:p>
    <w:p w:rsidR="002D4607" w:rsidRDefault="002D4607" w:rsidP="002D4607">
      <w:pPr>
        <w:ind w:firstLine="709"/>
        <w:jc w:val="center"/>
      </w:pPr>
    </w:p>
    <w:p w:rsidR="002D4607" w:rsidRDefault="002D4607" w:rsidP="002D4607">
      <w:pPr>
        <w:ind w:firstLine="709"/>
        <w:jc w:val="center"/>
      </w:pPr>
    </w:p>
    <w:p w:rsidR="002D4607" w:rsidRDefault="002D4607" w:rsidP="002D4607">
      <w:pPr>
        <w:ind w:firstLine="709"/>
        <w:jc w:val="center"/>
      </w:pPr>
    </w:p>
    <w:p w:rsidR="002D4607" w:rsidRDefault="002D4607" w:rsidP="002D4607">
      <w:pPr>
        <w:ind w:firstLine="709"/>
        <w:jc w:val="center"/>
      </w:pPr>
      <w:r>
        <w:t>с. Катанда</w:t>
      </w:r>
    </w:p>
    <w:p w:rsidR="002D4607" w:rsidRPr="00056729" w:rsidRDefault="00C96B9D" w:rsidP="002D4607">
      <w:pPr>
        <w:ind w:firstLine="709"/>
        <w:jc w:val="center"/>
        <w:sectPr w:rsidR="002D4607" w:rsidRPr="00056729" w:rsidSect="002D4607">
          <w:type w:val="continuous"/>
          <w:pgSz w:w="16838" w:h="11906" w:orient="landscape"/>
          <w:pgMar w:top="851" w:right="851" w:bottom="851" w:left="1588" w:header="709" w:footer="709" w:gutter="0"/>
          <w:pgNumType w:start="0"/>
          <w:cols w:space="708"/>
          <w:docGrid w:linePitch="360"/>
        </w:sectPr>
      </w:pPr>
      <w:r>
        <w:t xml:space="preserve"> 2018</w:t>
      </w:r>
      <w:r w:rsidR="00C00CAE">
        <w:t xml:space="preserve"> г</w:t>
      </w:r>
    </w:p>
    <w:p w:rsidR="002D4607" w:rsidRDefault="002D4607" w:rsidP="00E828E8">
      <w:pPr>
        <w:tabs>
          <w:tab w:val="left" w:pos="3540"/>
        </w:tabs>
        <w:rPr>
          <w:rFonts w:eastAsia="Calibri"/>
        </w:rPr>
      </w:pPr>
    </w:p>
    <w:p w:rsidR="00D86D17" w:rsidRPr="00E828E8" w:rsidRDefault="00D86D17" w:rsidP="00E828E8">
      <w:pPr>
        <w:tabs>
          <w:tab w:val="left" w:pos="3540"/>
        </w:tabs>
        <w:rPr>
          <w:rFonts w:eastAsia="Calibri"/>
        </w:rPr>
        <w:sectPr w:rsidR="00D86D17" w:rsidRPr="00E828E8" w:rsidSect="00976AD3">
          <w:headerReference w:type="default" r:id="rId9"/>
          <w:type w:val="continuous"/>
          <w:pgSz w:w="16838" w:h="11906" w:orient="landscape"/>
          <w:pgMar w:top="851" w:right="851" w:bottom="851" w:left="1588" w:header="709" w:footer="709" w:gutter="0"/>
          <w:cols w:space="708"/>
          <w:docGrid w:linePitch="360"/>
        </w:sectPr>
      </w:pPr>
      <w:r w:rsidRPr="00C55CC6">
        <w:rPr>
          <w:rFonts w:eastAsia="Calibri"/>
        </w:rPr>
        <w:t xml:space="preserve">                                                         </w:t>
      </w:r>
      <w:r w:rsidR="00E828E8">
        <w:rPr>
          <w:rFonts w:eastAsia="Calibri"/>
        </w:rPr>
        <w:t xml:space="preserve">                             </w:t>
      </w:r>
    </w:p>
    <w:p w:rsidR="00CA25DF" w:rsidRPr="00B228CC" w:rsidRDefault="008064AB" w:rsidP="00977962">
      <w:pPr>
        <w:autoSpaceDE w:val="0"/>
        <w:autoSpaceDN w:val="0"/>
        <w:adjustRightInd w:val="0"/>
      </w:pPr>
      <w:r>
        <w:lastRenderedPageBreak/>
        <w:t>Программа по музыке</w:t>
      </w:r>
      <w:r w:rsidR="00CA25DF">
        <w:t xml:space="preserve"> в 4</w:t>
      </w:r>
      <w:r w:rsidR="00CA25DF" w:rsidRPr="00B228CC">
        <w:t xml:space="preserve"> классе рассчитана на учащихся по основной образовательной программе и для учащихся с ОВЗ, для которых ставятся те же задачи, что и в общеобразовательной школе. Методы и приёмы работы с детьми с ОВЗ указываются в поурочном планировании.</w:t>
      </w:r>
    </w:p>
    <w:p w:rsidR="00163F20" w:rsidRPr="00603D40" w:rsidRDefault="00163F20" w:rsidP="00CA25DF">
      <w:pPr>
        <w:ind w:right="-31"/>
        <w:rPr>
          <w:b/>
          <w:i/>
        </w:rPr>
      </w:pPr>
    </w:p>
    <w:p w:rsidR="00C00CAE" w:rsidRPr="00977962" w:rsidRDefault="00163F20" w:rsidP="00C00CAE">
      <w:pPr>
        <w:pStyle w:val="a7"/>
        <w:numPr>
          <w:ilvl w:val="0"/>
          <w:numId w:val="44"/>
        </w:numPr>
        <w:tabs>
          <w:tab w:val="left" w:pos="851"/>
        </w:tabs>
        <w:jc w:val="center"/>
        <w:rPr>
          <w:b/>
          <w:sz w:val="24"/>
          <w:szCs w:val="24"/>
        </w:rPr>
      </w:pPr>
      <w:r w:rsidRPr="00683115">
        <w:rPr>
          <w:b/>
          <w:sz w:val="24"/>
          <w:szCs w:val="24"/>
        </w:rPr>
        <w:t>Планируемые результаты освоения учебного предмета</w:t>
      </w:r>
    </w:p>
    <w:p w:rsidR="00C00CAE" w:rsidRPr="00977962" w:rsidRDefault="00C00CAE" w:rsidP="00977962">
      <w:r>
        <w:t xml:space="preserve">  </w:t>
      </w:r>
      <w:r w:rsidR="00977962">
        <w:t xml:space="preserve">       </w:t>
      </w:r>
      <w:proofErr w:type="gramStart"/>
      <w:r w:rsidR="00BB304E" w:rsidRPr="000208F6">
        <w:rPr>
          <w:b/>
        </w:rPr>
        <w:t>Личностные УУД:</w:t>
      </w:r>
      <w:r w:rsidR="00BB304E" w:rsidRPr="000208F6">
        <w:rPr>
          <w:i/>
        </w:rPr>
        <w:t xml:space="preserve"> </w:t>
      </w:r>
      <w:r w:rsidR="00BB304E" w:rsidRPr="000208F6">
        <w:t xml:space="preserve"> углубление понимания социальных функций музыки в жизни современных людей, в своей жизни; усвоение жизненного содержания музыкальных образов на основе эмоционального и осознанного отношения к разнообразным явлениям музыкальной культуры своего региона, России, мира, знаний о музыке и музыкантах; усвоение единства деятельности композитора, исполнителя, слушателя в процессе включения в различные виды музыкального творчества.</w:t>
      </w:r>
      <w:proofErr w:type="gramEnd"/>
    </w:p>
    <w:p w:rsidR="00C00CAE" w:rsidRDefault="00977962" w:rsidP="00977962">
      <w:r>
        <w:rPr>
          <w:b/>
        </w:rPr>
        <w:t xml:space="preserve">        </w:t>
      </w:r>
      <w:proofErr w:type="gramStart"/>
      <w:r w:rsidR="00BB304E" w:rsidRPr="000208F6">
        <w:rPr>
          <w:b/>
        </w:rPr>
        <w:t>Познавательные УУД:</w:t>
      </w:r>
      <w:r w:rsidR="00BB304E" w:rsidRPr="000208F6">
        <w:rPr>
          <w:i/>
        </w:rPr>
        <w:t xml:space="preserve"> </w:t>
      </w:r>
      <w:r w:rsidR="00BB304E" w:rsidRPr="000208F6">
        <w:t xml:space="preserve"> закрепление представлений о музыкальном языке произведений, средствах музыкальной выразительности, формы-композиции в различных жанрах народной и профессиональной музыки и формирование на этой основе словаря музыкальных терминов и понятий; поиск и выделение необходимой информации о музыке, музыкантах, музыкальных инструментов (в том числе с применением компьютерных средств);</w:t>
      </w:r>
      <w:proofErr w:type="gramEnd"/>
      <w:r w:rsidR="00BB304E" w:rsidRPr="000208F6">
        <w:t xml:space="preserve"> </w:t>
      </w:r>
      <w:proofErr w:type="gramStart"/>
      <w:r w:rsidR="00BB304E" w:rsidRPr="000208F6">
        <w:t xml:space="preserve">совершенствование умений  и навыках интонационно-образного жанрово-стилевого  анализа музыкальных сочинений на основе понимания интонационной природы музыки и использования различных видов музыкально-практической деятельности; осознанный выбор способов решения учебных задач в процессе восприятия музыки и </w:t>
      </w:r>
      <w:proofErr w:type="spellStart"/>
      <w:r w:rsidR="00BB304E" w:rsidRPr="000208F6">
        <w:t>музицирования</w:t>
      </w:r>
      <w:proofErr w:type="spellEnd"/>
      <w:r w:rsidR="00BB304E" w:rsidRPr="000208F6">
        <w:t>; закрепление понимания знаково-символических элементов музыки как средства выявления общности между музыкой и другими видами искусства; выбор оснований для сравнений, классификации музыкальных произведений различных жанров, эпох;</w:t>
      </w:r>
      <w:proofErr w:type="gramEnd"/>
      <w:r w:rsidR="00BB304E" w:rsidRPr="000208F6">
        <w:t xml:space="preserve"> извлечение необходимой информации из текстов учебника и тетради, «текстов» музыкальных сочинений, расширение опыта речевого высказывания в процессе размышлений о музыке (диалогический и монологический типы высказываний); постановка и формулирование проблемы, разработка </w:t>
      </w:r>
    </w:p>
    <w:p w:rsidR="00BB304E" w:rsidRPr="00E828E8" w:rsidRDefault="00BB304E" w:rsidP="00977962">
      <w:r w:rsidRPr="000208F6">
        <w:t xml:space="preserve">музыкальной деятельности при решении задач творческого, поискового, исследовательского характера </w:t>
      </w:r>
      <w:proofErr w:type="gramStart"/>
      <w:r w:rsidRPr="000208F6">
        <w:t xml:space="preserve">( </w:t>
      </w:r>
      <w:proofErr w:type="gramEnd"/>
      <w:r w:rsidRPr="000208F6">
        <w:t>включая работу в сети Интернет с помощью родителей); совершенствование форм рефлексии при индивидуальной оценке восприятия и использования музыкальных произведений разных жанров, стилей, эпох;  участие в исследовательской  деятельности и представление ее результатов в учебной и в неурочной деятельности (праздники, представления, концерты для родителей и др.)</w:t>
      </w:r>
    </w:p>
    <w:p w:rsidR="00BB304E" w:rsidRPr="000208F6" w:rsidRDefault="00BB304E" w:rsidP="0079269D">
      <w:pPr>
        <w:ind w:firstLine="567"/>
      </w:pPr>
      <w:r w:rsidRPr="000208F6">
        <w:rPr>
          <w:b/>
        </w:rPr>
        <w:t>Регулятивные УУД:</w:t>
      </w:r>
      <w:r w:rsidRPr="000208F6">
        <w:rPr>
          <w:i/>
        </w:rPr>
        <w:t xml:space="preserve"> </w:t>
      </w:r>
      <w:r w:rsidRPr="000208F6">
        <w:t>целеполагание в постановке учебных задач в опоре на имеющий жизненн</w:t>
      </w:r>
      <w:proofErr w:type="gramStart"/>
      <w:r w:rsidRPr="000208F6">
        <w:t>о-</w:t>
      </w:r>
      <w:proofErr w:type="gramEnd"/>
      <w:r w:rsidRPr="000208F6">
        <w:t xml:space="preserve"> музыкальный опыт при изучении </w:t>
      </w:r>
      <w:proofErr w:type="gramStart"/>
      <w:r w:rsidRPr="000208F6">
        <w:t xml:space="preserve">новых музыкальных сочинений при восприятии и разных формах </w:t>
      </w:r>
      <w:proofErr w:type="spellStart"/>
      <w:r w:rsidRPr="000208F6">
        <w:t>музицирования</w:t>
      </w:r>
      <w:proofErr w:type="spellEnd"/>
      <w:r w:rsidRPr="000208F6">
        <w:t xml:space="preserve">; планирование собственных действий в процессе интонационно-образного и жанрово-стилевого анализа музыкальных произведений, исполнения, «сочинения» (импровизаций) музыки, создание композиций; прогнозирование результата музыкальной деятельности: полнота анализа музыкального сочинения, качество (эмоциональность и осознанность) </w:t>
      </w:r>
      <w:proofErr w:type="spellStart"/>
      <w:r w:rsidRPr="000208F6">
        <w:t>музицирования</w:t>
      </w:r>
      <w:proofErr w:type="spellEnd"/>
      <w:r w:rsidRPr="000208F6">
        <w:t>, коррекция недостатков собственной музыкальной деятельности; оценка воздействия музыкального сочинения на собственные чувства и мысли, собственной музыкально-творческой деятельности и  деятельности одноклассников;</w:t>
      </w:r>
      <w:proofErr w:type="gramEnd"/>
      <w:r w:rsidRPr="000208F6">
        <w:t xml:space="preserve"> саморегуляция (формирование волевых усилий, способности к мобилизации сил) в процессе работы над выразительностью использования музыкальных сочинений на уроке, внеурочных и внешкольных формах музыкально-эстетической деятельности.</w:t>
      </w:r>
    </w:p>
    <w:p w:rsidR="00BB304E" w:rsidRPr="000208F6" w:rsidRDefault="00BB304E" w:rsidP="0079269D">
      <w:pPr>
        <w:ind w:firstLine="567"/>
      </w:pPr>
      <w:proofErr w:type="gramStart"/>
      <w:r w:rsidRPr="000208F6">
        <w:rPr>
          <w:b/>
        </w:rPr>
        <w:t>Коммуникативные УУД</w:t>
      </w:r>
      <w:r w:rsidRPr="000208F6">
        <w:rPr>
          <w:i/>
        </w:rPr>
        <w:t xml:space="preserve">: </w:t>
      </w:r>
      <w:r w:rsidRPr="000208F6">
        <w:t>совершенствование умений</w:t>
      </w:r>
      <w:r w:rsidRPr="000208F6">
        <w:rPr>
          <w:i/>
        </w:rPr>
        <w:t xml:space="preserve"> </w:t>
      </w:r>
      <w:r w:rsidRPr="000208F6">
        <w:t xml:space="preserve">планирование учебного сотрудничества с учителем и сверстниками в процессе музыкальной деятельности; развитие навыков постановке проблемных вопросов в процессе поиска и способа информации о музыке, музыкантах в процессе восприятия и </w:t>
      </w:r>
      <w:proofErr w:type="spellStart"/>
      <w:r w:rsidRPr="000208F6">
        <w:t>музицирования</w:t>
      </w:r>
      <w:proofErr w:type="spellEnd"/>
      <w:r w:rsidRPr="000208F6">
        <w:t xml:space="preserve">; поиск способов и разрешений конфликтных ситуаций в процессе восприятия музыки, </w:t>
      </w:r>
      <w:r w:rsidRPr="000208F6">
        <w:lastRenderedPageBreak/>
        <w:t>размышлений о ней, ее исполнения;</w:t>
      </w:r>
      <w:proofErr w:type="gramEnd"/>
      <w:r w:rsidRPr="000208F6">
        <w:t xml:space="preserve"> </w:t>
      </w:r>
      <w:proofErr w:type="gramStart"/>
      <w:r w:rsidRPr="000208F6">
        <w:t>формирование навыков развернутого речевого высказывания в процессе анализа музыки (с использованием музыкальных терминов и понятий), ее оценке и представления в творческих формах работы (включая исследовательскую деятельность); совершенствование действий контроля, коррекции, оценке действия партнера в коллективной и групповой музыкальной деятельности; совершенствовании преставлений учащихся о музыкальной культуре своей Родины, толерантности к культуре других стран и народов.</w:t>
      </w:r>
      <w:proofErr w:type="gramEnd"/>
    </w:p>
    <w:p w:rsidR="00BB304E" w:rsidRPr="000208F6" w:rsidRDefault="00BB304E" w:rsidP="0079269D">
      <w:pPr>
        <w:autoSpaceDE w:val="0"/>
        <w:autoSpaceDN w:val="0"/>
        <w:adjustRightInd w:val="0"/>
        <w:ind w:firstLine="567"/>
      </w:pPr>
      <w:r w:rsidRPr="000208F6"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BB304E" w:rsidRPr="000208F6" w:rsidRDefault="00BB304E" w:rsidP="0079269D">
      <w:pPr>
        <w:autoSpaceDE w:val="0"/>
        <w:autoSpaceDN w:val="0"/>
        <w:adjustRightInd w:val="0"/>
        <w:ind w:firstLine="567"/>
      </w:pPr>
      <w:r w:rsidRPr="000208F6"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6C3909" w:rsidRPr="00977962" w:rsidRDefault="00BB304E" w:rsidP="00977962">
      <w:pPr>
        <w:autoSpaceDE w:val="0"/>
        <w:autoSpaceDN w:val="0"/>
        <w:adjustRightInd w:val="0"/>
        <w:ind w:firstLine="567"/>
      </w:pPr>
      <w:r w:rsidRPr="000208F6"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BB304E" w:rsidRPr="00692B30" w:rsidRDefault="00692B30" w:rsidP="00977962">
      <w:pPr>
        <w:pStyle w:val="a7"/>
        <w:numPr>
          <w:ilvl w:val="0"/>
          <w:numId w:val="44"/>
        </w:numPr>
        <w:jc w:val="center"/>
        <w:rPr>
          <w:b/>
          <w:bCs/>
          <w:sz w:val="24"/>
          <w:szCs w:val="24"/>
        </w:rPr>
      </w:pPr>
      <w:r w:rsidRPr="00692B30">
        <w:rPr>
          <w:b/>
          <w:bCs/>
          <w:sz w:val="24"/>
          <w:szCs w:val="24"/>
        </w:rPr>
        <w:t>Содержание учебного предмета</w:t>
      </w:r>
    </w:p>
    <w:p w:rsidR="00BB304E" w:rsidRPr="000208F6" w:rsidRDefault="00BB304E" w:rsidP="0079269D">
      <w:pPr>
        <w:autoSpaceDE w:val="0"/>
        <w:autoSpaceDN w:val="0"/>
        <w:adjustRightInd w:val="0"/>
        <w:ind w:firstLine="567"/>
        <w:rPr>
          <w:bCs/>
        </w:rPr>
      </w:pPr>
      <w:r w:rsidRPr="000208F6">
        <w:t>Основными содержательными линями являются: обогащение опыта эмоционально-ценностного отношения учащихся к музыке и музыкальным занятиям; усвоение изучаемых музыкальных произведений и знаний о музыке; овладение способами музыкально-учебной деятельности (музыкальные умения и навыки); обогащение опыта учебно-творческой музыкальной деятельности</w:t>
      </w:r>
      <w:r w:rsidRPr="000208F6">
        <w:rPr>
          <w:bCs/>
        </w:rPr>
        <w:t>.</w:t>
      </w:r>
    </w:p>
    <w:p w:rsidR="00BB304E" w:rsidRPr="000208F6" w:rsidRDefault="00BB304E" w:rsidP="0079269D">
      <w:pPr>
        <w:autoSpaceDE w:val="0"/>
        <w:autoSpaceDN w:val="0"/>
        <w:adjustRightInd w:val="0"/>
        <w:ind w:firstLine="567"/>
        <w:rPr>
          <w:b/>
        </w:rPr>
      </w:pPr>
      <w:r w:rsidRPr="000208F6">
        <w:t>Каждая из указанных содержательных линий находит свое воплощение в целевых установках учебной программы и получает последовательное многоаспектное воплощение в содержании музыкального образования и требованиях к уровню подготовки оканчивающих начальную школу.</w:t>
      </w:r>
    </w:p>
    <w:p w:rsidR="005A6D16" w:rsidRPr="005A6D16" w:rsidRDefault="005A6D16" w:rsidP="0079269D">
      <w:pPr>
        <w:ind w:firstLine="567"/>
        <w:rPr>
          <w:b/>
        </w:rPr>
      </w:pPr>
      <w:r>
        <w:t> </w:t>
      </w:r>
      <w:r w:rsidRPr="005A6D16">
        <w:rPr>
          <w:b/>
        </w:rPr>
        <w:t xml:space="preserve">Раздел 1. «Россия — Родина моя» </w:t>
      </w:r>
    </w:p>
    <w:p w:rsidR="00F7660F" w:rsidRDefault="005A6D16" w:rsidP="0079269D">
      <w:pPr>
        <w:ind w:firstLine="567"/>
      </w:pPr>
      <w:r w:rsidRPr="00D9138B">
        <w:t>Общность интонаций народной музыки и музыки русских композиторов.</w:t>
      </w:r>
      <w:r>
        <w:t xml:space="preserve"> </w:t>
      </w:r>
      <w:r w:rsidRPr="00D9138B">
        <w:t>Жанры народных песен,</w:t>
      </w:r>
      <w:r>
        <w:t xml:space="preserve"> </w:t>
      </w:r>
      <w:r w:rsidRPr="00D9138B">
        <w:t>их интонационно-образные особенности.</w:t>
      </w:r>
      <w:r>
        <w:t xml:space="preserve"> </w:t>
      </w:r>
      <w:r w:rsidRPr="00D9138B">
        <w:t>Лирическая и патриотическая темы в русской классике.</w:t>
      </w:r>
      <w:r w:rsidR="00976AD3" w:rsidRPr="00976AD3">
        <w:t xml:space="preserve"> </w:t>
      </w:r>
      <w:r w:rsidR="00976AD3" w:rsidRPr="008E352B">
        <w:t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5A6D16" w:rsidRPr="00D9138B" w:rsidRDefault="00976AD3" w:rsidP="0079269D">
      <w:pPr>
        <w:ind w:firstLine="567"/>
      </w:pPr>
      <w:r w:rsidRPr="008E352B">
        <w:t>Народная и профессиональная музыка. Сочинения отечественных композиторов о</w:t>
      </w:r>
      <w:r>
        <w:t xml:space="preserve"> Родине.</w:t>
      </w:r>
      <w:r w:rsidRPr="008E352B">
        <w:t xml:space="preserve"> Интонация как внутреннее озвученное состояние, выражение эмоций и отражен</w:t>
      </w:r>
      <w:r>
        <w:t xml:space="preserve">ие мыслей </w:t>
      </w:r>
      <w:r w:rsidRPr="008E352B">
        <w:t>и музыки ру</w:t>
      </w:r>
      <w:r>
        <w:t>сских композиторов</w:t>
      </w:r>
      <w:r w:rsidRPr="008E352B">
        <w:t>. Знакомство с жанром вока</w:t>
      </w:r>
      <w:r>
        <w:t>лиз</w:t>
      </w:r>
      <w:r w:rsidR="00D62BF8">
        <w:t>.</w:t>
      </w:r>
      <w:r>
        <w:t xml:space="preserve"> </w:t>
      </w:r>
    </w:p>
    <w:p w:rsidR="005A6D16" w:rsidRPr="005A6D16" w:rsidRDefault="005A6D16" w:rsidP="0079269D">
      <w:pPr>
        <w:ind w:firstLine="567"/>
        <w:rPr>
          <w:b/>
        </w:rPr>
      </w:pPr>
      <w:r w:rsidRPr="005A6D16">
        <w:rPr>
          <w:b/>
        </w:rPr>
        <w:t>Раздел 2.</w:t>
      </w:r>
      <w:r w:rsidR="00976AD3">
        <w:rPr>
          <w:b/>
        </w:rPr>
        <w:t xml:space="preserve"> «День, полный событий» </w:t>
      </w:r>
    </w:p>
    <w:p w:rsidR="00976AD3" w:rsidRPr="008E352B" w:rsidRDefault="005A6D16" w:rsidP="0079269D">
      <w:pPr>
        <w:ind w:firstLine="567"/>
      </w:pPr>
      <w:r w:rsidRPr="00D9138B">
        <w:t>«В краю великих вдохновений..</w:t>
      </w:r>
      <w:proofErr w:type="gramStart"/>
      <w:r w:rsidRPr="00D9138B">
        <w:t>.»</w:t>
      </w:r>
      <w:proofErr w:type="gramEnd"/>
      <w:r w:rsidRPr="00D9138B">
        <w:t xml:space="preserve">.Один день с </w:t>
      </w:r>
      <w:proofErr w:type="spellStart"/>
      <w:r w:rsidRPr="00D9138B">
        <w:t>А.С.Пушкиным</w:t>
      </w:r>
      <w:proofErr w:type="spellEnd"/>
      <w:r w:rsidRPr="00D9138B">
        <w:t>.</w:t>
      </w:r>
      <w:r>
        <w:t xml:space="preserve"> </w:t>
      </w:r>
      <w:r w:rsidRPr="00D9138B">
        <w:t>Музыкально – поэтические образы.</w:t>
      </w:r>
      <w:r w:rsidR="00976AD3" w:rsidRPr="00976AD3">
        <w:t xml:space="preserve"> </w:t>
      </w:r>
      <w:r w:rsidR="00976AD3" w:rsidRPr="008E352B">
        <w:t>Музыкальная интонация как основа музыкального искусства, отличающая его от других искусств.</w:t>
      </w:r>
    </w:p>
    <w:p w:rsidR="00976AD3" w:rsidRPr="008E352B" w:rsidRDefault="00976AD3" w:rsidP="0079269D">
      <w:pPr>
        <w:ind w:firstLine="567"/>
      </w:pPr>
      <w:r w:rsidRPr="008E352B"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5A6D16" w:rsidRPr="00D9138B" w:rsidRDefault="00976AD3" w:rsidP="0079269D">
      <w:pPr>
        <w:ind w:firstLine="567"/>
      </w:pPr>
      <w:r w:rsidRPr="008E352B">
        <w:t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композиторов.</w:t>
      </w:r>
    </w:p>
    <w:p w:rsidR="005A6D16" w:rsidRPr="005A6D16" w:rsidRDefault="005A6D16" w:rsidP="0079269D">
      <w:pPr>
        <w:ind w:firstLine="567"/>
        <w:rPr>
          <w:b/>
        </w:rPr>
      </w:pPr>
      <w:r>
        <w:t> </w:t>
      </w:r>
      <w:r w:rsidRPr="005A6D16">
        <w:rPr>
          <w:b/>
        </w:rPr>
        <w:t>Раздел 3. «О России петь</w:t>
      </w:r>
      <w:r w:rsidR="00976AD3">
        <w:rPr>
          <w:b/>
        </w:rPr>
        <w:t xml:space="preserve"> — что стремиться в храм»</w:t>
      </w:r>
    </w:p>
    <w:p w:rsidR="00D62BF8" w:rsidRPr="008E352B" w:rsidRDefault="005A6D16" w:rsidP="0079269D">
      <w:pPr>
        <w:ind w:firstLine="567"/>
      </w:pPr>
      <w:r w:rsidRPr="00D9138B">
        <w:lastRenderedPageBreak/>
        <w:t>Святые</w:t>
      </w:r>
      <w:r>
        <w:t xml:space="preserve"> земли Русской. Праздники Русской</w:t>
      </w:r>
      <w:r w:rsidRPr="00D9138B">
        <w:t xml:space="preserve"> православной церкви.</w:t>
      </w:r>
      <w:r>
        <w:t xml:space="preserve"> </w:t>
      </w:r>
      <w:r w:rsidRPr="00D9138B">
        <w:t>Пасха.</w:t>
      </w:r>
      <w:r>
        <w:t xml:space="preserve"> </w:t>
      </w:r>
      <w:r w:rsidRPr="00D9138B">
        <w:t>Церковные песнопения:</w:t>
      </w:r>
      <w:r>
        <w:t xml:space="preserve"> </w:t>
      </w:r>
      <w:r w:rsidRPr="00D9138B">
        <w:t>стихира,</w:t>
      </w:r>
      <w:r>
        <w:t xml:space="preserve"> </w:t>
      </w:r>
      <w:r w:rsidRPr="00D9138B">
        <w:t>тропарь,</w:t>
      </w:r>
      <w:r>
        <w:t xml:space="preserve"> </w:t>
      </w:r>
      <w:r w:rsidRPr="00D9138B">
        <w:t>молитва,</w:t>
      </w:r>
      <w:r>
        <w:t xml:space="preserve"> </w:t>
      </w:r>
      <w:r w:rsidRPr="00D9138B">
        <w:t>величание.</w:t>
      </w:r>
      <w:r w:rsidR="00D62BF8" w:rsidRPr="00D62BF8">
        <w:t xml:space="preserve"> </w:t>
      </w:r>
      <w:r w:rsidR="00D62BF8" w:rsidRPr="008E352B">
        <w:t>Народные музыкальные традиции Отечества.</w:t>
      </w:r>
    </w:p>
    <w:p w:rsidR="005A6D16" w:rsidRPr="00D9138B" w:rsidRDefault="00D62BF8" w:rsidP="0079269D">
      <w:pPr>
        <w:ind w:firstLine="567"/>
      </w:pPr>
      <w:r w:rsidRPr="008E352B">
        <w:t>Обобщенное представление исторического прошлого в музыкальных образах. Гимн, величание. Народная и профессиональная музыка. Духовная музыка в творчестве композиторов.</w:t>
      </w:r>
      <w:r w:rsidRPr="00D62BF8">
        <w:t xml:space="preserve"> </w:t>
      </w:r>
      <w:r w:rsidRPr="008E352B">
        <w:t>Музыкальный фольклор народов России и мира, народные муз</w:t>
      </w:r>
      <w:r>
        <w:t>ыкальные традиции родного края.</w:t>
      </w:r>
    </w:p>
    <w:p w:rsidR="005A6D16" w:rsidRPr="005A6D16" w:rsidRDefault="005A6D16" w:rsidP="0079269D">
      <w:pPr>
        <w:ind w:firstLine="567"/>
        <w:rPr>
          <w:b/>
        </w:rPr>
      </w:pPr>
      <w:r w:rsidRPr="005A6D16">
        <w:rPr>
          <w:b/>
        </w:rPr>
        <w:t>Раздел 4. «Гори, гори я</w:t>
      </w:r>
      <w:r w:rsidR="00976AD3">
        <w:rPr>
          <w:b/>
        </w:rPr>
        <w:t xml:space="preserve">сно, чтобы не погасло!» </w:t>
      </w:r>
    </w:p>
    <w:p w:rsidR="00D62BF8" w:rsidRPr="008E352B" w:rsidRDefault="005A6D16" w:rsidP="0079269D">
      <w:pPr>
        <w:ind w:firstLine="567"/>
      </w:pPr>
      <w:r w:rsidRPr="00D9138B">
        <w:t> Народная песня - летопись жизни народа и источник вдохновения композиторов.</w:t>
      </w:r>
      <w:r>
        <w:t xml:space="preserve"> </w:t>
      </w:r>
      <w:r w:rsidRPr="00D9138B">
        <w:t>Интонационная выразительность народных песен.</w:t>
      </w:r>
      <w:r>
        <w:t xml:space="preserve"> </w:t>
      </w:r>
      <w:r w:rsidRPr="00D9138B">
        <w:t>Мифы,</w:t>
      </w:r>
      <w:r>
        <w:t xml:space="preserve"> л</w:t>
      </w:r>
      <w:r w:rsidRPr="00D9138B">
        <w:t>егенды,</w:t>
      </w:r>
      <w:r>
        <w:t xml:space="preserve"> </w:t>
      </w:r>
      <w:r w:rsidRPr="00D9138B">
        <w:t>предания</w:t>
      </w:r>
      <w:proofErr w:type="gramStart"/>
      <w:r w:rsidRPr="00D9138B">
        <w:t xml:space="preserve"> ,</w:t>
      </w:r>
      <w:proofErr w:type="gramEnd"/>
      <w:r w:rsidRPr="00D9138B">
        <w:t>сказки о музыке и музыкантах.</w:t>
      </w:r>
      <w:r>
        <w:t xml:space="preserve"> </w:t>
      </w:r>
      <w:r w:rsidRPr="00D9138B">
        <w:t>Музыкальные инструменты России.</w:t>
      </w:r>
      <w:r>
        <w:t xml:space="preserve"> </w:t>
      </w:r>
      <w:r w:rsidRPr="00D9138B">
        <w:t>Оркестр русских народных инструментов,</w:t>
      </w:r>
      <w:r>
        <w:t xml:space="preserve"> </w:t>
      </w:r>
      <w:r w:rsidRPr="00D9138B">
        <w:t>Вариации в народной и композиторской музыке.</w:t>
      </w:r>
      <w:r>
        <w:t xml:space="preserve"> </w:t>
      </w:r>
      <w:r w:rsidRPr="00D9138B">
        <w:t>Праздники русского народа.</w:t>
      </w:r>
      <w:r>
        <w:t xml:space="preserve"> </w:t>
      </w:r>
      <w:r w:rsidRPr="00D9138B">
        <w:t>Троицын день.</w:t>
      </w:r>
      <w:r w:rsidR="00D62BF8" w:rsidRPr="00D62BF8">
        <w:t xml:space="preserve"> </w:t>
      </w:r>
      <w:r w:rsidR="00D62BF8" w:rsidRPr="008E352B"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5A6D16" w:rsidRPr="00D9138B" w:rsidRDefault="00D62BF8" w:rsidP="0079269D">
      <w:pPr>
        <w:ind w:firstLine="567"/>
      </w:pPr>
      <w:r w:rsidRPr="008E352B">
        <w:t>Музыкальные инструменты. Оркестр русских народных инструментов.  Музыка в народных обрядах и обычаях. Народные музыкальные традиции родного края. Народные музыкальные игры. Музыкальный фольклор как особая форма самовыражения. Связь народного пения с родной речью (навык пения спо</w:t>
      </w:r>
      <w:r>
        <w:t xml:space="preserve">собом «пения на распев») </w:t>
      </w:r>
      <w:r w:rsidRPr="008E352B">
        <w:t>Наблюдение народного творчества. Музыкальный и поэтический фольклор России: песни</w:t>
      </w:r>
      <w:r>
        <w:t>.</w:t>
      </w:r>
    </w:p>
    <w:p w:rsidR="005A6D16" w:rsidRPr="005A6D16" w:rsidRDefault="005A6D16" w:rsidP="0079269D">
      <w:pPr>
        <w:ind w:firstLine="567"/>
        <w:rPr>
          <w:b/>
        </w:rPr>
      </w:pPr>
      <w:r w:rsidRPr="005A6D16">
        <w:rPr>
          <w:b/>
        </w:rPr>
        <w:t xml:space="preserve">Раздел 5. </w:t>
      </w:r>
      <w:r w:rsidR="00976AD3">
        <w:rPr>
          <w:b/>
        </w:rPr>
        <w:t>«В музыкальном театре»  </w:t>
      </w:r>
    </w:p>
    <w:p w:rsidR="00D62BF8" w:rsidRPr="008E352B" w:rsidRDefault="005A6D16" w:rsidP="0079269D">
      <w:pPr>
        <w:ind w:firstLine="567"/>
      </w:pPr>
      <w:r w:rsidRPr="00D9138B">
        <w:t> Линии драматургического развития в опере.</w:t>
      </w:r>
      <w:r>
        <w:t xml:space="preserve"> </w:t>
      </w:r>
      <w:r w:rsidRPr="00D9138B">
        <w:t>Основные темы – музыкальная характеристика действующих лиц.</w:t>
      </w:r>
      <w:r>
        <w:t xml:space="preserve"> </w:t>
      </w:r>
      <w:proofErr w:type="spellStart"/>
      <w:r w:rsidRPr="00D9138B">
        <w:t>Вариационность</w:t>
      </w:r>
      <w:proofErr w:type="spellEnd"/>
      <w:r>
        <w:t xml:space="preserve"> </w:t>
      </w:r>
      <w:r w:rsidRPr="00D9138B">
        <w:t>Орнаментальная мелодика.</w:t>
      </w:r>
      <w:r>
        <w:t xml:space="preserve"> </w:t>
      </w:r>
      <w:r w:rsidRPr="00D9138B">
        <w:t>Восточные мотивы в творчестве русских композиторов</w:t>
      </w:r>
      <w:proofErr w:type="gramStart"/>
      <w:r w:rsidRPr="00D9138B">
        <w:t>.</w:t>
      </w:r>
      <w:proofErr w:type="gramEnd"/>
      <w:r>
        <w:t xml:space="preserve"> </w:t>
      </w:r>
      <w:proofErr w:type="gramStart"/>
      <w:r w:rsidRPr="00D9138B">
        <w:t>ж</w:t>
      </w:r>
      <w:proofErr w:type="gramEnd"/>
      <w:r w:rsidRPr="00D9138B">
        <w:t>анры легкой музыки.</w:t>
      </w:r>
      <w:r>
        <w:t xml:space="preserve"> </w:t>
      </w:r>
      <w:r w:rsidRPr="00D9138B">
        <w:t>Оперетта.</w:t>
      </w:r>
      <w:r>
        <w:t xml:space="preserve"> </w:t>
      </w:r>
      <w:r w:rsidRPr="00D9138B">
        <w:t>Мюзикл.</w:t>
      </w:r>
      <w:r w:rsidR="00D62BF8" w:rsidRPr="00D62BF8">
        <w:t xml:space="preserve"> </w:t>
      </w:r>
      <w:r w:rsidR="00D62BF8" w:rsidRPr="008E352B"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5A6D16" w:rsidRPr="00D9138B" w:rsidRDefault="00D62BF8" w:rsidP="0079269D">
      <w:pPr>
        <w:ind w:firstLine="567"/>
      </w:pPr>
      <w:r w:rsidRPr="008E352B">
        <w:t>Выразительность и изобразительность в музыке. Опера. Сюита. Музыкальные образы</w:t>
      </w:r>
      <w:r>
        <w:t>.</w:t>
      </w:r>
    </w:p>
    <w:p w:rsidR="00F7660F" w:rsidRDefault="005A6D16" w:rsidP="0079269D">
      <w:pPr>
        <w:ind w:firstLine="567"/>
        <w:rPr>
          <w:b/>
        </w:rPr>
      </w:pPr>
      <w:r w:rsidRPr="005A6D16">
        <w:rPr>
          <w:b/>
        </w:rPr>
        <w:t>Раздел</w:t>
      </w:r>
      <w:r w:rsidR="00976AD3">
        <w:rPr>
          <w:b/>
        </w:rPr>
        <w:t xml:space="preserve"> 6. «В концертном зале» </w:t>
      </w:r>
    </w:p>
    <w:p w:rsidR="00D62BF8" w:rsidRPr="00F7660F" w:rsidRDefault="005A6D16" w:rsidP="0079269D">
      <w:pPr>
        <w:ind w:firstLine="567"/>
        <w:rPr>
          <w:b/>
        </w:rPr>
      </w:pPr>
      <w:r w:rsidRPr="00D9138B">
        <w:t>Различные жанры вокальной</w:t>
      </w:r>
      <w:proofErr w:type="gramStart"/>
      <w:r w:rsidRPr="00D9138B">
        <w:t xml:space="preserve"> ,</w:t>
      </w:r>
      <w:proofErr w:type="gramEnd"/>
      <w:r w:rsidRPr="00D9138B">
        <w:t>фортепианной и симфонической музыки.</w:t>
      </w:r>
      <w:r>
        <w:t xml:space="preserve"> </w:t>
      </w:r>
      <w:r w:rsidRPr="00D9138B">
        <w:t>Интонации народных танцев.</w:t>
      </w:r>
      <w:r>
        <w:t xml:space="preserve"> </w:t>
      </w:r>
      <w:r w:rsidRPr="00D9138B">
        <w:t>Музыкальная драматургия сонаты.</w:t>
      </w:r>
      <w:r>
        <w:t xml:space="preserve"> </w:t>
      </w:r>
      <w:r w:rsidRPr="00D9138B">
        <w:t>Музыкальные инструменты симфонического оркестра.</w:t>
      </w:r>
      <w:r w:rsidR="00D62BF8" w:rsidRPr="00D62BF8">
        <w:t xml:space="preserve"> </w:t>
      </w:r>
      <w:r w:rsidR="00D62BF8" w:rsidRPr="008E352B"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F7660F" w:rsidRDefault="00D62BF8" w:rsidP="0079269D">
      <w:pPr>
        <w:ind w:firstLine="567"/>
      </w:pPr>
      <w:r w:rsidRPr="008E352B">
        <w:t xml:space="preserve">Музыкально-поэтические образы. Обобщение </w:t>
      </w:r>
      <w:r>
        <w:t>музыкальных впечатлений четверти</w:t>
      </w:r>
      <w:r w:rsidRPr="008E352B">
        <w:t>. Исполнение разученных произведений, участие в коллективном пении, передача муз</w:t>
      </w:r>
      <w:r>
        <w:t xml:space="preserve">ыкальных впечатлений учащихся. </w:t>
      </w:r>
    </w:p>
    <w:p w:rsidR="005A6D16" w:rsidRPr="00F7660F" w:rsidRDefault="005A6D16" w:rsidP="0079269D">
      <w:pPr>
        <w:ind w:firstLine="567"/>
      </w:pPr>
      <w:r w:rsidRPr="005A6D16">
        <w:rPr>
          <w:b/>
        </w:rPr>
        <w:t>Раздел 7. «Чтоб музыкантом быть</w:t>
      </w:r>
      <w:r w:rsidR="00976AD3">
        <w:rPr>
          <w:b/>
        </w:rPr>
        <w:t>, так надобно уменье...»</w:t>
      </w:r>
    </w:p>
    <w:p w:rsidR="00D62BF8" w:rsidRPr="008E352B" w:rsidRDefault="005A6D16" w:rsidP="0079269D">
      <w:pPr>
        <w:ind w:firstLine="567"/>
      </w:pPr>
      <w:r w:rsidRPr="00D9138B">
        <w:t>Произведения композиторов – классиков и мастерство известных исполнителей.</w:t>
      </w:r>
      <w:r>
        <w:t xml:space="preserve"> </w:t>
      </w:r>
      <w:r w:rsidRPr="00D9138B">
        <w:t>Сходство и различие музыкального языка разных эпох,</w:t>
      </w:r>
      <w:r>
        <w:t xml:space="preserve"> </w:t>
      </w:r>
      <w:r w:rsidRPr="00D9138B">
        <w:t>композиторов,</w:t>
      </w:r>
      <w:r>
        <w:t xml:space="preserve"> </w:t>
      </w:r>
      <w:r w:rsidRPr="00D9138B">
        <w:t>народов.</w:t>
      </w:r>
      <w:r>
        <w:t xml:space="preserve"> </w:t>
      </w:r>
      <w:r w:rsidRPr="00D9138B">
        <w:t>Музыкальные образы и их развитие в разных жанрах.</w:t>
      </w:r>
      <w:r>
        <w:t xml:space="preserve"> </w:t>
      </w:r>
      <w:r w:rsidRPr="00D9138B">
        <w:t xml:space="preserve">Форма музыки </w:t>
      </w:r>
      <w:proofErr w:type="gramStart"/>
      <w:r w:rsidRPr="00D9138B">
        <w:t xml:space="preserve">( </w:t>
      </w:r>
      <w:proofErr w:type="gramEnd"/>
      <w:r w:rsidRPr="00D9138B">
        <w:t>трехчастная,</w:t>
      </w:r>
      <w:r>
        <w:t xml:space="preserve"> </w:t>
      </w:r>
      <w:r w:rsidRPr="00D9138B">
        <w:t>сонатная).</w:t>
      </w:r>
      <w:r w:rsidR="00D62BF8">
        <w:t xml:space="preserve"> </w:t>
      </w:r>
      <w:r w:rsidRPr="00D9138B">
        <w:t>Авторская песня.</w:t>
      </w:r>
      <w:r>
        <w:t xml:space="preserve"> </w:t>
      </w:r>
      <w:r w:rsidRPr="00D9138B">
        <w:t>Восточные мотивы в творчестве русских композиторов.</w:t>
      </w:r>
      <w:r w:rsidR="00D62BF8" w:rsidRPr="00D62BF8">
        <w:t xml:space="preserve"> </w:t>
      </w:r>
      <w:r w:rsidR="00D62BF8" w:rsidRPr="008E352B"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A12A35" w:rsidRPr="006C3909" w:rsidRDefault="00D62BF8" w:rsidP="006C3909">
      <w:pPr>
        <w:ind w:firstLine="567"/>
      </w:pPr>
      <w:r w:rsidRPr="008E352B">
        <w:t xml:space="preserve">Музыкальная драматургия сонаты </w:t>
      </w:r>
      <w:proofErr w:type="spellStart"/>
      <w:r w:rsidRPr="008E352B">
        <w:t>Л.Бетховена</w:t>
      </w:r>
      <w:proofErr w:type="spellEnd"/>
      <w:r w:rsidRPr="008E352B">
        <w:t>.</w:t>
      </w:r>
    </w:p>
    <w:p w:rsidR="00A12A35" w:rsidRPr="00692B30" w:rsidRDefault="00A12A35" w:rsidP="0079269D">
      <w:pPr>
        <w:rPr>
          <w:b/>
        </w:rPr>
      </w:pPr>
    </w:p>
    <w:p w:rsidR="00692B30" w:rsidRPr="00692B30" w:rsidRDefault="00977962" w:rsidP="00977962">
      <w:pPr>
        <w:pStyle w:val="4"/>
        <w:ind w:left="720"/>
        <w:rPr>
          <w:b w:val="0"/>
          <w:bCs w:val="0"/>
          <w:i/>
          <w:sz w:val="24"/>
        </w:rPr>
      </w:pPr>
      <w:r>
        <w:rPr>
          <w:rStyle w:val="af1"/>
          <w:b/>
          <w:sz w:val="24"/>
        </w:rPr>
        <w:lastRenderedPageBreak/>
        <w:t>3</w:t>
      </w:r>
      <w:r w:rsidR="00692B30" w:rsidRPr="00692B30">
        <w:rPr>
          <w:rStyle w:val="af1"/>
          <w:b/>
          <w:sz w:val="24"/>
        </w:rPr>
        <w:t>.Календарно – тематическое планирование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9361"/>
        <w:gridCol w:w="1276"/>
        <w:gridCol w:w="1134"/>
        <w:gridCol w:w="1891"/>
      </w:tblGrid>
      <w:tr w:rsidR="00692B30" w:rsidRPr="00A27196" w:rsidTr="00977962">
        <w:tc>
          <w:tcPr>
            <w:tcW w:w="987" w:type="dxa"/>
            <w:vMerge w:val="restart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361" w:type="dxa"/>
            <w:vMerge w:val="restart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692B30" w:rsidRPr="00A27196" w:rsidTr="00977962">
        <w:tc>
          <w:tcPr>
            <w:tcW w:w="987" w:type="dxa"/>
            <w:vMerge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61" w:type="dxa"/>
            <w:vMerge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891" w:type="dxa"/>
            <w:vMerge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92B30" w:rsidRPr="00A27196" w:rsidTr="00977962">
        <w:tc>
          <w:tcPr>
            <w:tcW w:w="987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361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891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719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</w:tr>
      <w:tr w:rsidR="001F4B70" w:rsidRPr="00A27196" w:rsidTr="002C4E32">
        <w:tc>
          <w:tcPr>
            <w:tcW w:w="14649" w:type="dxa"/>
            <w:gridSpan w:val="5"/>
            <w:shd w:val="clear" w:color="auto" w:fill="auto"/>
          </w:tcPr>
          <w:p w:rsidR="001F4B70" w:rsidRPr="00683115" w:rsidRDefault="001F4B7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115">
              <w:rPr>
                <w:rFonts w:ascii="Times New Roman" w:hAnsi="Times New Roman" w:cs="Times New Roman"/>
                <w:b/>
              </w:rPr>
              <w:t>«Россия — Родина моя»- 3 часа</w:t>
            </w:r>
          </w:p>
        </w:tc>
      </w:tr>
      <w:tr w:rsidR="00692B30" w:rsidRPr="00A27196" w:rsidTr="00977962">
        <w:tc>
          <w:tcPr>
            <w:tcW w:w="987" w:type="dxa"/>
            <w:shd w:val="clear" w:color="auto" w:fill="auto"/>
          </w:tcPr>
          <w:p w:rsidR="00692B30" w:rsidRPr="00A27196" w:rsidRDefault="00846C74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9361" w:type="dxa"/>
            <w:shd w:val="clear" w:color="auto" w:fill="auto"/>
          </w:tcPr>
          <w:p w:rsidR="00692B30" w:rsidRPr="00846C74" w:rsidRDefault="00692B30" w:rsidP="0079269D">
            <w:r w:rsidRPr="00846C74">
              <w:t xml:space="preserve">Мелодия. «Ты запой мне ту </w:t>
            </w:r>
            <w:proofErr w:type="gramStart"/>
            <w:r w:rsidRPr="00846C74">
              <w:t>песню</w:t>
            </w:r>
            <w:proofErr w:type="gramEnd"/>
            <w:r w:rsidRPr="00846C74">
              <w:t>…Что не в</w:t>
            </w:r>
            <w:r w:rsidR="00977962">
              <w:t xml:space="preserve">ыразишь словами, звуком на душу </w:t>
            </w:r>
            <w:r w:rsidRPr="00846C74">
              <w:t>навей».</w:t>
            </w:r>
          </w:p>
        </w:tc>
        <w:tc>
          <w:tcPr>
            <w:tcW w:w="1276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92B30" w:rsidRPr="00A27196" w:rsidTr="00977962">
        <w:tc>
          <w:tcPr>
            <w:tcW w:w="987" w:type="dxa"/>
            <w:shd w:val="clear" w:color="auto" w:fill="auto"/>
          </w:tcPr>
          <w:p w:rsidR="00692B30" w:rsidRPr="00A27196" w:rsidRDefault="00846C74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361" w:type="dxa"/>
            <w:shd w:val="clear" w:color="auto" w:fill="auto"/>
          </w:tcPr>
          <w:p w:rsidR="00692B30" w:rsidRPr="00846C74" w:rsidRDefault="00692B30" w:rsidP="0079269D">
            <w:r w:rsidRPr="00846C74">
              <w:t xml:space="preserve">Как сложили песню. Звучащие картины. </w:t>
            </w:r>
          </w:p>
        </w:tc>
        <w:tc>
          <w:tcPr>
            <w:tcW w:w="1276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92B30" w:rsidRPr="00A27196" w:rsidTr="00977962">
        <w:tc>
          <w:tcPr>
            <w:tcW w:w="987" w:type="dxa"/>
            <w:shd w:val="clear" w:color="auto" w:fill="auto"/>
          </w:tcPr>
          <w:p w:rsidR="00692B30" w:rsidRPr="00A27196" w:rsidRDefault="00846C74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="001F4B7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361" w:type="dxa"/>
            <w:shd w:val="clear" w:color="auto" w:fill="auto"/>
          </w:tcPr>
          <w:p w:rsidR="00692B30" w:rsidRPr="00846C74" w:rsidRDefault="00692B30" w:rsidP="0079269D">
            <w:r w:rsidRPr="00846C74">
              <w:t>«Ты откуда русская, зародилась, музыка?</w:t>
            </w:r>
          </w:p>
        </w:tc>
        <w:tc>
          <w:tcPr>
            <w:tcW w:w="1276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692B30" w:rsidRPr="00A27196" w:rsidRDefault="00692B3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565E81">
        <w:tc>
          <w:tcPr>
            <w:tcW w:w="14649" w:type="dxa"/>
            <w:gridSpan w:val="5"/>
            <w:shd w:val="clear" w:color="auto" w:fill="auto"/>
          </w:tcPr>
          <w:p w:rsidR="001F4B70" w:rsidRPr="00683115" w:rsidRDefault="001F4B70" w:rsidP="0079269D">
            <w:pPr>
              <w:rPr>
                <w:b/>
              </w:rPr>
            </w:pPr>
            <w:r w:rsidRPr="00683115">
              <w:rPr>
                <w:b/>
              </w:rPr>
              <w:t xml:space="preserve">«День, полный событий» </w:t>
            </w:r>
            <w:r w:rsidR="0079269D" w:rsidRPr="00683115">
              <w:rPr>
                <w:b/>
              </w:rPr>
              <w:t>- 6</w:t>
            </w:r>
            <w:r w:rsidRPr="00683115">
              <w:rPr>
                <w:b/>
              </w:rPr>
              <w:t xml:space="preserve"> часов</w:t>
            </w: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«Я пойду по полю белом</w:t>
            </w:r>
            <w:r w:rsidR="00750DD8">
              <w:t>у</w:t>
            </w:r>
            <w:proofErr w:type="gramStart"/>
            <w:r w:rsidR="00750DD8">
              <w:t>… Н</w:t>
            </w:r>
            <w:proofErr w:type="gramEnd"/>
            <w:r w:rsidR="00750DD8">
              <w:t>а великий праздник собралась</w:t>
            </w:r>
            <w:r w:rsidRPr="00846C74">
              <w:t xml:space="preserve">  Русь!»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pPr>
              <w:tabs>
                <w:tab w:val="left" w:pos="1005"/>
              </w:tabs>
            </w:pPr>
            <w:r w:rsidRPr="00846C74">
              <w:t>«Приют спокойствия, трудов и вдохновенья…»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Зимнее утро, зимний вечер.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«Что за прелесть эти сказки!!!». Три чуда.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Ярмарочное гу</w:t>
            </w:r>
            <w:r>
              <w:t xml:space="preserve">лянье.   </w:t>
            </w:r>
            <w:proofErr w:type="spellStart"/>
            <w:r>
              <w:t>Святогорский</w:t>
            </w:r>
            <w:proofErr w:type="spellEnd"/>
            <w:r>
              <w:t xml:space="preserve"> монастырь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«Приют, сияньем  муз одетый…». Обобщающий урок.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262753">
        <w:tc>
          <w:tcPr>
            <w:tcW w:w="14649" w:type="dxa"/>
            <w:gridSpan w:val="5"/>
            <w:shd w:val="clear" w:color="auto" w:fill="auto"/>
          </w:tcPr>
          <w:p w:rsidR="001F4B70" w:rsidRPr="00683115" w:rsidRDefault="001F4B70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115">
              <w:rPr>
                <w:rFonts w:ascii="Times New Roman" w:hAnsi="Times New Roman" w:cs="Times New Roman"/>
                <w:b/>
              </w:rPr>
              <w:t>«О России петь — что стремиться в храм»- 4 часа</w:t>
            </w: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>
              <w:t xml:space="preserve">Опера «Иван Сусанин» </w:t>
            </w:r>
            <w:proofErr w:type="spellStart"/>
            <w:r>
              <w:t>М.И.Глинки</w:t>
            </w:r>
            <w:proofErr w:type="spellEnd"/>
            <w:r>
              <w:t>.</w:t>
            </w:r>
            <w:r w:rsidR="00750DD8">
              <w:t xml:space="preserve"> Прослушивание.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 xml:space="preserve">Опера «Иван Сусанин» </w:t>
            </w:r>
            <w:proofErr w:type="spellStart"/>
            <w:r w:rsidRPr="00846C74">
              <w:t>М.И.Глинки</w:t>
            </w:r>
            <w:proofErr w:type="spellEnd"/>
            <w:r w:rsidRPr="00846C74">
              <w:t>.</w:t>
            </w:r>
            <w:r w:rsidR="00750DD8">
              <w:t xml:space="preserve"> Анализ произведения.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Опера  «</w:t>
            </w:r>
            <w:proofErr w:type="spellStart"/>
            <w:r w:rsidRPr="00846C74">
              <w:t>Хованщина</w:t>
            </w:r>
            <w:proofErr w:type="spellEnd"/>
            <w:r w:rsidRPr="00846C74">
              <w:t xml:space="preserve">» </w:t>
            </w:r>
            <w:proofErr w:type="spellStart"/>
            <w:r w:rsidRPr="00846C74">
              <w:t>М.П.Мусоргского</w:t>
            </w:r>
            <w:proofErr w:type="spellEnd"/>
            <w:r w:rsidRPr="00846C74">
              <w:t>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Русский Восток. Сезам, откройся! Восточные мотивы.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269D" w:rsidRPr="00A27196" w:rsidTr="007D76AF">
        <w:tc>
          <w:tcPr>
            <w:tcW w:w="14649" w:type="dxa"/>
            <w:gridSpan w:val="5"/>
            <w:shd w:val="clear" w:color="auto" w:fill="auto"/>
          </w:tcPr>
          <w:p w:rsidR="0079269D" w:rsidRPr="00683115" w:rsidRDefault="0079269D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115">
              <w:rPr>
                <w:rFonts w:ascii="Times New Roman" w:hAnsi="Times New Roman" w:cs="Times New Roman"/>
                <w:b/>
              </w:rPr>
              <w:t>«Гори, гори ясно, чтобы не погасло!»- 2 часа</w:t>
            </w: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Композитор – имя ему народ. Музыкальные инструменты России.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 xml:space="preserve">Оркестр русских народных инструментов.  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269D" w:rsidRPr="00A27196" w:rsidTr="00F55959">
        <w:tc>
          <w:tcPr>
            <w:tcW w:w="14649" w:type="dxa"/>
            <w:gridSpan w:val="5"/>
            <w:shd w:val="clear" w:color="auto" w:fill="auto"/>
          </w:tcPr>
          <w:p w:rsidR="0079269D" w:rsidRPr="00683115" w:rsidRDefault="0079269D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115">
              <w:rPr>
                <w:rFonts w:ascii="Times New Roman" w:hAnsi="Times New Roman" w:cs="Times New Roman"/>
                <w:b/>
              </w:rPr>
              <w:t>«В музыкальном театре» -7 часов</w:t>
            </w: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«Музыкант-чародей». Белорусская народная сказка. Обобщающий урок.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Музыкальные  инструменты (скрипка, виолончель). Вариации на тему рококо.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Старый замок.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Счастье в сирени живет…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«Не смолкнет сердце чуткое Шопена…»</w:t>
            </w:r>
            <w:r>
              <w:t xml:space="preserve"> Танцы, танцы, танцы…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9361" w:type="dxa"/>
            <w:shd w:val="clear" w:color="auto" w:fill="auto"/>
          </w:tcPr>
          <w:p w:rsidR="00C40BC5" w:rsidRPr="00846C74" w:rsidRDefault="001F4B70" w:rsidP="0079269D">
            <w:r w:rsidRPr="00846C74">
              <w:t>Патетическая соната. Годы странствий.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Царит гармония оркестра.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269D" w:rsidRPr="00A27196" w:rsidTr="00C61F10">
        <w:tc>
          <w:tcPr>
            <w:tcW w:w="14649" w:type="dxa"/>
            <w:gridSpan w:val="5"/>
            <w:shd w:val="clear" w:color="auto" w:fill="auto"/>
          </w:tcPr>
          <w:p w:rsidR="0079269D" w:rsidRPr="00683115" w:rsidRDefault="0079269D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115">
              <w:rPr>
                <w:rFonts w:ascii="Times New Roman" w:hAnsi="Times New Roman" w:cs="Times New Roman"/>
                <w:b/>
              </w:rPr>
              <w:t>«В концертном зале» 5 часов</w:t>
            </w: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>
              <w:t>Театр музыкальной комедии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Балет «Петрушка»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Святые земли Русской. Илья Муромец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Кирилл и Мефодий.  Праздники народов Севера.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Праздников п</w:t>
            </w:r>
            <w:r>
              <w:t>раздник, торжество из торжест</w:t>
            </w:r>
            <w:r w:rsidR="00750DD8">
              <w:t>в.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269D" w:rsidRPr="00A27196" w:rsidTr="00622945">
        <w:tc>
          <w:tcPr>
            <w:tcW w:w="14649" w:type="dxa"/>
            <w:gridSpan w:val="5"/>
            <w:shd w:val="clear" w:color="auto" w:fill="auto"/>
          </w:tcPr>
          <w:p w:rsidR="0079269D" w:rsidRPr="00683115" w:rsidRDefault="0079269D" w:rsidP="0079269D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3115">
              <w:rPr>
                <w:rFonts w:ascii="Times New Roman" w:hAnsi="Times New Roman" w:cs="Times New Roman"/>
                <w:b/>
              </w:rPr>
              <w:t>«Чтоб музыкантом быть, так надобно уменье...» 7 часов</w:t>
            </w:r>
          </w:p>
        </w:tc>
      </w:tr>
      <w:tr w:rsidR="001F4B70" w:rsidRPr="00A27196" w:rsidTr="00977962">
        <w:trPr>
          <w:trHeight w:val="139"/>
        </w:trPr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Родной о</w:t>
            </w:r>
            <w:r w:rsidR="00904A9F">
              <w:t>бычай старины. Светлый праздник Троица.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904A9F" w:rsidP="0079269D">
            <w:r>
              <w:t>Промежуточная аттестация.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Прелюдия. Ис</w:t>
            </w:r>
            <w:r>
              <w:t>поведь души. Революционный этю</w:t>
            </w:r>
            <w:r w:rsidR="00750DD8">
              <w:t>д.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Мастерство исполнителя. Музыкальные инструменты (гитара).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>В каждой интонации спрятан человек.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>
              <w:t>Музыкальный сказочник.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B70" w:rsidRPr="00A27196" w:rsidTr="00977962">
        <w:tc>
          <w:tcPr>
            <w:tcW w:w="987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9361" w:type="dxa"/>
            <w:shd w:val="clear" w:color="auto" w:fill="auto"/>
          </w:tcPr>
          <w:p w:rsidR="001F4B70" w:rsidRPr="00846C74" w:rsidRDefault="001F4B70" w:rsidP="0079269D">
            <w:r w:rsidRPr="00846C74">
              <w:t xml:space="preserve">Рассвет на Москве-реке. </w:t>
            </w:r>
            <w:r w:rsidRPr="00846C74">
              <w:rPr>
                <w:iCs/>
              </w:rPr>
              <w:t>Обобщающий урок.</w:t>
            </w:r>
          </w:p>
        </w:tc>
        <w:tc>
          <w:tcPr>
            <w:tcW w:w="1276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1F4B70" w:rsidRPr="00A27196" w:rsidRDefault="001F4B70" w:rsidP="0079269D">
            <w:pPr>
              <w:pStyle w:val="ParagraphStyl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12A35" w:rsidRDefault="00A12A35" w:rsidP="0079269D">
      <w:pPr>
        <w:rPr>
          <w:b/>
        </w:rPr>
      </w:pPr>
    </w:p>
    <w:p w:rsidR="00DA7235" w:rsidRDefault="00DA7235" w:rsidP="0079269D">
      <w:pPr>
        <w:rPr>
          <w:b/>
        </w:rPr>
      </w:pPr>
    </w:p>
    <w:sectPr w:rsidR="00DA7235" w:rsidSect="001E6D19">
      <w:type w:val="continuous"/>
      <w:pgSz w:w="16838" w:h="11906" w:orient="landscape"/>
      <w:pgMar w:top="851" w:right="851" w:bottom="851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41" w:rsidRDefault="003C3A41" w:rsidP="00E734B5">
      <w:r>
        <w:separator/>
      </w:r>
    </w:p>
  </w:endnote>
  <w:endnote w:type="continuationSeparator" w:id="0">
    <w:p w:rsidR="003C3A41" w:rsidRDefault="003C3A41" w:rsidP="00E7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41" w:rsidRDefault="003C3A41" w:rsidP="00E734B5">
      <w:r>
        <w:separator/>
      </w:r>
    </w:p>
  </w:footnote>
  <w:footnote w:type="continuationSeparator" w:id="0">
    <w:p w:rsidR="003C3A41" w:rsidRDefault="003C3A41" w:rsidP="00E7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9891"/>
    </w:sdtPr>
    <w:sdtEndPr/>
    <w:sdtContent>
      <w:p w:rsidR="00692B30" w:rsidRDefault="00692B3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9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2B30" w:rsidRDefault="00692B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395"/>
    <w:multiLevelType w:val="hybridMultilevel"/>
    <w:tmpl w:val="E56A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E4461"/>
    <w:multiLevelType w:val="hybridMultilevel"/>
    <w:tmpl w:val="BB78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96891"/>
    <w:multiLevelType w:val="hybridMultilevel"/>
    <w:tmpl w:val="7F16C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F6ECE"/>
    <w:multiLevelType w:val="hybridMultilevel"/>
    <w:tmpl w:val="4974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E679E"/>
    <w:multiLevelType w:val="hybridMultilevel"/>
    <w:tmpl w:val="E2A6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C6A46"/>
    <w:multiLevelType w:val="hybridMultilevel"/>
    <w:tmpl w:val="77DC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A1963"/>
    <w:multiLevelType w:val="hybridMultilevel"/>
    <w:tmpl w:val="3908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F3685F"/>
    <w:multiLevelType w:val="hybridMultilevel"/>
    <w:tmpl w:val="7D92BB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F1502BF"/>
    <w:multiLevelType w:val="hybridMultilevel"/>
    <w:tmpl w:val="32F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439CC"/>
    <w:multiLevelType w:val="hybridMultilevel"/>
    <w:tmpl w:val="0CC8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F039D"/>
    <w:multiLevelType w:val="hybridMultilevel"/>
    <w:tmpl w:val="95A8B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746370"/>
    <w:multiLevelType w:val="hybridMultilevel"/>
    <w:tmpl w:val="C99CDF68"/>
    <w:lvl w:ilvl="0" w:tplc="B8147848">
      <w:start w:val="4"/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77D15"/>
    <w:multiLevelType w:val="hybridMultilevel"/>
    <w:tmpl w:val="76984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D35578"/>
    <w:multiLevelType w:val="hybridMultilevel"/>
    <w:tmpl w:val="22FED754"/>
    <w:lvl w:ilvl="0" w:tplc="A33C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608C2"/>
    <w:multiLevelType w:val="hybridMultilevel"/>
    <w:tmpl w:val="72CA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484C93"/>
    <w:multiLevelType w:val="hybridMultilevel"/>
    <w:tmpl w:val="C09A8AEE"/>
    <w:lvl w:ilvl="0" w:tplc="6100B62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2502B"/>
    <w:multiLevelType w:val="hybridMultilevel"/>
    <w:tmpl w:val="766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032F3"/>
    <w:multiLevelType w:val="hybridMultilevel"/>
    <w:tmpl w:val="7D440F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4A319C"/>
    <w:multiLevelType w:val="hybridMultilevel"/>
    <w:tmpl w:val="F1724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F54624"/>
    <w:multiLevelType w:val="hybridMultilevel"/>
    <w:tmpl w:val="11DEF7FA"/>
    <w:lvl w:ilvl="0" w:tplc="A33CAE3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8201E"/>
    <w:multiLevelType w:val="hybridMultilevel"/>
    <w:tmpl w:val="D07EF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533B84"/>
    <w:multiLevelType w:val="hybridMultilevel"/>
    <w:tmpl w:val="1148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F14E4"/>
    <w:multiLevelType w:val="hybridMultilevel"/>
    <w:tmpl w:val="348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561313"/>
    <w:multiLevelType w:val="hybridMultilevel"/>
    <w:tmpl w:val="E73C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55515A"/>
    <w:multiLevelType w:val="hybridMultilevel"/>
    <w:tmpl w:val="9E3C0818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40">
    <w:nsid w:val="704C5673"/>
    <w:multiLevelType w:val="hybridMultilevel"/>
    <w:tmpl w:val="C0B0CF26"/>
    <w:lvl w:ilvl="0" w:tplc="8F8A3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80682"/>
    <w:multiLevelType w:val="hybridMultilevel"/>
    <w:tmpl w:val="269E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53577"/>
    <w:multiLevelType w:val="hybridMultilevel"/>
    <w:tmpl w:val="874879C2"/>
    <w:lvl w:ilvl="0" w:tplc="A33C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572D0"/>
    <w:multiLevelType w:val="hybridMultilevel"/>
    <w:tmpl w:val="FDA449FC"/>
    <w:lvl w:ilvl="0" w:tplc="C5365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2B439C"/>
    <w:multiLevelType w:val="hybridMultilevel"/>
    <w:tmpl w:val="F41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E7450"/>
    <w:multiLevelType w:val="hybridMultilevel"/>
    <w:tmpl w:val="C5562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CE1B71"/>
    <w:multiLevelType w:val="hybridMultilevel"/>
    <w:tmpl w:val="DD70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0"/>
  </w:num>
  <w:num w:numId="4">
    <w:abstractNumId w:val="48"/>
  </w:num>
  <w:num w:numId="5">
    <w:abstractNumId w:val="27"/>
  </w:num>
  <w:num w:numId="6">
    <w:abstractNumId w:val="35"/>
  </w:num>
  <w:num w:numId="7">
    <w:abstractNumId w:val="14"/>
  </w:num>
  <w:num w:numId="8">
    <w:abstractNumId w:val="45"/>
  </w:num>
  <w:num w:numId="9">
    <w:abstractNumId w:val="12"/>
  </w:num>
  <w:num w:numId="10">
    <w:abstractNumId w:val="13"/>
  </w:num>
  <w:num w:numId="11">
    <w:abstractNumId w:val="37"/>
  </w:num>
  <w:num w:numId="12">
    <w:abstractNumId w:val="1"/>
  </w:num>
  <w:num w:numId="13">
    <w:abstractNumId w:val="39"/>
  </w:num>
  <w:num w:numId="14">
    <w:abstractNumId w:val="15"/>
  </w:num>
  <w:num w:numId="15">
    <w:abstractNumId w:val="34"/>
  </w:num>
  <w:num w:numId="16">
    <w:abstractNumId w:val="9"/>
  </w:num>
  <w:num w:numId="17">
    <w:abstractNumId w:val="23"/>
  </w:num>
  <w:num w:numId="18">
    <w:abstractNumId w:val="25"/>
  </w:num>
  <w:num w:numId="19">
    <w:abstractNumId w:val="5"/>
  </w:num>
  <w:num w:numId="20">
    <w:abstractNumId w:val="24"/>
  </w:num>
  <w:num w:numId="21">
    <w:abstractNumId w:val="46"/>
  </w:num>
  <w:num w:numId="22">
    <w:abstractNumId w:val="38"/>
  </w:num>
  <w:num w:numId="23">
    <w:abstractNumId w:val="3"/>
  </w:num>
  <w:num w:numId="24">
    <w:abstractNumId w:val="31"/>
  </w:num>
  <w:num w:numId="25">
    <w:abstractNumId w:val="7"/>
  </w:num>
  <w:num w:numId="26">
    <w:abstractNumId w:val="17"/>
  </w:num>
  <w:num w:numId="27">
    <w:abstractNumId w:val="0"/>
  </w:num>
  <w:num w:numId="28">
    <w:abstractNumId w:val="4"/>
  </w:num>
  <w:num w:numId="29">
    <w:abstractNumId w:val="6"/>
  </w:num>
  <w:num w:numId="30">
    <w:abstractNumId w:val="22"/>
  </w:num>
  <w:num w:numId="31">
    <w:abstractNumId w:val="28"/>
  </w:num>
  <w:num w:numId="32">
    <w:abstractNumId w:val="29"/>
  </w:num>
  <w:num w:numId="33">
    <w:abstractNumId w:val="8"/>
  </w:num>
  <w:num w:numId="34">
    <w:abstractNumId w:val="16"/>
  </w:num>
  <w:num w:numId="35">
    <w:abstractNumId w:val="19"/>
  </w:num>
  <w:num w:numId="36">
    <w:abstractNumId w:val="33"/>
  </w:num>
  <w:num w:numId="37">
    <w:abstractNumId w:val="40"/>
  </w:num>
  <w:num w:numId="38">
    <w:abstractNumId w:val="44"/>
  </w:num>
  <w:num w:numId="39">
    <w:abstractNumId w:val="2"/>
  </w:num>
  <w:num w:numId="40">
    <w:abstractNumId w:val="18"/>
  </w:num>
  <w:num w:numId="41">
    <w:abstractNumId w:val="32"/>
  </w:num>
  <w:num w:numId="42">
    <w:abstractNumId w:val="42"/>
  </w:num>
  <w:num w:numId="43">
    <w:abstractNumId w:val="21"/>
  </w:num>
  <w:num w:numId="44">
    <w:abstractNumId w:val="43"/>
  </w:num>
  <w:num w:numId="45">
    <w:abstractNumId w:val="11"/>
  </w:num>
  <w:num w:numId="46">
    <w:abstractNumId w:val="20"/>
  </w:num>
  <w:num w:numId="47">
    <w:abstractNumId w:val="30"/>
  </w:num>
  <w:num w:numId="48">
    <w:abstractNumId w:val="2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04E"/>
    <w:rsid w:val="00044787"/>
    <w:rsid w:val="00075F6C"/>
    <w:rsid w:val="000920D8"/>
    <w:rsid w:val="0010342B"/>
    <w:rsid w:val="001249A0"/>
    <w:rsid w:val="001428CD"/>
    <w:rsid w:val="00163F20"/>
    <w:rsid w:val="001B049C"/>
    <w:rsid w:val="001C15F5"/>
    <w:rsid w:val="001C5890"/>
    <w:rsid w:val="001E2A46"/>
    <w:rsid w:val="001E6D19"/>
    <w:rsid w:val="001F4B70"/>
    <w:rsid w:val="002461C2"/>
    <w:rsid w:val="002C5E59"/>
    <w:rsid w:val="002C749A"/>
    <w:rsid w:val="002D4607"/>
    <w:rsid w:val="003376EE"/>
    <w:rsid w:val="00377578"/>
    <w:rsid w:val="00383FE1"/>
    <w:rsid w:val="003C3A41"/>
    <w:rsid w:val="003D1C1D"/>
    <w:rsid w:val="0047337A"/>
    <w:rsid w:val="004C7D9D"/>
    <w:rsid w:val="00510F86"/>
    <w:rsid w:val="00566617"/>
    <w:rsid w:val="005A6D16"/>
    <w:rsid w:val="005C56E5"/>
    <w:rsid w:val="005E7C48"/>
    <w:rsid w:val="0061041C"/>
    <w:rsid w:val="006316AD"/>
    <w:rsid w:val="00634796"/>
    <w:rsid w:val="0065038B"/>
    <w:rsid w:val="00683115"/>
    <w:rsid w:val="006846A6"/>
    <w:rsid w:val="00692B30"/>
    <w:rsid w:val="0069502C"/>
    <w:rsid w:val="006C3909"/>
    <w:rsid w:val="0070370E"/>
    <w:rsid w:val="00707F4A"/>
    <w:rsid w:val="007323F7"/>
    <w:rsid w:val="00750DD8"/>
    <w:rsid w:val="007579B0"/>
    <w:rsid w:val="00781CE5"/>
    <w:rsid w:val="0079269D"/>
    <w:rsid w:val="007E37E5"/>
    <w:rsid w:val="008064AB"/>
    <w:rsid w:val="008319D4"/>
    <w:rsid w:val="00846C74"/>
    <w:rsid w:val="008C72CF"/>
    <w:rsid w:val="008E352B"/>
    <w:rsid w:val="008F157E"/>
    <w:rsid w:val="009033E0"/>
    <w:rsid w:val="00904A9F"/>
    <w:rsid w:val="00923551"/>
    <w:rsid w:val="00925E8E"/>
    <w:rsid w:val="009611A7"/>
    <w:rsid w:val="00976AD3"/>
    <w:rsid w:val="00977962"/>
    <w:rsid w:val="0099067B"/>
    <w:rsid w:val="0099344A"/>
    <w:rsid w:val="009A3686"/>
    <w:rsid w:val="009A4C3B"/>
    <w:rsid w:val="009B12B8"/>
    <w:rsid w:val="009B2D1C"/>
    <w:rsid w:val="009E789D"/>
    <w:rsid w:val="009F4887"/>
    <w:rsid w:val="00A12A35"/>
    <w:rsid w:val="00A8138A"/>
    <w:rsid w:val="00AF66FB"/>
    <w:rsid w:val="00B62542"/>
    <w:rsid w:val="00BB304E"/>
    <w:rsid w:val="00BE5BD8"/>
    <w:rsid w:val="00BF3499"/>
    <w:rsid w:val="00C00CAE"/>
    <w:rsid w:val="00C13926"/>
    <w:rsid w:val="00C22562"/>
    <w:rsid w:val="00C33C90"/>
    <w:rsid w:val="00C40BC5"/>
    <w:rsid w:val="00C45DF4"/>
    <w:rsid w:val="00C636F3"/>
    <w:rsid w:val="00C96B9D"/>
    <w:rsid w:val="00CA25DF"/>
    <w:rsid w:val="00CA6BED"/>
    <w:rsid w:val="00D41AA4"/>
    <w:rsid w:val="00D62BF8"/>
    <w:rsid w:val="00D74BAF"/>
    <w:rsid w:val="00D86D17"/>
    <w:rsid w:val="00D90DC4"/>
    <w:rsid w:val="00D95281"/>
    <w:rsid w:val="00D9631F"/>
    <w:rsid w:val="00DA7235"/>
    <w:rsid w:val="00DE4218"/>
    <w:rsid w:val="00E07568"/>
    <w:rsid w:val="00E10C1D"/>
    <w:rsid w:val="00E15289"/>
    <w:rsid w:val="00E34F61"/>
    <w:rsid w:val="00E536C9"/>
    <w:rsid w:val="00E734B5"/>
    <w:rsid w:val="00E73865"/>
    <w:rsid w:val="00E828E8"/>
    <w:rsid w:val="00EA6528"/>
    <w:rsid w:val="00F0414B"/>
    <w:rsid w:val="00F045B0"/>
    <w:rsid w:val="00F30786"/>
    <w:rsid w:val="00F6498E"/>
    <w:rsid w:val="00F7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3F2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304E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BB304E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A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352B"/>
    <w:rPr>
      <w:i/>
      <w:iCs/>
    </w:rPr>
  </w:style>
  <w:style w:type="paragraph" w:styleId="a5">
    <w:name w:val="Body Text Indent"/>
    <w:basedOn w:val="a"/>
    <w:link w:val="a6"/>
    <w:rsid w:val="008E352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1CE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3">
    <w:name w:val="Заголовок 3+"/>
    <w:basedOn w:val="a"/>
    <w:rsid w:val="00976AD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8">
    <w:name w:val="Normal (Web)"/>
    <w:basedOn w:val="a"/>
    <w:uiPriority w:val="99"/>
    <w:rsid w:val="00976AD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E73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3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C56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5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3F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No Spacing"/>
    <w:aliases w:val="основа"/>
    <w:link w:val="af0"/>
    <w:uiPriority w:val="1"/>
    <w:qFormat/>
    <w:rsid w:val="00163F2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Style">
    <w:name w:val="Paragraph Style"/>
    <w:rsid w:val="00163F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Без интервала Знак"/>
    <w:aliases w:val="основа Знак"/>
    <w:basedOn w:val="a0"/>
    <w:link w:val="af"/>
    <w:uiPriority w:val="1"/>
    <w:locked/>
    <w:rsid w:val="00163F20"/>
    <w:rPr>
      <w:rFonts w:ascii="Times New Roman" w:eastAsia="Calibri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692B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DC23-916A-4222-980D-F9F5E89B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63</cp:revision>
  <cp:lastPrinted>2018-03-26T14:49:00Z</cp:lastPrinted>
  <dcterms:created xsi:type="dcterms:W3CDTF">2014-08-10T19:04:00Z</dcterms:created>
  <dcterms:modified xsi:type="dcterms:W3CDTF">2018-06-06T11:28:00Z</dcterms:modified>
</cp:coreProperties>
</file>