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AA" w:rsidRPr="00BA5EAA" w:rsidRDefault="00BA5EAA" w:rsidP="00BA5EAA">
      <w:pPr>
        <w:pStyle w:val="c0"/>
        <w:spacing w:before="0" w:beforeAutospacing="0" w:after="0" w:afterAutospacing="0"/>
        <w:rPr>
          <w:rFonts w:ascii="Calibri" w:hAnsi="Calibri"/>
          <w:color w:val="000000" w:themeColor="text1"/>
          <w:sz w:val="23"/>
          <w:szCs w:val="23"/>
        </w:rPr>
      </w:pPr>
      <w:r w:rsidRPr="00BA5EAA">
        <w:rPr>
          <w:rStyle w:val="c4"/>
          <w:rFonts w:ascii="Arial" w:hAnsi="Arial" w:cs="Arial"/>
          <w:color w:val="000000" w:themeColor="text1"/>
          <w:sz w:val="18"/>
          <w:szCs w:val="18"/>
          <w:shd w:val="clear" w:color="auto" w:fill="EAEAE9"/>
        </w:rPr>
        <w:t>В н</w:t>
      </w:r>
      <w:r w:rsidRPr="00BA5EAA">
        <w:rPr>
          <w:rStyle w:val="c4"/>
          <w:rFonts w:ascii="Arial" w:hAnsi="Arial" w:cs="Arial"/>
          <w:color w:val="000000" w:themeColor="text1"/>
          <w:sz w:val="18"/>
          <w:szCs w:val="18"/>
          <w:shd w:val="clear" w:color="auto" w:fill="EAEAE9"/>
        </w:rPr>
        <w:t>ачале года первоклассники неожиданно попадают в новую образовательную среду, которая меняет их статус, но дети 6-7 лет не умеют быстро перестраиваться и менять своё поведение в новой изменившейся ситуации. Вот почему очень важно с первых дней школьника правильно организовать, научить общаться со сверстниками и взрослыми участниками учебно-воспитательного процесса, мотивировать его первые шаги по стране Знаний.</w:t>
      </w:r>
    </w:p>
    <w:p w:rsidR="00BA5EAA" w:rsidRPr="00BA5EAA" w:rsidRDefault="00BA5EAA" w:rsidP="00BA5EAA">
      <w:pPr>
        <w:pStyle w:val="c0"/>
        <w:spacing w:before="0" w:beforeAutospacing="0" w:after="0" w:afterAutospacing="0"/>
        <w:rPr>
          <w:rFonts w:ascii="Calibri" w:hAnsi="Calibri"/>
          <w:color w:val="000000" w:themeColor="text1"/>
          <w:sz w:val="23"/>
          <w:szCs w:val="23"/>
        </w:rPr>
      </w:pPr>
      <w:r w:rsidRPr="00BA5EAA">
        <w:rPr>
          <w:rStyle w:val="c4"/>
          <w:rFonts w:ascii="Arial" w:hAnsi="Arial" w:cs="Arial"/>
          <w:color w:val="000000" w:themeColor="text1"/>
          <w:sz w:val="18"/>
          <w:szCs w:val="18"/>
          <w:shd w:val="clear" w:color="auto" w:fill="EAEAE9"/>
        </w:rPr>
        <w:t>ЭФФЕКТИВНАЯ АДАПТАЦИЯ МАЛЫШЕЙ К ШКОЛЕ ЗА КОРОТКИЙ ПЕРИОД ОЧЕНЬ ВАЖНА.</w:t>
      </w:r>
    </w:p>
    <w:p w:rsidR="00BA5EAA" w:rsidRPr="00BA5EAA" w:rsidRDefault="00BA5EAA" w:rsidP="00BA5EAA">
      <w:pPr>
        <w:pStyle w:val="c0"/>
        <w:spacing w:before="0" w:beforeAutospacing="0" w:after="0" w:afterAutospacing="0"/>
        <w:rPr>
          <w:rFonts w:ascii="Calibri" w:hAnsi="Calibri"/>
          <w:color w:val="000000" w:themeColor="text1"/>
          <w:sz w:val="23"/>
          <w:szCs w:val="23"/>
        </w:rPr>
      </w:pPr>
      <w:r w:rsidRPr="00BA5EAA">
        <w:rPr>
          <w:rStyle w:val="c4"/>
          <w:rFonts w:ascii="Arial" w:hAnsi="Arial" w:cs="Arial"/>
          <w:color w:val="000000" w:themeColor="text1"/>
          <w:sz w:val="18"/>
          <w:szCs w:val="18"/>
          <w:shd w:val="clear" w:color="auto" w:fill="EAEAE9"/>
        </w:rPr>
        <w:t>Необходимо     погрузить всех участников учебно-воспитательного процесса в новую культурно-образовательную среду, вовлечь в увлекательную игру;  обучить новым способам деятельности и оценки собственной и совместной деятельности; показать перспективные пути развития личности в ходе дальнейшего обучения в школе; мотивировать учебно-познавательную деятельность обучающихся; развивать и корректировать коммуникативные навыки школьников.</w:t>
      </w:r>
    </w:p>
    <w:p w:rsidR="00BA5EAA" w:rsidRPr="00BA5EAA" w:rsidRDefault="00BA5EAA" w:rsidP="00BA5EAA">
      <w:pPr>
        <w:pStyle w:val="c0"/>
        <w:spacing w:before="0" w:beforeAutospacing="0" w:after="0" w:afterAutospacing="0"/>
        <w:rPr>
          <w:rFonts w:ascii="Calibri" w:hAnsi="Calibri"/>
          <w:color w:val="000000" w:themeColor="text1"/>
          <w:sz w:val="23"/>
          <w:szCs w:val="23"/>
        </w:rPr>
      </w:pPr>
      <w:r w:rsidRPr="00BA5EAA">
        <w:rPr>
          <w:rStyle w:val="c4"/>
          <w:rFonts w:ascii="Arial" w:hAnsi="Arial" w:cs="Arial"/>
          <w:color w:val="000000" w:themeColor="text1"/>
          <w:sz w:val="18"/>
          <w:szCs w:val="18"/>
          <w:shd w:val="clear" w:color="auto" w:fill="EAEAE9"/>
        </w:rPr>
        <w:t>В течение отведённого периода участники модуля активно участвуют в творческих, развивающих и социально значимых делах. Коллективно-творческие дела планируются совместно с педагогами, ребятами и родителями. Для проведения отдельных дел можно прибегнуть к помощи ребят–старшеклассников, спонсоров, руководителей кружков. Каждое такое дело имеет цель, свои задачи, тщательно планируется, распределяются роли среди ребят, корректируется, проходит апробацию и только потом претворяется в жизнь, дальше обязательно проводится рефлексия и только после этого планируется следующее дело. Ребята должны быть убеждены, что любое дело проводится не как самоцель, а как способ постижения нового, развития и совершенствования личных умений, знаний и качеств. Такой системно-</w:t>
      </w:r>
      <w:proofErr w:type="spellStart"/>
      <w:r w:rsidRPr="00BA5EAA">
        <w:rPr>
          <w:rStyle w:val="c4"/>
          <w:rFonts w:ascii="Arial" w:hAnsi="Arial" w:cs="Arial"/>
          <w:color w:val="000000" w:themeColor="text1"/>
          <w:sz w:val="18"/>
          <w:szCs w:val="18"/>
          <w:shd w:val="clear" w:color="auto" w:fill="EAEAE9"/>
        </w:rPr>
        <w:t>деятельностный</w:t>
      </w:r>
      <w:proofErr w:type="spellEnd"/>
      <w:r w:rsidRPr="00BA5EAA">
        <w:rPr>
          <w:rStyle w:val="c4"/>
          <w:rFonts w:ascii="Arial" w:hAnsi="Arial" w:cs="Arial"/>
          <w:color w:val="000000" w:themeColor="text1"/>
          <w:sz w:val="18"/>
          <w:szCs w:val="18"/>
          <w:shd w:val="clear" w:color="auto" w:fill="EAEAE9"/>
        </w:rPr>
        <w:t xml:space="preserve"> подход обеспечивает хороший конечный результат, который выливается в социально значимый продукт совместной деятельности всех членов нового коллектива и их помощников. Это может быть презентация проекта, организация театрального спектакля, концерта или праздника, оформление выставки поделок или рисунков, выпуск газеты, научно-исследовательская работа. Очень важно, чтобы каждый ребёнок был заинтересован в этих делах и имел возможность внести в каждое дело свой небольшой вклад. Обязательно в этот период проводится диагностическая работа педагога-психолога и социального педагога, которые сопровождают процесс становления школьника с первых дней его пребывания в школе. За короткий период каждый участник модуля имеют портфель достижений, где отмечаются как его личные достижения в области спорта, искусства, формировании личных качеств так и учебные в виде листов успеха.</w:t>
      </w:r>
    </w:p>
    <w:p w:rsidR="006B760E" w:rsidRPr="00BA5EAA" w:rsidRDefault="006B760E" w:rsidP="00BA5EAA">
      <w:pPr>
        <w:rPr>
          <w:color w:val="000000" w:themeColor="text1"/>
        </w:rPr>
      </w:pPr>
      <w:bookmarkStart w:id="0" w:name="_GoBack"/>
      <w:bookmarkEnd w:id="0"/>
    </w:p>
    <w:sectPr w:rsidR="006B760E" w:rsidRPr="00BA5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AA"/>
    <w:rsid w:val="006B760E"/>
    <w:rsid w:val="00BA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A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A5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A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A5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2018-09-01T21:56:00Z</dcterms:created>
  <dcterms:modified xsi:type="dcterms:W3CDTF">2018-09-01T21:59:00Z</dcterms:modified>
</cp:coreProperties>
</file>