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77" w:rsidRPr="004B0BDF" w:rsidRDefault="00DD2759" w:rsidP="00C80F3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4B0BDF">
        <w:rPr>
          <w:rFonts w:ascii="Times New Roman" w:hAnsi="Times New Roman" w:cs="Times New Roman"/>
          <w:b/>
          <w:sz w:val="24"/>
          <w:szCs w:val="24"/>
          <w:lang w:val="ru-RU"/>
        </w:rPr>
        <w:t>Развитие навыка осознанного ч</w:t>
      </w:r>
      <w:r w:rsidR="00C80F3D" w:rsidRPr="004B0B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тения в рамках реализации ФГОС </w:t>
      </w:r>
      <w:r w:rsidR="00C80F3D" w:rsidRPr="004B0BDF">
        <w:rPr>
          <w:rFonts w:ascii="Times New Roman" w:hAnsi="Times New Roman" w:cs="Times New Roman"/>
          <w:b/>
          <w:sz w:val="24"/>
          <w:szCs w:val="24"/>
        </w:rPr>
        <w:t>II</w:t>
      </w:r>
      <w:r w:rsidRPr="004B0B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поколения.</w:t>
      </w:r>
      <w:bookmarkEnd w:id="0"/>
    </w:p>
    <w:p w:rsidR="00DD2759" w:rsidRPr="004B0BDF" w:rsidRDefault="00DD275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D2759" w:rsidRPr="004B0BDF" w:rsidRDefault="00DD27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  В основе новых стандартов 2 поколения начального общего образования лежит </w:t>
      </w:r>
      <w:proofErr w:type="spellStart"/>
      <w:r w:rsidRPr="004B0BDF">
        <w:rPr>
          <w:rFonts w:ascii="Times New Roman" w:hAnsi="Times New Roman" w:cs="Times New Roman"/>
          <w:sz w:val="24"/>
          <w:szCs w:val="24"/>
          <w:lang w:val="ru-RU"/>
        </w:rPr>
        <w:t>деятельностный</w:t>
      </w:r>
      <w:proofErr w:type="spellEnd"/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подход. Активная, самостоятельная деятельность ученика на каждом этапе урока, полное вовлечение его в учебный процесс в соответствие со способност</w:t>
      </w:r>
      <w:r w:rsidR="001D01B1" w:rsidRPr="004B0BDF">
        <w:rPr>
          <w:rFonts w:ascii="Times New Roman" w:hAnsi="Times New Roman" w:cs="Times New Roman"/>
          <w:sz w:val="24"/>
          <w:szCs w:val="24"/>
          <w:lang w:val="ru-RU"/>
        </w:rPr>
        <w:t>ями и возможностями позволяет с</w:t>
      </w: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делать процесс обучения эффективным, дать детям не только </w:t>
      </w:r>
      <w:proofErr w:type="spellStart"/>
      <w:r w:rsidRPr="004B0BDF">
        <w:rPr>
          <w:rFonts w:ascii="Times New Roman" w:hAnsi="Times New Roman" w:cs="Times New Roman"/>
          <w:sz w:val="24"/>
          <w:szCs w:val="24"/>
          <w:lang w:val="ru-RU"/>
        </w:rPr>
        <w:t>знаниевую</w:t>
      </w:r>
      <w:proofErr w:type="spellEnd"/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компоненту, но и развить их способности и компетентность.</w:t>
      </w:r>
    </w:p>
    <w:p w:rsidR="00DD2759" w:rsidRPr="004B0BDF" w:rsidRDefault="00DD27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  Урок чтения ориентирован на решение таких </w:t>
      </w:r>
      <w:proofErr w:type="gramStart"/>
      <w:r w:rsidRPr="004B0BDF">
        <w:rPr>
          <w:rFonts w:ascii="Times New Roman" w:hAnsi="Times New Roman" w:cs="Times New Roman"/>
          <w:sz w:val="24"/>
          <w:szCs w:val="24"/>
          <w:lang w:val="ru-RU"/>
        </w:rPr>
        <w:t>задач ,</w:t>
      </w:r>
      <w:proofErr w:type="gramEnd"/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как формирование   (совершенствование) навыков осознанного, беглого, правильного чтени</w:t>
      </w:r>
      <w:r w:rsidR="001D01B1" w:rsidRPr="004B0BD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B0BDF">
        <w:rPr>
          <w:rFonts w:ascii="Times New Roman" w:hAnsi="Times New Roman" w:cs="Times New Roman"/>
          <w:sz w:val="24"/>
          <w:szCs w:val="24"/>
          <w:lang w:val="ru-RU"/>
        </w:rPr>
        <w:t>, как речевое , эмоционально-нравственное и творческое развитие.</w:t>
      </w:r>
    </w:p>
    <w:p w:rsidR="00DD2759" w:rsidRPr="004B0BDF" w:rsidRDefault="00DD27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  Дети приходят в школу благодарными, заинтересованными слушателями сказ</w:t>
      </w:r>
      <w:r w:rsidR="001D01B1" w:rsidRPr="004B0BDF">
        <w:rPr>
          <w:rFonts w:ascii="Times New Roman" w:hAnsi="Times New Roman" w:cs="Times New Roman"/>
          <w:sz w:val="24"/>
          <w:szCs w:val="24"/>
          <w:lang w:val="ru-RU"/>
        </w:rPr>
        <w:t>ок, стихов, занимательных расска</w:t>
      </w: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зов. Задача состоит в том, чтобы сохранить у детей это очарование, развить у них потребность в постоянном </w:t>
      </w:r>
      <w:proofErr w:type="gramStart"/>
      <w:r w:rsidRPr="004B0BDF">
        <w:rPr>
          <w:rFonts w:ascii="Times New Roman" w:hAnsi="Times New Roman" w:cs="Times New Roman"/>
          <w:sz w:val="24"/>
          <w:szCs w:val="24"/>
          <w:lang w:val="ru-RU"/>
        </w:rPr>
        <w:t>общении  с</w:t>
      </w:r>
      <w:proofErr w:type="gramEnd"/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искусством, соединяя эту задачу с тем, чтобы дети не только получали удовлетворение от слушания произведений, но и сами становились заинтересованными читателями.</w:t>
      </w:r>
    </w:p>
    <w:p w:rsidR="00DD2759" w:rsidRPr="004B0BDF" w:rsidRDefault="00DD27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  Планируя работу по этому предмету, я </w:t>
      </w:r>
      <w:proofErr w:type="gramStart"/>
      <w:r w:rsidRPr="004B0BDF">
        <w:rPr>
          <w:rFonts w:ascii="Times New Roman" w:hAnsi="Times New Roman" w:cs="Times New Roman"/>
          <w:sz w:val="24"/>
          <w:szCs w:val="24"/>
          <w:lang w:val="ru-RU"/>
        </w:rPr>
        <w:t>продумываю ,</w:t>
      </w:r>
      <w:proofErr w:type="gramEnd"/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какие средства. приёмы, методы будут будировать мыслительную деятельность, устную и письменную речь. </w:t>
      </w:r>
    </w:p>
    <w:p w:rsidR="00DD2759" w:rsidRPr="004B0BDF" w:rsidRDefault="00DD27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  Задача приобщения детей к искусству требует иных методов работы, преодоление некоторых штампов на уроке чтения, сложившихся в работе по общепринятой методике.</w:t>
      </w:r>
    </w:p>
    <w:p w:rsidR="00DD2759" w:rsidRPr="004B0BDF" w:rsidRDefault="00DD27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  Понять главное в нетрадиционном уроке помогают творческие принципы:</w:t>
      </w:r>
    </w:p>
    <w:p w:rsidR="00DD2759" w:rsidRPr="004B0BDF" w:rsidRDefault="00DD27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1. Отказ от шаблона в организации урока, от рутины и формализма в проведении.</w:t>
      </w:r>
    </w:p>
    <w:p w:rsidR="00DD2759" w:rsidRPr="004B0BDF" w:rsidRDefault="00DD27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2. Максимальное вовлечение учащихся класса в активную деятельность на уроке. Различные формы групповой деятельности на уроке.</w:t>
      </w:r>
    </w:p>
    <w:p w:rsidR="00DD2759" w:rsidRPr="004B0BDF" w:rsidRDefault="00DD27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3. Не развлекательность, а занимательность и увлечение как основа эмоционального тона урока.</w:t>
      </w:r>
    </w:p>
    <w:p w:rsidR="00DD2759" w:rsidRPr="004B0BDF" w:rsidRDefault="001D01B1" w:rsidP="001D01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4. Поддержка альтернативности</w:t>
      </w:r>
      <w:r w:rsidR="00DD2759" w:rsidRPr="004B0BDF">
        <w:rPr>
          <w:rFonts w:ascii="Times New Roman" w:hAnsi="Times New Roman" w:cs="Times New Roman"/>
          <w:sz w:val="24"/>
          <w:szCs w:val="24"/>
          <w:lang w:val="ru-RU"/>
        </w:rPr>
        <w:t>, множественности мнений</w:t>
      </w: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D2759" w:rsidRPr="004B0BDF">
        <w:rPr>
          <w:rFonts w:ascii="Times New Roman" w:hAnsi="Times New Roman" w:cs="Times New Roman"/>
          <w:sz w:val="24"/>
          <w:szCs w:val="24"/>
          <w:lang w:val="ru-RU"/>
        </w:rPr>
        <w:t>побуждения к действию, ощущение эмоционального удовлетворения.</w:t>
      </w:r>
    </w:p>
    <w:p w:rsidR="00DD2759" w:rsidRPr="004B0BDF" w:rsidRDefault="00DD27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6. "Скрытая" дифференциация учащихся по учебным возможностям, интересам, способностям и склонностям.</w:t>
      </w:r>
    </w:p>
    <w:p w:rsidR="00DD2759" w:rsidRPr="004B0BDF" w:rsidRDefault="00DD27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7. Использование оценки в качестве формирующего </w:t>
      </w:r>
      <w:proofErr w:type="gramStart"/>
      <w:r w:rsidRPr="004B0BDF">
        <w:rPr>
          <w:rFonts w:ascii="Times New Roman" w:hAnsi="Times New Roman" w:cs="Times New Roman"/>
          <w:sz w:val="24"/>
          <w:szCs w:val="24"/>
          <w:lang w:val="ru-RU"/>
        </w:rPr>
        <w:t>( а</w:t>
      </w:r>
      <w:proofErr w:type="gramEnd"/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не только результирующего) инструмента.</w:t>
      </w:r>
    </w:p>
    <w:p w:rsidR="00DD2759" w:rsidRPr="004B0BDF" w:rsidRDefault="00DD27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D01B1"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0BDF">
        <w:rPr>
          <w:rFonts w:ascii="Times New Roman" w:hAnsi="Times New Roman" w:cs="Times New Roman"/>
          <w:sz w:val="24"/>
          <w:szCs w:val="24"/>
          <w:lang w:val="ru-RU"/>
        </w:rPr>
        <w:t>каждого учителя в "методической копилке" накоплены свои методы и приёмы.</w:t>
      </w:r>
    </w:p>
    <w:p w:rsidR="00636F52" w:rsidRPr="004B0BDF" w:rsidRDefault="00636F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Петербургский учитель А.А.Окунев в своей книге "Спасибо за урок, дети" говорит о том, что даже у опытного учителя урок не "пойдёт", если он не будет начинаться каждый раз по-новому: середина и конец урока могут быть традиционными, но начало должно быть оригинальным.</w:t>
      </w:r>
    </w:p>
    <w:p w:rsidR="00636F52" w:rsidRPr="004B0BDF" w:rsidRDefault="00636F52" w:rsidP="00636F52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Например, написать на доске эпиграф урока:</w:t>
      </w:r>
    </w:p>
    <w:p w:rsidR="00636F52" w:rsidRPr="004B0BDF" w:rsidRDefault="00636F52" w:rsidP="00636F52">
      <w:pPr>
        <w:pStyle w:val="ab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"Чтение для ума   - то же, что физическое упражнение для тела". (</w:t>
      </w:r>
      <w:proofErr w:type="spellStart"/>
      <w:r w:rsidRPr="004B0BDF">
        <w:rPr>
          <w:rFonts w:ascii="Times New Roman" w:hAnsi="Times New Roman" w:cs="Times New Roman"/>
          <w:sz w:val="24"/>
          <w:szCs w:val="24"/>
          <w:lang w:val="ru-RU"/>
        </w:rPr>
        <w:t>Аддисон</w:t>
      </w:r>
      <w:proofErr w:type="spellEnd"/>
      <w:r w:rsidRPr="004B0BD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27C38" w:rsidRPr="004B0BDF" w:rsidRDefault="00927C38" w:rsidP="00927C38">
      <w:pPr>
        <w:pStyle w:val="ab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"Дело не в слове, </w:t>
      </w:r>
      <w:proofErr w:type="gramStart"/>
      <w:r w:rsidRPr="004B0BDF">
        <w:rPr>
          <w:rFonts w:ascii="Times New Roman" w:hAnsi="Times New Roman" w:cs="Times New Roman"/>
          <w:sz w:val="24"/>
          <w:szCs w:val="24"/>
          <w:lang w:val="ru-RU"/>
        </w:rPr>
        <w:t>а  в</w:t>
      </w:r>
      <w:proofErr w:type="gramEnd"/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каком тоне это слово произносится". (А.Г.Белинский)</w:t>
      </w:r>
    </w:p>
    <w:p w:rsidR="00927C38" w:rsidRPr="004B0BDF" w:rsidRDefault="00927C38" w:rsidP="00927C3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Начало урока в стихотворной форме.</w:t>
      </w:r>
    </w:p>
    <w:p w:rsidR="00927C38" w:rsidRPr="004B0BDF" w:rsidRDefault="00927C38" w:rsidP="00927C38">
      <w:pPr>
        <w:pStyle w:val="ab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Ну-ка </w:t>
      </w:r>
      <w:proofErr w:type="gramStart"/>
      <w:r w:rsidRPr="004B0BDF">
        <w:rPr>
          <w:rFonts w:ascii="Times New Roman" w:hAnsi="Times New Roman" w:cs="Times New Roman"/>
          <w:sz w:val="24"/>
          <w:szCs w:val="24"/>
          <w:lang w:val="ru-RU"/>
        </w:rPr>
        <w:t>проверь,  дружок</w:t>
      </w:r>
      <w:proofErr w:type="gramEnd"/>
      <w:r w:rsidRPr="004B0BDF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27C38" w:rsidRPr="004B0BDF" w:rsidRDefault="00927C38" w:rsidP="00927C38">
      <w:pPr>
        <w:pStyle w:val="ab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Ты готов начать урок?</w:t>
      </w:r>
    </w:p>
    <w:p w:rsidR="00927C38" w:rsidRPr="004B0BDF" w:rsidRDefault="00927C38" w:rsidP="00927C38">
      <w:pPr>
        <w:pStyle w:val="ab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Всё ль на месте, </w:t>
      </w:r>
    </w:p>
    <w:p w:rsidR="00927C38" w:rsidRPr="004B0BDF" w:rsidRDefault="00927C38" w:rsidP="00927C38">
      <w:pPr>
        <w:pStyle w:val="ab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Всё ль в порядке,</w:t>
      </w:r>
    </w:p>
    <w:p w:rsidR="00927C38" w:rsidRPr="004B0BDF" w:rsidRDefault="00927C38" w:rsidP="00927C38">
      <w:pPr>
        <w:pStyle w:val="ab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Ручка, книжка и тетрадка?</w:t>
      </w:r>
    </w:p>
    <w:p w:rsidR="00927C38" w:rsidRPr="004B0BDF" w:rsidRDefault="00927C38" w:rsidP="00927C38">
      <w:pPr>
        <w:pStyle w:val="ab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Все ли правильно сидят?</w:t>
      </w:r>
    </w:p>
    <w:p w:rsidR="00927C38" w:rsidRPr="004B0BDF" w:rsidRDefault="00927C38" w:rsidP="00927C38">
      <w:pPr>
        <w:pStyle w:val="ab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Все ль внимательно глядят?</w:t>
      </w:r>
    </w:p>
    <w:p w:rsidR="00927C38" w:rsidRPr="004B0BDF" w:rsidRDefault="00927C38" w:rsidP="00927C38">
      <w:pPr>
        <w:pStyle w:val="ab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Каждый хочет получать</w:t>
      </w:r>
    </w:p>
    <w:p w:rsidR="00927C38" w:rsidRPr="004B0BDF" w:rsidRDefault="00927C38" w:rsidP="00927C38">
      <w:pPr>
        <w:pStyle w:val="ab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Только лишь оценку "5".</w:t>
      </w:r>
    </w:p>
    <w:p w:rsidR="00927C38" w:rsidRPr="004B0BDF" w:rsidRDefault="00B32970" w:rsidP="00927C3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27C38" w:rsidRPr="004B0BDF">
        <w:rPr>
          <w:rFonts w:ascii="Times New Roman" w:hAnsi="Times New Roman" w:cs="Times New Roman"/>
          <w:sz w:val="24"/>
          <w:szCs w:val="24"/>
          <w:lang w:val="ru-RU"/>
        </w:rPr>
        <w:t>На доске записываем вопросы по изучаемой теме и ответы к ним, среди которых есть как верные, так и неверные. Где допущены ошибки?</w:t>
      </w:r>
    </w:p>
    <w:p w:rsidR="00927C38" w:rsidRPr="004B0BDF" w:rsidRDefault="00927C38" w:rsidP="00927C38">
      <w:pPr>
        <w:pStyle w:val="ab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970" w:rsidRPr="004B0BDF">
        <w:rPr>
          <w:rFonts w:ascii="Times New Roman" w:hAnsi="Times New Roman" w:cs="Times New Roman"/>
          <w:sz w:val="24"/>
          <w:szCs w:val="24"/>
          <w:lang w:val="ru-RU"/>
        </w:rPr>
        <w:t>-Н</w:t>
      </w:r>
      <w:r w:rsidRPr="004B0BDF">
        <w:rPr>
          <w:rFonts w:ascii="Times New Roman" w:hAnsi="Times New Roman" w:cs="Times New Roman"/>
          <w:sz w:val="24"/>
          <w:szCs w:val="24"/>
          <w:lang w:val="ru-RU"/>
        </w:rPr>
        <w:t>а столе у каждого ученика лежит чистый лист</w:t>
      </w:r>
      <w:r w:rsidR="00B32970"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бумаги. Объявив тему урока, я сообщаю, что в конце урока по некоторым рассмотренным вопросам будет проведена проверочная работа.</w:t>
      </w:r>
    </w:p>
    <w:p w:rsidR="00B32970" w:rsidRPr="004B0BDF" w:rsidRDefault="00B32970" w:rsidP="00927C38">
      <w:pPr>
        <w:pStyle w:val="ab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-На доске записаны вопросы, ответы на которые помогают учащимся осмыслить ключевые моменты темы и лучше запомнить.</w:t>
      </w:r>
    </w:p>
    <w:p w:rsidR="0012774C" w:rsidRPr="004B0BDF" w:rsidRDefault="00C80F3D" w:rsidP="0012774C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B32970"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-Урок начинается с чтения по фразам (по абзацам) заданного для </w:t>
      </w: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B32970" w:rsidRPr="004B0BDF">
        <w:rPr>
          <w:rFonts w:ascii="Times New Roman" w:hAnsi="Times New Roman" w:cs="Times New Roman"/>
          <w:sz w:val="24"/>
          <w:szCs w:val="24"/>
          <w:lang w:val="ru-RU"/>
        </w:rPr>
        <w:t>самостоятельного чтения текста и коллективного обсуждения его смысла</w:t>
      </w:r>
      <w:r w:rsidR="0012774C" w:rsidRPr="004B0BD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774C" w:rsidRPr="004B0BDF" w:rsidRDefault="00916B7A" w:rsidP="0012774C">
      <w:pPr>
        <w:pStyle w:val="ab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12774C" w:rsidRPr="004B0BDF">
        <w:rPr>
          <w:rFonts w:ascii="Times New Roman" w:hAnsi="Times New Roman" w:cs="Times New Roman"/>
          <w:sz w:val="24"/>
          <w:szCs w:val="24"/>
          <w:lang w:val="ru-RU"/>
        </w:rPr>
        <w:t>Для совершенствования техники чтения выполняем упражнения в навыках беглости:</w:t>
      </w:r>
    </w:p>
    <w:p w:rsidR="0012774C" w:rsidRPr="004B0BDF" w:rsidRDefault="0012774C" w:rsidP="0012774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Чтение за диктором</w:t>
      </w:r>
    </w:p>
    <w:p w:rsidR="0012774C" w:rsidRPr="004B0BDF" w:rsidRDefault="0012774C" w:rsidP="0012774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Чтение под ритмический стук</w:t>
      </w:r>
    </w:p>
    <w:p w:rsidR="0012774C" w:rsidRPr="004B0BDF" w:rsidRDefault="0012774C" w:rsidP="0012774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Чтение с отрывом взгляда от текста</w:t>
      </w:r>
    </w:p>
    <w:p w:rsidR="0012774C" w:rsidRPr="004B0BDF" w:rsidRDefault="0012774C" w:rsidP="0012774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Чтение с убыстрением</w:t>
      </w:r>
    </w:p>
    <w:p w:rsidR="0012774C" w:rsidRPr="004B0BDF" w:rsidRDefault="0012774C" w:rsidP="0012774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Чтение в парах </w:t>
      </w:r>
    </w:p>
    <w:p w:rsidR="0012774C" w:rsidRPr="004B0BDF" w:rsidRDefault="0012774C" w:rsidP="0012774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Чтение в темпе скороговорки</w:t>
      </w:r>
    </w:p>
    <w:p w:rsidR="0012774C" w:rsidRPr="004B0BDF" w:rsidRDefault="0012774C" w:rsidP="0012774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Жужжащее чтение</w:t>
      </w:r>
    </w:p>
    <w:p w:rsidR="0012774C" w:rsidRPr="004B0BDF" w:rsidRDefault="0012774C" w:rsidP="0012774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Чтение текста перекрытого полосками</w:t>
      </w:r>
    </w:p>
    <w:p w:rsidR="0012774C" w:rsidRPr="004B0BDF" w:rsidRDefault="0012774C" w:rsidP="00C80F3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Чтение про себя </w:t>
      </w:r>
      <w:proofErr w:type="gramStart"/>
      <w:r w:rsidRPr="004B0BDF">
        <w:rPr>
          <w:rFonts w:ascii="Times New Roman" w:hAnsi="Times New Roman" w:cs="Times New Roman"/>
          <w:sz w:val="24"/>
          <w:szCs w:val="24"/>
          <w:lang w:val="ru-RU"/>
        </w:rPr>
        <w:t>( только</w:t>
      </w:r>
      <w:proofErr w:type="gramEnd"/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глазами)</w:t>
      </w:r>
    </w:p>
    <w:p w:rsidR="0012774C" w:rsidRPr="004B0BDF" w:rsidRDefault="00916B7A" w:rsidP="001277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12774C"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 на каждом уроке работаем с толковым словарём. Знакомясь с новыми произведениями, дети выписывают незнакомые слова, а затем с помощью словаря находят значение </w:t>
      </w:r>
      <w:proofErr w:type="gramStart"/>
      <w:r w:rsidR="0012774C" w:rsidRPr="004B0BDF">
        <w:rPr>
          <w:rFonts w:ascii="Times New Roman" w:hAnsi="Times New Roman" w:cs="Times New Roman"/>
          <w:sz w:val="24"/>
          <w:szCs w:val="24"/>
          <w:lang w:val="ru-RU"/>
        </w:rPr>
        <w:t>( толкование</w:t>
      </w:r>
      <w:proofErr w:type="gramEnd"/>
      <w:r w:rsidR="0012774C" w:rsidRPr="004B0BDF">
        <w:rPr>
          <w:rFonts w:ascii="Times New Roman" w:hAnsi="Times New Roman" w:cs="Times New Roman"/>
          <w:sz w:val="24"/>
          <w:szCs w:val="24"/>
          <w:lang w:val="ru-RU"/>
        </w:rPr>
        <w:t>) этих слов.</w:t>
      </w:r>
    </w:p>
    <w:p w:rsidR="00916B7A" w:rsidRPr="004B0BDF" w:rsidRDefault="00916B7A" w:rsidP="001277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     Учимся составлять </w:t>
      </w:r>
      <w:proofErr w:type="spellStart"/>
      <w:r w:rsidRPr="004B0BDF">
        <w:rPr>
          <w:rFonts w:ascii="Times New Roman" w:hAnsi="Times New Roman" w:cs="Times New Roman"/>
          <w:sz w:val="24"/>
          <w:szCs w:val="24"/>
          <w:lang w:val="ru-RU"/>
        </w:rPr>
        <w:t>фонтограммы</w:t>
      </w:r>
      <w:proofErr w:type="spellEnd"/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на разные темы. </w:t>
      </w:r>
      <w:proofErr w:type="spellStart"/>
      <w:r w:rsidRPr="004B0BDF">
        <w:rPr>
          <w:rFonts w:ascii="Times New Roman" w:hAnsi="Times New Roman" w:cs="Times New Roman"/>
          <w:sz w:val="24"/>
          <w:szCs w:val="24"/>
          <w:lang w:val="ru-RU"/>
        </w:rPr>
        <w:t>Фонтограмма</w:t>
      </w:r>
      <w:proofErr w:type="spellEnd"/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- новое словообразование. Связано оно с понятиями "фантазия", "фантастика". Это сочинение, в котором </w:t>
      </w:r>
      <w:proofErr w:type="gramStart"/>
      <w:r w:rsidRPr="004B0BDF">
        <w:rPr>
          <w:rFonts w:ascii="Times New Roman" w:hAnsi="Times New Roman" w:cs="Times New Roman"/>
          <w:sz w:val="24"/>
          <w:szCs w:val="24"/>
          <w:lang w:val="ru-RU"/>
        </w:rPr>
        <w:t>действительность  выступает</w:t>
      </w:r>
      <w:proofErr w:type="gramEnd"/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в сверхъестественном, нереальном виде. Это позволяет поддерживать познавательный процесс, развивать творческое воображение учащихся, обогащать их словарный запас, вырабатывать умение аргументировано строить ответ на любую заданную тему, соблюдать структуру сочинения. Темы </w:t>
      </w:r>
      <w:proofErr w:type="spellStart"/>
      <w:r w:rsidRPr="004B0BDF">
        <w:rPr>
          <w:rFonts w:ascii="Times New Roman" w:hAnsi="Times New Roman" w:cs="Times New Roman"/>
          <w:sz w:val="24"/>
          <w:szCs w:val="24"/>
          <w:lang w:val="ru-RU"/>
        </w:rPr>
        <w:t>фонтогамм</w:t>
      </w:r>
      <w:proofErr w:type="spellEnd"/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разрабатываю сама. </w:t>
      </w:r>
    </w:p>
    <w:p w:rsidR="00916B7A" w:rsidRPr="004B0BDF" w:rsidRDefault="00916B7A" w:rsidP="001277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Знакомимся подробнее с биографией и творчеством писателей и поэтов. Причём детям самим хочется почитать </w:t>
      </w:r>
      <w:r w:rsidR="006D0793"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справочники, энциклопедии, специальную литературу для </w:t>
      </w:r>
      <w:proofErr w:type="gramStart"/>
      <w:r w:rsidR="006D0793" w:rsidRPr="004B0BDF">
        <w:rPr>
          <w:rFonts w:ascii="Times New Roman" w:hAnsi="Times New Roman" w:cs="Times New Roman"/>
          <w:sz w:val="24"/>
          <w:szCs w:val="24"/>
          <w:lang w:val="ru-RU"/>
        </w:rPr>
        <w:t>того ,</w:t>
      </w:r>
      <w:proofErr w:type="gramEnd"/>
      <w:r w:rsidR="006D0793"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чтобы узнать о данном писателе и поэте что-то новое и рассказать другим детям. Мы стараемся изучать не только те произведения, которые даны в книге для чтения, но и сделать краткий обзор других произведений и книг автора.</w:t>
      </w:r>
    </w:p>
    <w:p w:rsidR="006D0793" w:rsidRPr="004B0BDF" w:rsidRDefault="006D0793" w:rsidP="001277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     Большое внимание уделяю творчеству детей. Предлагаю сочинить сказки и рассказы на разные темы. Детям такой вид деятельности очень нравится. Занимаясь сочинительством ученики ощуща</w:t>
      </w:r>
      <w:r w:rsidR="00C80F3D" w:rsidRPr="004B0BDF">
        <w:rPr>
          <w:rFonts w:ascii="Times New Roman" w:hAnsi="Times New Roman" w:cs="Times New Roman"/>
          <w:sz w:val="24"/>
          <w:szCs w:val="24"/>
          <w:lang w:val="ru-RU"/>
        </w:rPr>
        <w:t>ют себя маленькими поэтами, кот</w:t>
      </w:r>
      <w:r w:rsidR="00C80F3D" w:rsidRPr="004B0BDF">
        <w:rPr>
          <w:rFonts w:ascii="Times New Roman" w:hAnsi="Times New Roman" w:cs="Times New Roman"/>
          <w:sz w:val="24"/>
          <w:szCs w:val="24"/>
        </w:rPr>
        <w:t>j</w:t>
      </w: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рым очень трудно соперничать с мастерством настоящего поэта. Но им нравится каждое прикосновение к миру прекрасного! Не говоря уже о том, что у большинства появляется желание </w:t>
      </w:r>
      <w:proofErr w:type="gramStart"/>
      <w:r w:rsidRPr="004B0BDF">
        <w:rPr>
          <w:rFonts w:ascii="Times New Roman" w:hAnsi="Times New Roman" w:cs="Times New Roman"/>
          <w:sz w:val="24"/>
          <w:szCs w:val="24"/>
          <w:lang w:val="ru-RU"/>
        </w:rPr>
        <w:t>узнать</w:t>
      </w:r>
      <w:proofErr w:type="gramEnd"/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как можно больше слов, выражений, которые помогут им </w:t>
      </w:r>
      <w:r w:rsidR="00C80F3D" w:rsidRPr="004B0BDF">
        <w:rPr>
          <w:rFonts w:ascii="Times New Roman" w:hAnsi="Times New Roman" w:cs="Times New Roman"/>
          <w:sz w:val="24"/>
          <w:szCs w:val="24"/>
          <w:lang w:val="ru-RU"/>
        </w:rPr>
        <w:t>высказывать мысли о любови к Родине, ближнему порасс</w:t>
      </w:r>
      <w:r w:rsidRPr="004B0BDF">
        <w:rPr>
          <w:rFonts w:ascii="Times New Roman" w:hAnsi="Times New Roman" w:cs="Times New Roman"/>
          <w:sz w:val="24"/>
          <w:szCs w:val="24"/>
          <w:lang w:val="ru-RU"/>
        </w:rPr>
        <w:t>уждать о добре и зле, о мире и войне ...</w:t>
      </w:r>
    </w:p>
    <w:p w:rsidR="006D0793" w:rsidRPr="004B0BDF" w:rsidRDefault="006D0793" w:rsidP="001277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A417A9" w:rsidRPr="004B0BDF">
        <w:rPr>
          <w:rFonts w:ascii="Times New Roman" w:hAnsi="Times New Roman" w:cs="Times New Roman"/>
          <w:sz w:val="24"/>
          <w:szCs w:val="24"/>
          <w:lang w:val="ru-RU"/>
        </w:rPr>
        <w:t>Для снятия интеллектуального напряжения, смены вида деятельности в среде урока или в конце урока проводим скороговорную пятиминутку. Подбираю скороговорки, которые могут быть обыграны.</w:t>
      </w:r>
    </w:p>
    <w:p w:rsidR="00A417A9" w:rsidRPr="004B0BDF" w:rsidRDefault="00A417A9" w:rsidP="001277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Виды обыгрывания:</w:t>
      </w:r>
    </w:p>
    <w:p w:rsidR="00A417A9" w:rsidRPr="004B0BDF" w:rsidRDefault="00A417A9" w:rsidP="00A417A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B0BDF">
        <w:rPr>
          <w:rFonts w:ascii="Times New Roman" w:hAnsi="Times New Roman" w:cs="Times New Roman"/>
          <w:sz w:val="24"/>
          <w:szCs w:val="24"/>
          <w:lang w:val="ru-RU"/>
        </w:rPr>
        <w:t>проговаривание</w:t>
      </w:r>
      <w:proofErr w:type="gramEnd"/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в разном темпе с разным интонационном подтексте ( радостно, восторженно, озабоченно, разочарованно и т.д.);</w:t>
      </w:r>
    </w:p>
    <w:p w:rsidR="00A417A9" w:rsidRPr="004B0BDF" w:rsidRDefault="00A417A9" w:rsidP="00A417A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B0BDF">
        <w:rPr>
          <w:rFonts w:ascii="Times New Roman" w:hAnsi="Times New Roman" w:cs="Times New Roman"/>
          <w:sz w:val="24"/>
          <w:szCs w:val="24"/>
          <w:lang w:val="ru-RU"/>
        </w:rPr>
        <w:t>проговаривание</w:t>
      </w:r>
      <w:proofErr w:type="gramEnd"/>
      <w:r w:rsidRPr="004B0BDF">
        <w:rPr>
          <w:rFonts w:ascii="Times New Roman" w:hAnsi="Times New Roman" w:cs="Times New Roman"/>
          <w:sz w:val="24"/>
          <w:szCs w:val="24"/>
          <w:lang w:val="ru-RU"/>
        </w:rPr>
        <w:t>, сопровождаемое определёнными загадочными действиями (хлопками, взмахами руки и т.д.);</w:t>
      </w:r>
    </w:p>
    <w:p w:rsidR="00A417A9" w:rsidRPr="004B0BDF" w:rsidRDefault="004B0BDF" w:rsidP="00A417A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B0BDF">
        <w:rPr>
          <w:rFonts w:ascii="Times New Roman" w:hAnsi="Times New Roman" w:cs="Times New Roman"/>
          <w:sz w:val="24"/>
          <w:szCs w:val="24"/>
          <w:lang w:val="ru-RU"/>
        </w:rPr>
        <w:t>импровизированное</w:t>
      </w:r>
      <w:proofErr w:type="gramEnd"/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BDF">
        <w:rPr>
          <w:rFonts w:ascii="Times New Roman" w:hAnsi="Times New Roman" w:cs="Times New Roman"/>
          <w:sz w:val="24"/>
          <w:szCs w:val="24"/>
          <w:lang w:val="ru-RU"/>
        </w:rPr>
        <w:t>инсце</w:t>
      </w:r>
      <w:r w:rsidR="00A417A9" w:rsidRPr="004B0BDF">
        <w:rPr>
          <w:rFonts w:ascii="Times New Roman" w:hAnsi="Times New Roman" w:cs="Times New Roman"/>
          <w:sz w:val="24"/>
          <w:szCs w:val="24"/>
          <w:lang w:val="ru-RU"/>
        </w:rPr>
        <w:t>нирование</w:t>
      </w:r>
      <w:proofErr w:type="spellEnd"/>
      <w:r w:rsidR="00A417A9"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скороговорок;</w:t>
      </w:r>
    </w:p>
    <w:p w:rsidR="00A417A9" w:rsidRPr="004B0BDF" w:rsidRDefault="00A417A9" w:rsidP="00A417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Проводим дидактические игры:</w:t>
      </w:r>
    </w:p>
    <w:p w:rsidR="00A417A9" w:rsidRPr="004B0BDF" w:rsidRDefault="00A417A9" w:rsidP="00A417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     По двум словам отгадать пословицу:</w:t>
      </w:r>
    </w:p>
    <w:p w:rsidR="00A417A9" w:rsidRPr="004B0BDF" w:rsidRDefault="00A417A9" w:rsidP="00A417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i/>
          <w:sz w:val="24"/>
          <w:szCs w:val="24"/>
          <w:lang w:val="ru-RU"/>
        </w:rPr>
        <w:t>Коса - камень</w:t>
      </w: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B0BDF">
        <w:rPr>
          <w:rFonts w:ascii="Times New Roman" w:hAnsi="Times New Roman" w:cs="Times New Roman"/>
          <w:sz w:val="24"/>
          <w:szCs w:val="24"/>
          <w:lang w:val="ru-RU"/>
        </w:rPr>
        <w:t>( Нашла</w:t>
      </w:r>
      <w:proofErr w:type="gramEnd"/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коса на камень.)</w:t>
      </w:r>
    </w:p>
    <w:p w:rsidR="00A417A9" w:rsidRPr="004B0BDF" w:rsidRDefault="00A417A9" w:rsidP="00A417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Дело - мастер </w:t>
      </w:r>
      <w:r w:rsidRPr="004B0BDF">
        <w:rPr>
          <w:rFonts w:ascii="Times New Roman" w:hAnsi="Times New Roman" w:cs="Times New Roman"/>
          <w:sz w:val="24"/>
          <w:szCs w:val="24"/>
          <w:lang w:val="ru-RU"/>
        </w:rPr>
        <w:t>(Не даром говорится, что дело мастера боится</w:t>
      </w:r>
      <w:r w:rsidR="001B26F1" w:rsidRPr="004B0B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B0BD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B26F1" w:rsidRPr="004B0BDF" w:rsidRDefault="001B26F1" w:rsidP="00A417A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b/>
          <w:sz w:val="24"/>
          <w:szCs w:val="24"/>
          <w:lang w:val="ru-RU"/>
        </w:rPr>
        <w:t>Рефлексия.</w:t>
      </w:r>
    </w:p>
    <w:p w:rsidR="001B26F1" w:rsidRPr="004B0BDF" w:rsidRDefault="001B26F1" w:rsidP="00A417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>На доске изображены три человека с разной мимикой. Оцените свою работу на уроке.</w:t>
      </w:r>
    </w:p>
    <w:p w:rsidR="001B26F1" w:rsidRPr="004B0BDF" w:rsidRDefault="001B26F1" w:rsidP="00A417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     Кому было на уроке всё понятно, со всеми заданиями справились уверенно, положите свою фишку весёлому человечку.</w:t>
      </w:r>
    </w:p>
    <w:p w:rsidR="001B26F1" w:rsidRPr="004B0BDF" w:rsidRDefault="001B26F1" w:rsidP="00A417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     Если вы затруднились при выполнении заданий, чувствовали себя неуверенно, положите свою фишку второму человечку.</w:t>
      </w:r>
    </w:p>
    <w:p w:rsidR="001B26F1" w:rsidRPr="004B0BDF" w:rsidRDefault="001B26F1" w:rsidP="00A417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     Кому на уроке работать было очень трудно, с заданиями не справились, положите свою фишку грустному человечку.</w:t>
      </w:r>
    </w:p>
    <w:p w:rsidR="00916B7A" w:rsidRPr="004B0BDF" w:rsidRDefault="001B26F1" w:rsidP="001277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     Применение новых технологий на уроке литературного чтения способствует развитию познавательного интереса у детей, развитию логическ</w:t>
      </w:r>
      <w:r w:rsidR="00DE4A37" w:rsidRPr="004B0BDF">
        <w:rPr>
          <w:rFonts w:ascii="Times New Roman" w:hAnsi="Times New Roman" w:cs="Times New Roman"/>
          <w:sz w:val="24"/>
          <w:szCs w:val="24"/>
          <w:lang w:val="ru-RU"/>
        </w:rPr>
        <w:t>ого мышления, творческого вообра</w:t>
      </w:r>
      <w:r w:rsidRPr="004B0BDF">
        <w:rPr>
          <w:rFonts w:ascii="Times New Roman" w:hAnsi="Times New Roman" w:cs="Times New Roman"/>
          <w:sz w:val="24"/>
          <w:szCs w:val="24"/>
          <w:lang w:val="ru-RU"/>
        </w:rPr>
        <w:t>жения,</w:t>
      </w:r>
      <w:r w:rsidR="00DE4A37" w:rsidRPr="004B0BDF">
        <w:rPr>
          <w:rFonts w:ascii="Times New Roman" w:hAnsi="Times New Roman" w:cs="Times New Roman"/>
          <w:sz w:val="24"/>
          <w:szCs w:val="24"/>
          <w:lang w:val="ru-RU"/>
        </w:rPr>
        <w:t xml:space="preserve"> речи, совершенствованию техники чтения.</w:t>
      </w:r>
    </w:p>
    <w:sectPr w:rsidR="00916B7A" w:rsidRPr="004B0BDF" w:rsidSect="0042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604"/>
      </v:shape>
    </w:pict>
  </w:numPicBullet>
  <w:abstractNum w:abstractNumId="0">
    <w:nsid w:val="1E7C2FE6"/>
    <w:multiLevelType w:val="hybridMultilevel"/>
    <w:tmpl w:val="C248C7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D5234D"/>
    <w:multiLevelType w:val="hybridMultilevel"/>
    <w:tmpl w:val="048A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759"/>
    <w:rsid w:val="0012774C"/>
    <w:rsid w:val="001B26F1"/>
    <w:rsid w:val="001D01B1"/>
    <w:rsid w:val="00422777"/>
    <w:rsid w:val="004B0BDF"/>
    <w:rsid w:val="00636F52"/>
    <w:rsid w:val="006D0793"/>
    <w:rsid w:val="007E6AB1"/>
    <w:rsid w:val="008902E7"/>
    <w:rsid w:val="0091413B"/>
    <w:rsid w:val="00916B7A"/>
    <w:rsid w:val="00927C38"/>
    <w:rsid w:val="00A417A9"/>
    <w:rsid w:val="00B32970"/>
    <w:rsid w:val="00C80F3D"/>
    <w:rsid w:val="00DD2759"/>
    <w:rsid w:val="00DE4A37"/>
    <w:rsid w:val="00E26066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BD426-259F-4FC8-B7B6-898AF5FC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BDF"/>
  </w:style>
  <w:style w:type="paragraph" w:styleId="1">
    <w:name w:val="heading 1"/>
    <w:basedOn w:val="a"/>
    <w:next w:val="a"/>
    <w:link w:val="10"/>
    <w:uiPriority w:val="9"/>
    <w:qFormat/>
    <w:rsid w:val="004B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B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B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B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B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B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B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B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0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0B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B0B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B0B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B0B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B0B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B0BD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B0B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B0B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0B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B0B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B0B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B0BDF"/>
    <w:rPr>
      <w:b/>
      <w:bCs/>
    </w:rPr>
  </w:style>
  <w:style w:type="character" w:styleId="a8">
    <w:name w:val="Emphasis"/>
    <w:basedOn w:val="a0"/>
    <w:uiPriority w:val="20"/>
    <w:qFormat/>
    <w:rsid w:val="004B0BDF"/>
    <w:rPr>
      <w:i/>
      <w:iCs/>
    </w:rPr>
  </w:style>
  <w:style w:type="paragraph" w:styleId="a9">
    <w:name w:val="No Spacing"/>
    <w:link w:val="aa"/>
    <w:uiPriority w:val="1"/>
    <w:qFormat/>
    <w:rsid w:val="004B0B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B0B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0B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B0BD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B0B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B0BD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B0BD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B0BD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B0BD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B0BD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B0BD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B0BDF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4B0BD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4B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type-8</dc:creator>
  <cp:keywords/>
  <dc:description/>
  <cp:lastModifiedBy>Татьяна</cp:lastModifiedBy>
  <cp:revision>13</cp:revision>
  <dcterms:created xsi:type="dcterms:W3CDTF">2015-02-15T17:28:00Z</dcterms:created>
  <dcterms:modified xsi:type="dcterms:W3CDTF">2018-08-29T17:37:00Z</dcterms:modified>
</cp:coreProperties>
</file>