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7" w:rsidRDefault="00E93A27" w:rsidP="00E93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2"/>
          <w:szCs w:val="70"/>
          <w:lang w:eastAsia="ru-RU"/>
        </w:rPr>
      </w:pPr>
      <w:r w:rsidRPr="00E93A27">
        <w:rPr>
          <w:rFonts w:ascii="Arial" w:eastAsia="Times New Roman" w:hAnsi="Arial" w:cs="Arial"/>
          <w:color w:val="333333"/>
          <w:kern w:val="36"/>
          <w:sz w:val="52"/>
          <w:szCs w:val="70"/>
          <w:lang w:eastAsia="ru-RU"/>
        </w:rPr>
        <w:t xml:space="preserve">Дидактическая игра </w:t>
      </w:r>
    </w:p>
    <w:p w:rsidR="00E93A27" w:rsidRPr="00E93A27" w:rsidRDefault="00E93A27" w:rsidP="00E93A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2"/>
          <w:szCs w:val="70"/>
          <w:lang w:eastAsia="ru-RU"/>
        </w:rPr>
      </w:pPr>
      <w:r w:rsidRPr="00E93A27">
        <w:rPr>
          <w:rFonts w:ascii="Arial" w:eastAsia="Times New Roman" w:hAnsi="Arial" w:cs="Arial"/>
          <w:color w:val="333333"/>
          <w:kern w:val="36"/>
          <w:sz w:val="52"/>
          <w:szCs w:val="70"/>
          <w:lang w:eastAsia="ru-RU"/>
        </w:rPr>
        <w:t>«Учимся оказывать первую помощь»</w:t>
      </w:r>
    </w:p>
    <w:p w:rsidR="00E93A27" w:rsidRPr="00E93A27" w:rsidRDefault="00E93A27" w:rsidP="00E93A27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47"/>
          <w:szCs w:val="47"/>
          <w:lang w:eastAsia="ru-RU"/>
        </w:rPr>
      </w:pPr>
      <w:r w:rsidRPr="00E93A27">
        <w:rPr>
          <w:rFonts w:ascii="Arial" w:eastAsia="Times New Roman" w:hAnsi="Arial" w:cs="Arial"/>
          <w:color w:val="83A629"/>
          <w:sz w:val="47"/>
          <w:szCs w:val="47"/>
          <w:u w:val="single"/>
          <w:bdr w:val="none" w:sz="0" w:space="0" w:color="auto" w:frame="1"/>
          <w:lang w:eastAsia="ru-RU"/>
        </w:rPr>
        <w:t>Задачи</w:t>
      </w:r>
      <w:r w:rsidRPr="00E93A27">
        <w:rPr>
          <w:rFonts w:ascii="Arial" w:eastAsia="Times New Roman" w:hAnsi="Arial" w:cs="Arial"/>
          <w:color w:val="83A629"/>
          <w:sz w:val="47"/>
          <w:szCs w:val="47"/>
          <w:lang w:eastAsia="ru-RU"/>
        </w:rPr>
        <w:t>: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формировать у детей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первоначальные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 навыки охраны жизни и здоровья.</w:t>
      </w:r>
    </w:p>
    <w:p w:rsidR="00E93A27" w:rsidRPr="00E93A27" w:rsidRDefault="00E93A27" w:rsidP="00E93A27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на основе ситуационных моментов учить делать выводы о безопасности жизнедеятельности</w:t>
      </w:r>
    </w:p>
    <w:p w:rsidR="00E93A27" w:rsidRPr="00E93A27" w:rsidRDefault="00E93A27" w:rsidP="00E93A27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познакомить детей с правилами поведения в группе, на улице, дома, рассказать о возможных опасных ситуациях.</w:t>
      </w:r>
    </w:p>
    <w:p w:rsidR="00E93A27" w:rsidRPr="00E93A27" w:rsidRDefault="00E93A27" w:rsidP="00E93A27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proofErr w:type="gramStart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закрепить представление о группе предметов, которые требуют осторожного обращения или которые нельзя трогать детям (Чем опасны эти предметы, и можно ли ими пользоваться детям?</w:t>
      </w:r>
      <w:proofErr w:type="gramEnd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 </w:t>
      </w:r>
      <w:proofErr w:type="gramStart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Почему у каждой вещи должно быть свое место).</w:t>
      </w:r>
      <w:proofErr w:type="gramEnd"/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формировать представление детей об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оказании первой медицинской помощи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, если человек заболел или травмировался </w:t>
      </w:r>
      <w:r w:rsidRPr="00E93A27">
        <w:rPr>
          <w:rFonts w:ascii="Arial" w:eastAsia="Times New Roman" w:hAnsi="Arial" w:cs="Arial"/>
          <w:i/>
          <w:iCs/>
          <w:color w:val="111111"/>
          <w:sz w:val="32"/>
          <w:szCs w:val="42"/>
          <w:bdr w:val="none" w:sz="0" w:space="0" w:color="auto" w:frame="1"/>
          <w:lang w:eastAsia="ru-RU"/>
        </w:rPr>
        <w:t>(какие действия надо предпринять и кому сообщить)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.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- воспитывать доброжелательное отношение, чувство взаимовыручки, стремление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оказывать помощь друг другу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, учить заботиться о своем теле и здоровье.</w:t>
      </w:r>
    </w:p>
    <w:p w:rsidR="00E93A27" w:rsidRPr="00E93A27" w:rsidRDefault="00E93A27" w:rsidP="00E93A27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6"/>
          <w:szCs w:val="47"/>
          <w:lang w:eastAsia="ru-RU"/>
        </w:rPr>
      </w:pPr>
      <w:r w:rsidRPr="00E93A27">
        <w:rPr>
          <w:rFonts w:ascii="Arial" w:eastAsia="Times New Roman" w:hAnsi="Arial" w:cs="Arial"/>
          <w:color w:val="83A629"/>
          <w:sz w:val="36"/>
          <w:szCs w:val="47"/>
          <w:u w:val="single"/>
          <w:bdr w:val="none" w:sz="0" w:space="0" w:color="auto" w:frame="1"/>
          <w:lang w:eastAsia="ru-RU"/>
        </w:rPr>
        <w:t>Материал</w:t>
      </w:r>
      <w:r w:rsidRPr="00E93A27">
        <w:rPr>
          <w:rFonts w:ascii="Arial" w:eastAsia="Times New Roman" w:hAnsi="Arial" w:cs="Arial"/>
          <w:color w:val="83A629"/>
          <w:sz w:val="36"/>
          <w:szCs w:val="47"/>
          <w:lang w:eastAsia="ru-RU"/>
        </w:rPr>
        <w:t>: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восемь картинок с изображением травмированного или заболевшего ребёнка, восемь пооперационных карт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оказания первой помощи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 в конкретной ситуации, фишки.</w:t>
      </w:r>
    </w:p>
    <w:p w:rsidR="00E93A27" w:rsidRDefault="00E93A27" w:rsidP="00E9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lastRenderedPageBreak/>
        <w:drawing>
          <wp:inline distT="0" distB="0" distL="0" distR="0">
            <wp:extent cx="4206108" cy="3016123"/>
            <wp:effectExtent l="19050" t="0" r="3942" b="0"/>
            <wp:docPr id="10" name="Рисунок 3" descr="http://www.maam.ru/upload/blogs/00172a210cb35ef73555f42cb53a54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0172a210cb35ef73555f42cb53a544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87" cy="301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27" w:rsidRDefault="00E93A27" w:rsidP="00E9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</w:p>
    <w:p w:rsidR="00E93A27" w:rsidRDefault="00E93A27" w:rsidP="00E9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</w:p>
    <w:p w:rsidR="00E93A27" w:rsidRDefault="00E93A27" w:rsidP="00E9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72280" cy="3089910"/>
            <wp:effectExtent l="19050" t="0" r="0" b="0"/>
            <wp:docPr id="2" name="Рисунок 2" descr="http://www.maam.ru/upload/blogs/44c8ca18eccac86fba7c54ba105d3f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44c8ca18eccac86fba7c54ba105d3fe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0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27" w:rsidRPr="00E93A27" w:rsidRDefault="00E93A27" w:rsidP="00E9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lastRenderedPageBreak/>
        <w:t> 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02298" cy="3036118"/>
            <wp:effectExtent l="19050" t="0" r="7752" b="0"/>
            <wp:docPr id="4" name="Рисунок 4" descr="http://www.maam.ru/upload/blogs/ca0a31d6bca946f4b563f17b371805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ca0a31d6bca946f4b563f17b371805b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31" cy="303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72280" cy="3074035"/>
            <wp:effectExtent l="19050" t="0" r="0" b="0"/>
            <wp:docPr id="5" name="Рисунок 5" descr="http://www.maam.ru/upload/blogs/91f775b71e8bf3b77338044389a7b4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91f775b71e8bf3b77338044389a7b44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88421" cy="2711669"/>
            <wp:effectExtent l="19050" t="0" r="0" b="0"/>
            <wp:docPr id="6" name="Рисунок 6" descr="http://www.maam.ru/upload/blogs/eb7d12d7a8b01963dd5e5d1a9c334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eb7d12d7a8b01963dd5e5d1a9c33456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20" cy="271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69170" cy="3014251"/>
            <wp:effectExtent l="19050" t="0" r="0" b="0"/>
            <wp:docPr id="7" name="Рисунок 7" descr="http://www.maam.ru/upload/blogs/321dce909b70ea9b25ad4ca3bc8415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321dce909b70ea9b25ad4ca3bc8415a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12" cy="301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269170" cy="3026686"/>
            <wp:effectExtent l="19050" t="0" r="0" b="0"/>
            <wp:docPr id="8" name="Рисунок 8" descr="http://www.maam.ru/upload/blogs/0ebd6f0acc3214c0c1924f65afeb86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0ebd6f0acc3214c0c1924f65afeb863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128" cy="302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A27">
        <w:rPr>
          <w:rFonts w:ascii="Arial" w:eastAsia="Times New Roman" w:hAnsi="Arial" w:cs="Arial"/>
          <w:color w:val="111111"/>
          <w:sz w:val="42"/>
          <w:szCs w:val="42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42"/>
          <w:szCs w:val="42"/>
          <w:lang w:eastAsia="ru-RU"/>
        </w:rPr>
        <w:drawing>
          <wp:inline distT="0" distB="0" distL="0" distR="0">
            <wp:extent cx="4852495" cy="3017095"/>
            <wp:effectExtent l="19050" t="0" r="5255" b="0"/>
            <wp:docPr id="9" name="Рисунок 9" descr="http://www.maam.ru/upload/blogs/ca1f8433e8bec7d672071bbe15668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ca1f8433e8bec7d672071bbe15668c6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90" cy="302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27" w:rsidRPr="00E93A27" w:rsidRDefault="00E93A27" w:rsidP="00E93A27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47"/>
          <w:szCs w:val="47"/>
          <w:lang w:eastAsia="ru-RU"/>
        </w:rPr>
      </w:pPr>
      <w:r w:rsidRPr="00E93A27">
        <w:rPr>
          <w:rFonts w:ascii="Arial" w:eastAsia="Times New Roman" w:hAnsi="Arial" w:cs="Arial"/>
          <w:color w:val="83A629"/>
          <w:sz w:val="47"/>
          <w:szCs w:val="47"/>
          <w:lang w:eastAsia="ru-RU"/>
        </w:rPr>
        <w:lastRenderedPageBreak/>
        <w:t>Ход игры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Вариант 1. </w:t>
      </w:r>
      <w:r w:rsidRPr="00E93A27">
        <w:rPr>
          <w:rFonts w:ascii="Arial" w:eastAsia="Times New Roman" w:hAnsi="Arial" w:cs="Arial"/>
          <w:i/>
          <w:iCs/>
          <w:color w:val="111111"/>
          <w:sz w:val="32"/>
          <w:szCs w:val="42"/>
          <w:bdr w:val="none" w:sz="0" w:space="0" w:color="auto" w:frame="1"/>
          <w:lang w:eastAsia="ru-RU"/>
        </w:rPr>
        <w:t>«Диагностика»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Педагог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показывает картинку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. Тот, кто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первый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 правильно определит травму или заболевание получает фишку.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Вариант 2. </w:t>
      </w:r>
      <w:r w:rsidRPr="00E93A27">
        <w:rPr>
          <w:rFonts w:ascii="Arial" w:eastAsia="Times New Roman" w:hAnsi="Arial" w:cs="Arial"/>
          <w:i/>
          <w:iCs/>
          <w:color w:val="111111"/>
          <w:sz w:val="32"/>
          <w:szCs w:val="42"/>
          <w:bdr w:val="none" w:sz="0" w:space="0" w:color="auto" w:frame="1"/>
          <w:lang w:eastAsia="ru-RU"/>
        </w:rPr>
        <w:t>«</w:t>
      </w:r>
      <w:r w:rsidRPr="00E93A27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Первая помощь</w:t>
      </w:r>
      <w:r w:rsidRPr="00E93A27">
        <w:rPr>
          <w:rFonts w:ascii="Arial" w:eastAsia="Times New Roman" w:hAnsi="Arial" w:cs="Arial"/>
          <w:i/>
          <w:iCs/>
          <w:color w:val="111111"/>
          <w:sz w:val="32"/>
          <w:szCs w:val="42"/>
          <w:bdr w:val="none" w:sz="0" w:space="0" w:color="auto" w:frame="1"/>
          <w:lang w:eastAsia="ru-RU"/>
        </w:rPr>
        <w:t>»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Педагог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показывает картинку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. Тот, кто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первый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 правильно определит травму или заболевание и </w:t>
      </w:r>
      <w:proofErr w:type="gramStart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подберёт соответствующую пооперационную карту получает</w:t>
      </w:r>
      <w:proofErr w:type="gramEnd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 фишку.</w:t>
      </w:r>
    </w:p>
    <w:p w:rsidR="00E93A27" w:rsidRPr="00E93A27" w:rsidRDefault="00E93A27" w:rsidP="00E93A27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Вариант 3.</w:t>
      </w:r>
    </w:p>
    <w:p w:rsidR="00E93A27" w:rsidRPr="00E93A27" w:rsidRDefault="00E93A27" w:rsidP="00E93A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Педагог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показывает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 пооперационную карту. Тот, кто </w:t>
      </w:r>
      <w:r w:rsidRPr="00E93A2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первый</w:t>
      </w: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 правильно определит для какой травмы или заболевания необходимо провести данные действия и </w:t>
      </w:r>
      <w:proofErr w:type="gramStart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подберёт соответствующую картинку получает</w:t>
      </w:r>
      <w:proofErr w:type="gramEnd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 фишку.</w:t>
      </w:r>
    </w:p>
    <w:p w:rsidR="00E93A27" w:rsidRPr="00E93A27" w:rsidRDefault="00E93A27" w:rsidP="00E93A27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42"/>
          <w:lang w:eastAsia="ru-RU"/>
        </w:rPr>
      </w:pPr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Выигрывает </w:t>
      </w:r>
      <w:proofErr w:type="gramStart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>набравший</w:t>
      </w:r>
      <w:proofErr w:type="gramEnd"/>
      <w:r w:rsidRPr="00E93A27">
        <w:rPr>
          <w:rFonts w:ascii="Arial" w:eastAsia="Times New Roman" w:hAnsi="Arial" w:cs="Arial"/>
          <w:color w:val="111111"/>
          <w:sz w:val="32"/>
          <w:szCs w:val="42"/>
          <w:lang w:eastAsia="ru-RU"/>
        </w:rPr>
        <w:t xml:space="preserve"> большее количество фишек.</w:t>
      </w:r>
    </w:p>
    <w:p w:rsidR="000C4A65" w:rsidRDefault="000C4A65"/>
    <w:sectPr w:rsidR="000C4A65" w:rsidSect="00E93A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3A27"/>
    <w:rsid w:val="000C4A65"/>
    <w:rsid w:val="00D4564C"/>
    <w:rsid w:val="00E9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5"/>
  </w:style>
  <w:style w:type="paragraph" w:styleId="1">
    <w:name w:val="heading 1"/>
    <w:basedOn w:val="a"/>
    <w:link w:val="10"/>
    <w:uiPriority w:val="9"/>
    <w:qFormat/>
    <w:rsid w:val="00E93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3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A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C6E63-2FC8-49D7-975C-1297F8F5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2018-05-15T05:41:00Z</dcterms:created>
  <dcterms:modified xsi:type="dcterms:W3CDTF">2018-05-15T05:46:00Z</dcterms:modified>
</cp:coreProperties>
</file>