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357651719"/>
        <w:docPartObj>
          <w:docPartGallery w:val="Cover Pages"/>
          <w:docPartUnique/>
        </w:docPartObj>
      </w:sdtPr>
      <w:sdtEndPr>
        <w:rPr>
          <w:rFonts w:eastAsiaTheme="minorEastAsia"/>
          <w:lang w:eastAsia="ru-RU"/>
        </w:rPr>
      </w:sdtEndPr>
      <w:sdtContent>
        <w:p w:rsidR="00D15410" w:rsidRDefault="00D15410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margin">
                      <wp:posOffset>-300990</wp:posOffset>
                    </wp:positionH>
                    <wp:positionV relativeFrom="page">
                      <wp:posOffset>152401</wp:posOffset>
                    </wp:positionV>
                    <wp:extent cx="9763125" cy="4933950"/>
                    <wp:effectExtent l="0" t="0" r="9525" b="0"/>
                    <wp:wrapNone/>
                    <wp:docPr id="125" name="Группа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9763125" cy="4933950"/>
                              <a:chOff x="134410" y="240334"/>
                              <a:chExt cx="5426920" cy="5039354"/>
                            </a:xfrm>
                          </wpg:grpSpPr>
                          <wps:wsp>
                            <wps:cNvPr id="126" name="Полилиния 10"/>
                            <wps:cNvSpPr>
                              <a:spLocks/>
                            </wps:cNvSpPr>
                            <wps:spPr bwMode="auto">
                              <a:xfrm>
                                <a:off x="134410" y="240334"/>
                                <a:ext cx="5421051" cy="4635173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D15410" w:rsidRDefault="00D15410" w:rsidP="00D15410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alias w:val="Название"/>
                                      <w:tag w:val=""/>
                                      <w:id w:val="-5546961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Программа «Разговор о правильном питании» для детей от 4-х до 7 лет.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Полилиния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125" o:spid="_x0000_s1026" style="position:absolute;margin-left:-23.7pt;margin-top:12pt;width:768.75pt;height:388.5pt;z-index:-251657216;mso-position-horizontal-relative:margin;mso-position-vertical-relative:page;mso-width-relative:margin" coordorigin="1344,2403" coordsize="54269,50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">
                    <o:lock v:ext="edit" aspectratio="t"/>
                    <v:shape id="Полилиния 10" o:spid="_x0000_s1027" style="position:absolute;left:1344;top:2403;width:54210;height:46352;visibility:visible;mso-wrap-style:square;v-text-anchor:bottom" coordsize="720,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q01MIA&#10;AADcAAAADwAAAGRycy9kb3ducmV2LnhtbERPS2rDMBDdF3IHMYXuGskuNcWJEkogwYtAqd0DDNbE&#10;dmKNjKXEbk8fFQrdzeN9Z72dbS9uNPrOsYZkqUAQ18503Gj4qvbPbyB8QDbYOyYN3+Rhu1k8rDE3&#10;buJPupWhETGEfY4a2hCGXEpft2TRL91AHLmTGy2GCMdGmhGnGG57mSqVSYsdx4YWB9q1VF/Kq9Vg&#10;kvPLq1ONcuXhp/iosuPVSK/10+P8vgIRaA7/4j93YeL8NIPfZ+IF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yrTUwgAAANwAAAAPAAAAAAAAAAAAAAAAAJgCAABkcnMvZG93&#10;bnJldi54bWxQSwUGAAAAAAQABAD1AAAAhwMAAAAA&#10;" adj="-11796480,,5400" path="m,c,644,,644,,644v23,6,62,14,113,21c250,685,476,700,720,644v,-27,,-27,,-27c720,,720,,720,,,,,,,e" fillcolor="#4d5f78 [2994]" stroked="f">
                      <v:fill color2="#2a3442 [2018]" rotate="t" colors="0 #5d6d85;.5 #485972;1 #334258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0,4264359;850804,4403414;5421051,4264359;5421051,4085574;5421051,0;0,0" o:connectangles="0,0,0,0,0,0,0" textboxrect="0,0,720,700"/>
                      <v:textbox inset="1in,86.4pt,86.4pt,86.4pt">
                        <w:txbxContent>
                          <w:p w:rsidR="00D15410" w:rsidRDefault="00D15410" w:rsidP="00D15410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alias w:val="Название"/>
                                <w:tag w:val=""/>
                                <w:id w:val="-5546961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Программа «Разговор о правильном питании» для детей от 4-х до 7 лет.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Полилиния 11" o:spid="_x0000_s1028" style="position:absolute;left:8763;top:47697;width:46850;height:5099;visibility:visible;mso-wrap-style:square;v-text-anchor:bottom" coordsize="607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/83cIA&#10;AADcAAAADwAAAGRycy9kb3ducmV2LnhtbERPTYvCMBC9L/gfwgje1rQeXOkaRQRhD4torQu9Dc3Y&#10;FptJaWKt/34jCN7m8T5nuR5MI3rqXG1ZQTyNQBAXVtdcKshOu88FCOeRNTaWScGDHKxXo48lJtre&#10;+Uh96ksRQtglqKDyvk2kdEVFBt3UtsSBu9jOoA+wK6Xu8B7CTSNnUTSXBmsODRW2tK2ouKY3o2Cz&#10;yP9uv9Se8/6Q7/fH9JzFWazUZDxsvkF4Gvxb/HL/6DB/9gXPZ8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7/zdwgAAANwAAAAPAAAAAAAAAAAAAAAAAJgCAABkcnMvZG93&#10;bnJldi54bWxQSwUGAAAAAAQABAD1AAAAhwM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</w:p>
        <w:p w:rsidR="00D15410" w:rsidRDefault="00D15410">
          <w:pPr>
            <w:rPr>
              <w:rFonts w:eastAsiaTheme="minorEastAsia"/>
              <w:lang w:eastAsia="ru-RU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753100" cy="146304"/>
                    <wp:effectExtent l="0" t="0" r="0" b="5715"/>
                    <wp:wrapSquare wrapText="bothSides"/>
                    <wp:docPr id="128" name="Текстовое поле 1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463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15410" w:rsidRDefault="00D15410">
                                <w:pPr>
                                  <w:pStyle w:val="a3"/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28" o:spid="_x0000_s1029" type="#_x0000_t202" style="position:absolute;margin-left:0;margin-top:0;width:453pt;height:11.5pt;z-index:251662336;visibility:visible;mso-wrap-style:square;mso-width-percent:1154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" filled="f" stroked="f" strokeweight=".5pt">
                    <v:textbox style="mso-fit-shape-to-text:t" inset="1in,0,86.4pt,0">
                      <w:txbxContent>
                        <w:p w:rsidR="00D15410" w:rsidRDefault="00D15410">
                          <w:pPr>
                            <w:pStyle w:val="a3"/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5972175</wp:posOffset>
                        </wp:positionV>
                      </mc:Fallback>
                    </mc:AlternateContent>
                    <wp:extent cx="5753100" cy="484632"/>
                    <wp:effectExtent l="0" t="0" r="0" b="7620"/>
                    <wp:wrapSquare wrapText="bothSides"/>
                    <wp:docPr id="129" name="Текстовое поле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alias w:val="Подзаголовок"/>
                                  <w:tag w:val=""/>
                                  <w:id w:val="-1452929454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D15410" w:rsidRDefault="00D15410">
                                    <w:pPr>
                                      <w:pStyle w:val="a3"/>
                                      <w:spacing w:before="40" w:after="40"/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 xml:space="preserve">Разработчики: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  <w:alias w:val="Автор"/>
                                  <w:tag w:val=""/>
                                  <w:id w:val="-95448766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D15410" w:rsidRDefault="00D15410">
                                    <w:pPr>
                                      <w:pStyle w:val="a3"/>
                                      <w:spacing w:before="40" w:after="40"/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  <w:t>User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Текстовое поле 129" o:spid="_x0000_s1030" type="#_x0000_t202" style="position:absolute;margin-left:0;margin-top:0;width:453pt;height:38.15pt;z-index:251661312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" filled="f" stroked="f" strokeweight=".5pt">
                    <v:textbox style="mso-fit-shape-to-text:t" inset="1in,0,86.4pt,0">
                      <w:txbxContent>
                        <w:sdt>
                          <w:sdtP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alias w:val="Подзаголовок"/>
                            <w:tag w:val=""/>
                            <w:id w:val="-1452929454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D15410" w:rsidRDefault="00D15410">
                              <w:pPr>
                                <w:pStyle w:val="a3"/>
                                <w:spacing w:before="40" w:after="40"/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 xml:space="preserve">Разработчики: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  <w:alias w:val="Автор"/>
                            <w:tag w:val=""/>
                            <w:id w:val="-95448766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D15410" w:rsidRDefault="00D15410">
                              <w:pPr>
                                <w:pStyle w:val="a3"/>
                                <w:spacing w:before="40" w:after="40"/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  <w:t>User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173355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0" name="Прямоугольник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Год"/>
                                  <w:tag w:val=""/>
                                  <w:id w:val="159512692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2-03-16T00:00:00Z">
                                    <w:dateFormat w:val="yyyy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:rsidR="00D15410" w:rsidRDefault="00D15410">
                                    <w:pPr>
                                      <w:pStyle w:val="a3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[Год]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Прямоугольник 130" o:spid="_x0000_s1031" style="position:absolute;margin-left:-4.4pt;margin-top:0;width:46.8pt;height:77.75pt;z-index:251660288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" fillcolor="#5b9bd5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Год"/>
                            <w:tag w:val=""/>
                            <w:id w:val="159512692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2-03-16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D15410" w:rsidRDefault="00D15410">
                              <w:pPr>
                                <w:pStyle w:val="a3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[Год]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rFonts w:eastAsiaTheme="minorEastAsia"/>
              <w:lang w:eastAsia="ru-RU"/>
            </w:rPr>
            <w:br w:type="page"/>
          </w:r>
        </w:p>
      </w:sdtContent>
    </w:sdt>
    <w:p w:rsidR="007654FD" w:rsidRPr="00D15410" w:rsidRDefault="00D15410">
      <w:pPr>
        <w:rPr>
          <w:rFonts w:ascii="Times New Roman" w:hAnsi="Times New Roman" w:cs="Times New Roman"/>
          <w:b/>
          <w:sz w:val="32"/>
          <w:szCs w:val="32"/>
        </w:rPr>
      </w:pPr>
      <w:r w:rsidRPr="00D15410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записка.</w:t>
      </w:r>
    </w:p>
    <w:p w:rsidR="00D15410" w:rsidRPr="00D15410" w:rsidRDefault="00D15410" w:rsidP="00D1541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15410">
        <w:rPr>
          <w:rFonts w:ascii="Times New Roman" w:hAnsi="Times New Roman" w:cs="Times New Roman"/>
          <w:sz w:val="28"/>
          <w:szCs w:val="28"/>
        </w:rPr>
        <w:t xml:space="preserve">        По статистическим данным в России происходит резкое ухудшение здоровья детей. 30 – 35% детей поступающих- в школу, уже имеют хронические заболевания. За годы обучения в школе в 5 раз возрастает число </w:t>
      </w:r>
      <w:r w:rsidR="000616C0" w:rsidRPr="00D15410">
        <w:rPr>
          <w:rFonts w:ascii="Times New Roman" w:hAnsi="Times New Roman" w:cs="Times New Roman"/>
          <w:sz w:val="28"/>
          <w:szCs w:val="28"/>
        </w:rPr>
        <w:t>больных с</w:t>
      </w:r>
      <w:r w:rsidRPr="00D15410">
        <w:rPr>
          <w:rFonts w:ascii="Times New Roman" w:hAnsi="Times New Roman" w:cs="Times New Roman"/>
          <w:sz w:val="28"/>
          <w:szCs w:val="28"/>
        </w:rPr>
        <w:t xml:space="preserve"> нарушением зрения, опорно-двигательного аппарата, в 4 раза увеличивается количество детей с нарушением психического здоровья, в 3 раза – с заболеванием органов желудочно-кишечного тракта. </w:t>
      </w:r>
    </w:p>
    <w:p w:rsidR="00D15410" w:rsidRPr="00D15410" w:rsidRDefault="00D15410" w:rsidP="00D1541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15410">
        <w:rPr>
          <w:rFonts w:ascii="Times New Roman" w:hAnsi="Times New Roman" w:cs="Times New Roman"/>
          <w:sz w:val="28"/>
          <w:szCs w:val="28"/>
        </w:rPr>
        <w:t xml:space="preserve">Среди причин, которые привели здоровье детей к плачевному результату – это неправильное питание, то есть питание не полезными, а вредными продуктами.  Многие родители считают, что правильное питание ребёнка требует больших финансовых затрат и по карману лишь очень обеспеченным семьям. На самом </w:t>
      </w:r>
      <w:r w:rsidR="000616C0" w:rsidRPr="00D15410">
        <w:rPr>
          <w:rFonts w:ascii="Times New Roman" w:hAnsi="Times New Roman" w:cs="Times New Roman"/>
          <w:sz w:val="28"/>
          <w:szCs w:val="28"/>
        </w:rPr>
        <w:t>деле полезная</w:t>
      </w:r>
      <w:r w:rsidRPr="00D15410">
        <w:rPr>
          <w:rFonts w:ascii="Times New Roman" w:hAnsi="Times New Roman" w:cs="Times New Roman"/>
          <w:sz w:val="28"/>
          <w:szCs w:val="28"/>
        </w:rPr>
        <w:t xml:space="preserve"> и здоровая пища далеко не всегда самая дорогая. К тому же   </w:t>
      </w:r>
      <w:r w:rsidR="000616C0" w:rsidRPr="00D15410">
        <w:rPr>
          <w:rFonts w:ascii="Times New Roman" w:hAnsi="Times New Roman" w:cs="Times New Roman"/>
          <w:sz w:val="28"/>
          <w:szCs w:val="28"/>
        </w:rPr>
        <w:t>важно не</w:t>
      </w:r>
      <w:r w:rsidRPr="00D15410">
        <w:rPr>
          <w:rFonts w:ascii="Times New Roman" w:hAnsi="Times New Roman" w:cs="Times New Roman"/>
          <w:sz w:val="28"/>
          <w:szCs w:val="28"/>
        </w:rPr>
        <w:t xml:space="preserve"> только, что ест ребёнок, но как организовано его питание. </w:t>
      </w:r>
    </w:p>
    <w:p w:rsidR="00D15410" w:rsidRPr="00D15410" w:rsidRDefault="00D15410" w:rsidP="00D15410">
      <w:pPr>
        <w:pStyle w:val="a7"/>
        <w:ind w:left="-360" w:firstLine="1080"/>
        <w:jc w:val="both"/>
        <w:rPr>
          <w:sz w:val="28"/>
          <w:szCs w:val="28"/>
        </w:rPr>
      </w:pPr>
      <w:r w:rsidRPr="00D15410">
        <w:rPr>
          <w:b/>
          <w:sz w:val="28"/>
          <w:szCs w:val="28"/>
        </w:rPr>
        <w:t xml:space="preserve"> </w:t>
      </w:r>
      <w:r w:rsidRPr="00D15410">
        <w:rPr>
          <w:sz w:val="28"/>
          <w:szCs w:val="28"/>
        </w:rPr>
        <w:t xml:space="preserve"> Для успешной адаптации человека к постоянно изменяющимся условиям окружающего мира, необходимо умение вести здоровый образ жизни, одним из условий которого является правильное сбалансированное питание.</w:t>
      </w:r>
    </w:p>
    <w:p w:rsidR="00D15410" w:rsidRPr="00D15410" w:rsidRDefault="00D15410" w:rsidP="00D15410">
      <w:pPr>
        <w:pStyle w:val="a5"/>
        <w:ind w:left="-360" w:firstLine="1080"/>
        <w:rPr>
          <w:sz w:val="28"/>
          <w:szCs w:val="28"/>
        </w:rPr>
      </w:pPr>
      <w:r w:rsidRPr="00D15410">
        <w:rPr>
          <w:sz w:val="28"/>
          <w:szCs w:val="28"/>
        </w:rPr>
        <w:t xml:space="preserve">Будущее России – это дети, здоровье которых во многом зависит от правильного и здорового питания. </w:t>
      </w:r>
    </w:p>
    <w:p w:rsidR="00D15410" w:rsidRPr="00D15410" w:rsidRDefault="00D15410">
      <w:pPr>
        <w:rPr>
          <w:rFonts w:ascii="Times New Roman" w:hAnsi="Times New Roman" w:cs="Times New Roman"/>
          <w:sz w:val="28"/>
          <w:szCs w:val="28"/>
        </w:rPr>
      </w:pPr>
    </w:p>
    <w:p w:rsidR="00D15410" w:rsidRPr="000616C0" w:rsidRDefault="00D15410" w:rsidP="00D15410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0616C0">
        <w:rPr>
          <w:rFonts w:ascii="Times New Roman" w:hAnsi="Times New Roman"/>
          <w:b/>
          <w:color w:val="FF0000"/>
          <w:sz w:val="28"/>
          <w:szCs w:val="28"/>
        </w:rPr>
        <w:t>Актуальность программы</w:t>
      </w:r>
      <w:r w:rsidRPr="000616C0">
        <w:rPr>
          <w:rFonts w:ascii="Times New Roman" w:hAnsi="Times New Roman"/>
          <w:color w:val="FF0000"/>
          <w:sz w:val="28"/>
          <w:szCs w:val="28"/>
        </w:rPr>
        <w:t xml:space="preserve"> заключается в том, что в настоящее время наблюдается увеличение числа больных детей по стране, по региону. Необходимо формировать ЗОЖ, начиная с раннего возраста, ведь здоровье детей во многом зависит от четко организованного питания. Пища должна не только количественно, но и качественно отвечать физиологическим потребностям детского организма.</w:t>
      </w:r>
    </w:p>
    <w:p w:rsidR="00D15410" w:rsidRPr="000616C0" w:rsidRDefault="00D15410" w:rsidP="00D15410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0616C0">
        <w:rPr>
          <w:rFonts w:ascii="Times New Roman" w:hAnsi="Times New Roman"/>
          <w:color w:val="FF0000"/>
          <w:sz w:val="28"/>
          <w:szCs w:val="28"/>
        </w:rPr>
        <w:t>Правильно построенное питание формирует у детей полезные привычки, закладывает основы культуры питания.</w:t>
      </w:r>
    </w:p>
    <w:p w:rsidR="00D15410" w:rsidRPr="0084489C" w:rsidRDefault="00D15410" w:rsidP="00D15410">
      <w:pPr>
        <w:pStyle w:val="a5"/>
        <w:ind w:left="360"/>
        <w:rPr>
          <w:b/>
          <w:bCs/>
          <w:i/>
          <w:iCs/>
          <w:sz w:val="32"/>
          <w:szCs w:val="32"/>
          <w:u w:val="single"/>
          <w:lang w:eastAsia="ru-RU"/>
        </w:rPr>
      </w:pPr>
      <w:r>
        <w:rPr>
          <w:sz w:val="28"/>
          <w:szCs w:val="28"/>
        </w:rPr>
        <w:t xml:space="preserve"> </w:t>
      </w:r>
      <w:r w:rsidRPr="0084489C">
        <w:rPr>
          <w:b/>
          <w:sz w:val="32"/>
          <w:szCs w:val="32"/>
          <w:lang w:eastAsia="ru-RU"/>
        </w:rPr>
        <w:t>Цель программы:</w:t>
      </w:r>
    </w:p>
    <w:p w:rsidR="00D15410" w:rsidRPr="0084489C" w:rsidRDefault="00D15410" w:rsidP="00D15410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89C">
        <w:rPr>
          <w:rFonts w:ascii="Times New Roman" w:hAnsi="Times New Roman"/>
          <w:sz w:val="28"/>
          <w:szCs w:val="28"/>
          <w:lang w:eastAsia="ru-RU"/>
        </w:rPr>
        <w:t xml:space="preserve">- формирование у детей </w:t>
      </w:r>
      <w:r>
        <w:rPr>
          <w:rFonts w:ascii="Times New Roman" w:hAnsi="Times New Roman"/>
          <w:sz w:val="28"/>
          <w:szCs w:val="28"/>
          <w:lang w:eastAsia="ru-RU"/>
        </w:rPr>
        <w:t xml:space="preserve">дошкольного возраста </w:t>
      </w:r>
      <w:r w:rsidRPr="0084489C">
        <w:rPr>
          <w:rFonts w:ascii="Times New Roman" w:hAnsi="Times New Roman"/>
          <w:sz w:val="28"/>
          <w:szCs w:val="28"/>
          <w:lang w:eastAsia="ru-RU"/>
        </w:rPr>
        <w:t xml:space="preserve">культуры питания как одной из составляющих здорового образа жизни </w:t>
      </w:r>
    </w:p>
    <w:p w:rsidR="00D15410" w:rsidRPr="0084489C" w:rsidRDefault="00D15410" w:rsidP="00D15410">
      <w:pPr>
        <w:spacing w:before="24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89C">
        <w:rPr>
          <w:rFonts w:ascii="Times New Roman" w:hAnsi="Times New Roman"/>
          <w:sz w:val="28"/>
          <w:szCs w:val="28"/>
          <w:lang w:eastAsia="ru-RU"/>
        </w:rPr>
        <w:t xml:space="preserve">- сформировать у </w:t>
      </w:r>
      <w:r>
        <w:rPr>
          <w:rFonts w:ascii="Times New Roman" w:hAnsi="Times New Roman"/>
          <w:sz w:val="28"/>
          <w:szCs w:val="28"/>
          <w:lang w:eastAsia="ru-RU"/>
        </w:rPr>
        <w:t xml:space="preserve">воспитанников </w:t>
      </w:r>
      <w:r w:rsidRPr="0084489C">
        <w:rPr>
          <w:rFonts w:ascii="Times New Roman" w:hAnsi="Times New Roman"/>
          <w:sz w:val="28"/>
          <w:szCs w:val="28"/>
          <w:lang w:eastAsia="ru-RU"/>
        </w:rPr>
        <w:t>здоровье развивающую компетентность: необходимость сохранять и развивать свое здоровье, важность культуры питания, как составляющей здорового образа жизни.</w:t>
      </w:r>
    </w:p>
    <w:p w:rsidR="00D15410" w:rsidRDefault="00D15410" w:rsidP="00D15410">
      <w:pPr>
        <w:spacing w:before="24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89C">
        <w:rPr>
          <w:rFonts w:ascii="Times New Roman" w:hAnsi="Times New Roman"/>
          <w:sz w:val="28"/>
          <w:szCs w:val="28"/>
          <w:lang w:eastAsia="ru-RU"/>
        </w:rPr>
        <w:lastRenderedPageBreak/>
        <w:t>- формирование у детей представления о необходимости заботы о своём здоровье, и в первую очередь о важности правильного питания, как составной части сохранения и укрепления здоровья.</w:t>
      </w:r>
    </w:p>
    <w:p w:rsidR="000616C0" w:rsidRPr="0084489C" w:rsidRDefault="000616C0" w:rsidP="00D15410">
      <w:pPr>
        <w:spacing w:before="24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16C0" w:rsidRPr="0010580A" w:rsidRDefault="000616C0" w:rsidP="000616C0">
      <w:pPr>
        <w:pStyle w:val="a5"/>
        <w:ind w:left="360"/>
        <w:rPr>
          <w:rStyle w:val="aa"/>
          <w:iCs/>
          <w:sz w:val="32"/>
          <w:szCs w:val="32"/>
        </w:rPr>
      </w:pPr>
      <w:r w:rsidRPr="002826FE">
        <w:rPr>
          <w:rStyle w:val="aa"/>
          <w:iCs/>
          <w:sz w:val="32"/>
          <w:szCs w:val="32"/>
        </w:rPr>
        <w:t xml:space="preserve">Задачи программы: </w:t>
      </w:r>
    </w:p>
    <w:p w:rsidR="000616C0" w:rsidRPr="000616C0" w:rsidRDefault="000616C0" w:rsidP="000616C0">
      <w:pPr>
        <w:pStyle w:val="a5"/>
        <w:rPr>
          <w:sz w:val="28"/>
          <w:szCs w:val="28"/>
        </w:rPr>
      </w:pPr>
      <w:r w:rsidRPr="000616C0">
        <w:rPr>
          <w:rStyle w:val="a9"/>
          <w:bCs/>
          <w:i w:val="0"/>
          <w:sz w:val="28"/>
          <w:szCs w:val="28"/>
        </w:rPr>
        <w:t>  расширение знаний детей о правилах питания, направленных на сохранение и укрепление здоровья, формирования готовности соблюдать эти правила;</w:t>
      </w:r>
    </w:p>
    <w:p w:rsidR="000616C0" w:rsidRPr="000616C0" w:rsidRDefault="000616C0" w:rsidP="000616C0">
      <w:pPr>
        <w:pStyle w:val="a5"/>
        <w:rPr>
          <w:sz w:val="28"/>
          <w:szCs w:val="28"/>
        </w:rPr>
      </w:pPr>
      <w:r w:rsidRPr="000616C0">
        <w:rPr>
          <w:rStyle w:val="a9"/>
          <w:bCs/>
          <w:i w:val="0"/>
          <w:sz w:val="28"/>
          <w:szCs w:val="28"/>
        </w:rPr>
        <w:t>  формирование навыков правильного питания как составной</w:t>
      </w:r>
      <w:r w:rsidRPr="000616C0">
        <w:rPr>
          <w:rStyle w:val="a9"/>
          <w:bCs/>
          <w:sz w:val="28"/>
          <w:szCs w:val="28"/>
        </w:rPr>
        <w:t xml:space="preserve"> </w:t>
      </w:r>
      <w:r w:rsidRPr="000616C0">
        <w:rPr>
          <w:rStyle w:val="a9"/>
          <w:bCs/>
          <w:i w:val="0"/>
          <w:sz w:val="28"/>
          <w:szCs w:val="28"/>
        </w:rPr>
        <w:t>части здорового образа жизни;</w:t>
      </w:r>
    </w:p>
    <w:p w:rsidR="000616C0" w:rsidRPr="000616C0" w:rsidRDefault="000616C0" w:rsidP="000616C0">
      <w:pPr>
        <w:pStyle w:val="a5"/>
        <w:rPr>
          <w:sz w:val="28"/>
          <w:szCs w:val="28"/>
        </w:rPr>
      </w:pPr>
      <w:r w:rsidRPr="000616C0">
        <w:rPr>
          <w:rStyle w:val="a9"/>
          <w:bCs/>
          <w:i w:val="0"/>
          <w:sz w:val="28"/>
          <w:szCs w:val="28"/>
        </w:rPr>
        <w:t>  формирование представления о правилах этикета, связанных с питанием, осознание того, что навыки этикета являются неотъемлемой частью общей культуры личности;</w:t>
      </w:r>
    </w:p>
    <w:p w:rsidR="00D15410" w:rsidRPr="000616C0" w:rsidRDefault="000616C0" w:rsidP="000616C0">
      <w:pPr>
        <w:shd w:val="clear" w:color="auto" w:fill="FFFFFF"/>
        <w:spacing w:after="0" w:line="3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16C0">
        <w:rPr>
          <w:rStyle w:val="a9"/>
          <w:rFonts w:ascii="Times New Roman" w:hAnsi="Times New Roman" w:cs="Times New Roman"/>
          <w:bCs/>
          <w:i w:val="0"/>
          <w:sz w:val="28"/>
          <w:szCs w:val="28"/>
        </w:rPr>
        <w:t>  пробуждение у детей интереса к народным традициям, связанным с питанием и здоровьем, расширение знаний об историях и традициях своего народа, формирование чувства уважения к культуре своего народа и культуре, и традициям других народов</w:t>
      </w:r>
    </w:p>
    <w:p w:rsidR="000616C0" w:rsidRDefault="000616C0" w:rsidP="00D15410">
      <w:pPr>
        <w:jc w:val="both"/>
        <w:rPr>
          <w:rFonts w:ascii="Times New Roman" w:hAnsi="Times New Roman"/>
          <w:sz w:val="28"/>
          <w:szCs w:val="28"/>
        </w:rPr>
      </w:pPr>
    </w:p>
    <w:p w:rsidR="00D15410" w:rsidRDefault="00D15410" w:rsidP="00D1541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построена на основе следующих </w:t>
      </w:r>
      <w:r>
        <w:rPr>
          <w:rFonts w:ascii="Times New Roman" w:hAnsi="Times New Roman"/>
          <w:b/>
          <w:sz w:val="28"/>
          <w:szCs w:val="28"/>
        </w:rPr>
        <w:t>принципов:</w:t>
      </w:r>
    </w:p>
    <w:p w:rsidR="00D15410" w:rsidRDefault="00D15410" w:rsidP="00D15410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доступности (учет возрастных и индивидуальных особенностей познавательной деятельности детей младшего </w:t>
      </w:r>
      <w:r w:rsidR="000616C0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старшего дошкольного возраста);</w:t>
      </w:r>
    </w:p>
    <w:p w:rsidR="00D15410" w:rsidRDefault="00D15410" w:rsidP="00D15410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наглядности (иллюстративность, наличие дидактических материалов);</w:t>
      </w:r>
    </w:p>
    <w:p w:rsidR="00D15410" w:rsidRDefault="00D15410" w:rsidP="00D15410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научности (обоснованность, наличие методологической базы и теоретической основы);</w:t>
      </w:r>
    </w:p>
    <w:p w:rsidR="00D15410" w:rsidRDefault="00D15410" w:rsidP="00D15410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демократичности (взаимодействие педагога и ребенка в социуме);</w:t>
      </w:r>
    </w:p>
    <w:p w:rsidR="00D15410" w:rsidRDefault="00D15410" w:rsidP="00D15410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актуализации знаний и умений (образовательные ситуации предлагаются с точки зрения потребностей дошкольников);</w:t>
      </w:r>
    </w:p>
    <w:p w:rsidR="00D15410" w:rsidRDefault="00D15410" w:rsidP="00D15410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деятельностной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основы процесса обучения (удовлетворение потребности детей данного возраста в игре и эмоционально-наглядной опоре).</w:t>
      </w:r>
    </w:p>
    <w:p w:rsidR="00D15410" w:rsidRDefault="00D15410" w:rsidP="00D15410">
      <w:pPr>
        <w:spacing w:after="0" w:line="240" w:lineRule="auto"/>
        <w:ind w:left="502"/>
        <w:jc w:val="center"/>
        <w:rPr>
          <w:rFonts w:ascii="Times New Roman" w:hAnsi="Times New Roman"/>
          <w:b/>
          <w:sz w:val="28"/>
          <w:szCs w:val="28"/>
        </w:rPr>
      </w:pPr>
    </w:p>
    <w:p w:rsidR="00D15410" w:rsidRDefault="00D15410" w:rsidP="00D15410">
      <w:pPr>
        <w:spacing w:after="0" w:line="240" w:lineRule="auto"/>
        <w:ind w:left="502"/>
        <w:jc w:val="center"/>
        <w:rPr>
          <w:rFonts w:ascii="Times New Roman" w:hAnsi="Times New Roman"/>
          <w:b/>
          <w:sz w:val="28"/>
          <w:szCs w:val="28"/>
        </w:rPr>
      </w:pPr>
    </w:p>
    <w:p w:rsidR="00D15410" w:rsidRDefault="00D15410" w:rsidP="00D15410">
      <w:pPr>
        <w:spacing w:after="0" w:line="240" w:lineRule="auto"/>
        <w:ind w:left="50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ХАРАКТЕРИСТИКА ПРОГРАММЫ</w:t>
      </w:r>
    </w:p>
    <w:p w:rsidR="00D15410" w:rsidRDefault="00D15410" w:rsidP="00D15410">
      <w:p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Цель курса «Разговор о правильном питании» - формирование у детей дошкольного возраста основных представлений и навыков рационального питания, связанных с соблюдением режима, правил гигиены, умением выбирать полезные продукты и блюда.</w:t>
      </w:r>
    </w:p>
    <w:p w:rsidR="00D15410" w:rsidRDefault="00D15410" w:rsidP="00D15410">
      <w:p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Преимущество курса заключается в том, что его материал носит практико-ориентированный характер, актуален для детей. Всё, что они узнают и чему учатся на занятиях, они могут применить в жизни.</w:t>
      </w:r>
    </w:p>
    <w:p w:rsidR="00D15410" w:rsidRDefault="00D15410" w:rsidP="00D15410">
      <w:pPr>
        <w:shd w:val="clear" w:color="auto" w:fill="FFFFFF"/>
        <w:spacing w:after="0" w:line="316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«Разговор о правильном питании» предполагает активное участие и максимальное вовлечение детей в поисковую работу, в отработку знаний, навыков в определении продуктов правильного питания, понятий о витаминном составе продуктов, целесообразности полноценного питания, расширение представлений о многообразии фруктов и овощей своего региона.</w:t>
      </w:r>
    </w:p>
    <w:p w:rsidR="00D15410" w:rsidRDefault="00D15410" w:rsidP="00D15410">
      <w:pPr>
        <w:shd w:val="clear" w:color="auto" w:fill="FFFFFF"/>
        <w:spacing w:after="0" w:line="316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Программа носит интерактивный характер, стимулирующий непосредственное участие воспитанников в процессе обучения, пробуждающий интерес и желание соблюдать правила питания и заботиться о собственном здоровье. Для организации процесса обучения используются различные типы игр (ролевые, ситуационные), создание проектов, проведение мини-тренингов, дискуссий).</w:t>
      </w:r>
    </w:p>
    <w:p w:rsidR="00D15410" w:rsidRDefault="00D15410" w:rsidP="00D15410">
      <w:pPr>
        <w:shd w:val="clear" w:color="auto" w:fill="FFFFFF"/>
        <w:spacing w:after="0" w:line="316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Одно из важнейших условий эффективного проведения курса — поддержка родителей. Поэтому в «Разговоре о правильном питании» часть заданий ориентирована на совместную деятельность детей и взрослых. Родители также участвуют в подготовке и проведении различных мероприятий — праздников, конкурсов, викторин. </w:t>
      </w:r>
    </w:p>
    <w:p w:rsidR="00D15410" w:rsidRDefault="00D15410" w:rsidP="00D15410">
      <w:p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ходе изучения курса используются разнообразные формы и методы, обеспечивающие непосредственное участие детей в работе по программе, стимулирующие их интерес к изучаемому материалу, дающие возможность проявить свои творческие способности.   Содержание программы, а также используемые формы и методы её реализации носят игровой характер, развивают познавательный интерес к проблеме питания и формирования ЗОЖ, что наиболее соответствует возрастным особенностям детей, обеспечивает условия для активного включения их в процесс обучения и стимулирует активное присвоение предъявляемых ценностных нормативов и навыков. Поскольку игра является ведущей деятельностью для детей дошкольников, то и игровые методы являются основой организации обучения по программе. </w:t>
      </w:r>
      <w:r>
        <w:rPr>
          <w:rFonts w:ascii="Times New Roman" w:hAnsi="Times New Roman"/>
          <w:sz w:val="28"/>
          <w:szCs w:val="28"/>
        </w:rPr>
        <w:lastRenderedPageBreak/>
        <w:t>Можно выделить несколько типов игр, комбинация которых обеспечит эффективность процесса обучения: сюжетно-ролевая игра, игра с правилами, образно-ролевая игра.</w:t>
      </w:r>
    </w:p>
    <w:p w:rsidR="00D15410" w:rsidRDefault="00D15410" w:rsidP="00D15410">
      <w:pPr>
        <w:shd w:val="clear" w:color="auto" w:fill="FFFFFF"/>
        <w:spacing w:after="0" w:line="316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D15410" w:rsidRDefault="00D15410" w:rsidP="00D15410">
      <w:pPr>
        <w:shd w:val="clear" w:color="auto" w:fill="FFFFFF"/>
        <w:spacing w:after="0" w:line="316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работы:</w:t>
      </w:r>
    </w:p>
    <w:p w:rsidR="00D15410" w:rsidRDefault="00D15410" w:rsidP="00D15410">
      <w:pPr>
        <w:pStyle w:val="a6"/>
        <w:numPr>
          <w:ilvl w:val="0"/>
          <w:numId w:val="2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Групповая работа. Работа в парах. (сюжетно-ролевые игры, игры с правилами, образно-ролевые игры, дискуссии).</w:t>
      </w:r>
    </w:p>
    <w:p w:rsidR="00D15410" w:rsidRDefault="00D15410" w:rsidP="00D15410">
      <w:pPr>
        <w:pStyle w:val="a6"/>
        <w:numPr>
          <w:ilvl w:val="0"/>
          <w:numId w:val="2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Фронтальная работа – это работа со всеми воспитанниками. Воспитатель предлагает беседу, рассказ, историю, информационный материал. Такая форма работы требует устойчивого внимания и заинтересованность детей.</w:t>
      </w:r>
    </w:p>
    <w:p w:rsidR="00D15410" w:rsidRDefault="00D15410" w:rsidP="00D15410">
      <w:pPr>
        <w:pStyle w:val="a6"/>
        <w:numPr>
          <w:ilvl w:val="0"/>
          <w:numId w:val="2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работа – большое значение имеет для обработки практических навыков и умений, проблемные задания, выполнение санитарно-гигиенических требований.</w:t>
      </w:r>
    </w:p>
    <w:p w:rsidR="00D15410" w:rsidRDefault="00D15410" w:rsidP="00D15410">
      <w:pPr>
        <w:shd w:val="clear" w:color="auto" w:fill="FFFFFF"/>
        <w:spacing w:after="0" w:line="316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Методы:</w:t>
      </w:r>
    </w:p>
    <w:p w:rsidR="00D15410" w:rsidRDefault="00D15410" w:rsidP="00D15410">
      <w:pPr>
        <w:pStyle w:val="a6"/>
        <w:numPr>
          <w:ilvl w:val="0"/>
          <w:numId w:val="1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Репродуктивный – (беседа, вопросы, </w:t>
      </w:r>
      <w:r w:rsidRPr="00307AC0">
        <w:rPr>
          <w:rFonts w:ascii="Times New Roman" w:hAnsi="Times New Roman"/>
          <w:color w:val="FF0000"/>
          <w:sz w:val="28"/>
          <w:szCs w:val="28"/>
        </w:rPr>
        <w:t>тесты, анкетирование</w:t>
      </w:r>
      <w:r>
        <w:rPr>
          <w:rFonts w:ascii="Times New Roman" w:hAnsi="Times New Roman"/>
          <w:sz w:val="28"/>
          <w:szCs w:val="28"/>
        </w:rPr>
        <w:t>).</w:t>
      </w:r>
    </w:p>
    <w:p w:rsidR="00D15410" w:rsidRDefault="00D15410" w:rsidP="00D15410">
      <w:pPr>
        <w:pStyle w:val="a6"/>
        <w:numPr>
          <w:ilvl w:val="0"/>
          <w:numId w:val="1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Проблемный </w:t>
      </w:r>
    </w:p>
    <w:p w:rsidR="00D15410" w:rsidRDefault="00D15410" w:rsidP="00D15410">
      <w:pPr>
        <w:pStyle w:val="a6"/>
        <w:numPr>
          <w:ilvl w:val="0"/>
          <w:numId w:val="1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Частично-поисковый – (творческие задания: Режим для моей семьи. Любимые блюда мамы. Чем тебя накормит лес).</w:t>
      </w:r>
    </w:p>
    <w:p w:rsidR="00D15410" w:rsidRDefault="00D15410" w:rsidP="00D15410">
      <w:pPr>
        <w:pStyle w:val="a6"/>
        <w:numPr>
          <w:ilvl w:val="0"/>
          <w:numId w:val="1"/>
        </w:numPr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Объяснительно-иллюстративный.</w:t>
      </w:r>
    </w:p>
    <w:p w:rsidR="00D15410" w:rsidRDefault="00D15410" w:rsidP="00D15410">
      <w:pPr>
        <w:pStyle w:val="a6"/>
        <w:shd w:val="clear" w:color="auto" w:fill="FFFFFF"/>
        <w:spacing w:after="0" w:line="316" w:lineRule="atLeast"/>
        <w:jc w:val="both"/>
        <w:rPr>
          <w:rFonts w:ascii="Times New Roman" w:hAnsi="Times New Roman"/>
          <w:sz w:val="28"/>
          <w:szCs w:val="28"/>
        </w:rPr>
      </w:pPr>
    </w:p>
    <w:p w:rsidR="00D15410" w:rsidRPr="000616C0" w:rsidRDefault="000616C0">
      <w:pPr>
        <w:rPr>
          <w:rFonts w:ascii="Times New Roman" w:hAnsi="Times New Roman" w:cs="Times New Roman"/>
          <w:color w:val="FF0000"/>
        </w:rPr>
      </w:pPr>
      <w:r w:rsidRPr="000616C0">
        <w:rPr>
          <w:rFonts w:ascii="Times New Roman" w:hAnsi="Times New Roman" w:cs="Times New Roman"/>
          <w:color w:val="FF0000"/>
        </w:rPr>
        <w:t>Программа содержит … блоков</w:t>
      </w:r>
    </w:p>
    <w:p w:rsidR="000616C0" w:rsidRPr="000616C0" w:rsidRDefault="000616C0">
      <w:pPr>
        <w:rPr>
          <w:rFonts w:ascii="Times New Roman" w:hAnsi="Times New Roman" w:cs="Times New Roman"/>
          <w:sz w:val="28"/>
          <w:szCs w:val="28"/>
        </w:rPr>
      </w:pPr>
      <w:r w:rsidRPr="000616C0">
        <w:rPr>
          <w:rFonts w:ascii="Times New Roman" w:hAnsi="Times New Roman" w:cs="Times New Roman"/>
          <w:sz w:val="28"/>
          <w:szCs w:val="28"/>
        </w:rPr>
        <w:t>Работа в данном направлении строится комплексно: с детьми, родителями, педагогами.</w:t>
      </w:r>
    </w:p>
    <w:p w:rsidR="000616C0" w:rsidRDefault="000616C0">
      <w:pPr>
        <w:rPr>
          <w:rFonts w:ascii="Times New Roman" w:hAnsi="Times New Roman" w:cs="Times New Roman"/>
          <w:sz w:val="28"/>
          <w:szCs w:val="28"/>
        </w:rPr>
      </w:pPr>
      <w:r w:rsidRPr="00B47228">
        <w:rPr>
          <w:rFonts w:ascii="Times New Roman" w:hAnsi="Times New Roman" w:cs="Times New Roman"/>
          <w:b/>
          <w:sz w:val="28"/>
          <w:szCs w:val="28"/>
        </w:rPr>
        <w:t>Работа с детьми.</w:t>
      </w:r>
      <w:r>
        <w:rPr>
          <w:rFonts w:ascii="Times New Roman" w:hAnsi="Times New Roman" w:cs="Times New Roman"/>
          <w:sz w:val="28"/>
          <w:szCs w:val="28"/>
        </w:rPr>
        <w:t xml:space="preserve"> Педагоги через разные направления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</w:t>
      </w:r>
      <w:r w:rsidR="00B47228">
        <w:rPr>
          <w:rFonts w:ascii="Times New Roman" w:hAnsi="Times New Roman" w:cs="Times New Roman"/>
          <w:sz w:val="28"/>
          <w:szCs w:val="28"/>
        </w:rPr>
        <w:t>: художественно – эстетическое, познавательное, социально – коммуникативное, используя, при этом, разные формы работы с детьми: беседы, экскурсии, просмотр фильмов, познавательных презентаций данной направленности, циклы НОД с использованием ИКТ. Педагоги и родители ориентированы на формирование правильного питания детей.</w:t>
      </w:r>
    </w:p>
    <w:p w:rsidR="00B47228" w:rsidRPr="00B47228" w:rsidRDefault="00B47228">
      <w:pPr>
        <w:rPr>
          <w:rFonts w:ascii="Times New Roman" w:hAnsi="Times New Roman" w:cs="Times New Roman"/>
          <w:sz w:val="28"/>
          <w:szCs w:val="28"/>
        </w:rPr>
      </w:pPr>
      <w:r w:rsidRPr="00B47228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Конечно без поддержки родителей в данном вопросе не обойтись. Поэтому в детском саду предусмотрены разные формы взаимодействия с семьями воспитанников: консультации, родительские собрания, выпуск «Родительской газеты», мероприятия по обмену опытом в данном вопросе.</w:t>
      </w:r>
    </w:p>
    <w:p w:rsidR="00B47228" w:rsidRDefault="003229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педагогами…</w:t>
      </w:r>
    </w:p>
    <w:p w:rsidR="003229E5" w:rsidRDefault="003229E5" w:rsidP="003229E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229E5">
        <w:rPr>
          <w:rFonts w:ascii="Times New Roman" w:hAnsi="Times New Roman" w:cs="Times New Roman"/>
          <w:b/>
          <w:sz w:val="40"/>
          <w:szCs w:val="40"/>
        </w:rPr>
        <w:lastRenderedPageBreak/>
        <w:t>Тематический план</w:t>
      </w:r>
    </w:p>
    <w:p w:rsidR="003229E5" w:rsidRPr="003229E5" w:rsidRDefault="003229E5" w:rsidP="003229E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sectPr w:rsidR="003229E5" w:rsidRPr="003229E5" w:rsidSect="00D15410">
      <w:pgSz w:w="16838" w:h="11906" w:orient="landscape"/>
      <w:pgMar w:top="850" w:right="1134" w:bottom="1701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74"/>
    <w:rsid w:val="000616C0"/>
    <w:rsid w:val="003229E5"/>
    <w:rsid w:val="007654FD"/>
    <w:rsid w:val="00B47228"/>
    <w:rsid w:val="00D15410"/>
    <w:rsid w:val="00D5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CE236-1042-4E5B-BCFB-6E7CD248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1541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rsid w:val="00D15410"/>
    <w:rPr>
      <w:rFonts w:eastAsiaTheme="minorEastAsia"/>
      <w:lang w:eastAsia="ru-RU"/>
    </w:rPr>
  </w:style>
  <w:style w:type="paragraph" w:styleId="a5">
    <w:name w:val="Normal (Web)"/>
    <w:basedOn w:val="a"/>
    <w:rsid w:val="00D15410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6">
    <w:name w:val="List Paragraph"/>
    <w:basedOn w:val="a"/>
    <w:qFormat/>
    <w:rsid w:val="00D15410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styleId="a7">
    <w:name w:val="Body Text"/>
    <w:basedOn w:val="a"/>
    <w:link w:val="a8"/>
    <w:rsid w:val="00D154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154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0616C0"/>
    <w:rPr>
      <w:i/>
      <w:iCs/>
    </w:rPr>
  </w:style>
  <w:style w:type="character" w:styleId="aa">
    <w:name w:val="Strong"/>
    <w:basedOn w:val="a0"/>
    <w:qFormat/>
    <w:rsid w:val="000616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Разработчики: </dc:subject>
  <dc:creator>User</dc:creator>
  <cp:keywords/>
  <dc:description/>
  <cp:lastModifiedBy>User</cp:lastModifiedBy>
  <cp:revision>3</cp:revision>
  <dcterms:created xsi:type="dcterms:W3CDTF">2017-04-18T11:43:00Z</dcterms:created>
  <dcterms:modified xsi:type="dcterms:W3CDTF">2017-04-18T12:20:00Z</dcterms:modified>
</cp:coreProperties>
</file>