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68" w:rsidRPr="002B5AF4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     </w:t>
      </w:r>
      <w:r w:rsidRPr="002B5A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казка о дружбе.</w:t>
      </w:r>
    </w:p>
    <w:p w:rsidR="008C1180" w:rsidRDefault="00335968" w:rsidP="008C11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542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Обучение детей умению придумывать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фантастические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сказки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опорным картинкам.</w:t>
      </w:r>
    </w:p>
    <w:p w:rsidR="00335968" w:rsidRPr="008C1180" w:rsidRDefault="00335968" w:rsidP="008C11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542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Задачи:</w:t>
      </w:r>
      <w:r w:rsidRPr="00735428"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  <w:u w:val="single"/>
          <w:lang w:eastAsia="ru-RU"/>
        </w:rPr>
        <w:t xml:space="preserve"> </w:t>
      </w:r>
    </w:p>
    <w:p w:rsidR="00335968" w:rsidRPr="00B515CA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7050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детей придумывать фантастические сказки по опорным предметным картинкам, навыки </w:t>
      </w:r>
      <w:r w:rsidRPr="00E7050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коллективной работы у воспитанников.</w:t>
      </w:r>
    </w:p>
    <w:p w:rsidR="00335968" w:rsidRDefault="00335968" w:rsidP="00335968">
      <w:pPr>
        <w:spacing w:before="173" w:after="12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E7050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-Развивать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E7050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творческую активность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</w:t>
      </w:r>
      <w:r w:rsidRPr="00F6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вольное внимание, </w:t>
      </w:r>
      <w:r w:rsidRPr="00FF2835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фантазию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мелкую моторику;</w:t>
      </w:r>
    </w:p>
    <w:p w:rsidR="00335968" w:rsidRDefault="00335968" w:rsidP="00335968">
      <w:pPr>
        <w:spacing w:before="173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-Воспитывать любовь к природе.</w:t>
      </w:r>
    </w:p>
    <w:p w:rsidR="00335968" w:rsidRPr="00B940BB" w:rsidRDefault="00335968" w:rsidP="00335968">
      <w:pPr>
        <w:rPr>
          <w:rFonts w:ascii="Times New Roman" w:hAnsi="Times New Roman" w:cs="Times New Roman"/>
          <w:sz w:val="24"/>
          <w:szCs w:val="24"/>
        </w:rPr>
      </w:pPr>
      <w:r w:rsidRPr="00B940B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Методы и приёмы:</w:t>
      </w:r>
      <w:r w:rsidRPr="00B940B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B940BB">
        <w:rPr>
          <w:rFonts w:ascii="Times New Roman" w:eastAsiaTheme="majorEastAsia" w:hAnsi="Times New Roman" w:cs="Times New Roman"/>
          <w:b/>
          <w:bCs/>
          <w:color w:val="C00000"/>
          <w:kern w:val="24"/>
          <w:sz w:val="24"/>
          <w:szCs w:val="24"/>
        </w:rPr>
        <w:br/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</w:rPr>
        <w:t>Словесный.</w:t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Наглядный.</w:t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Практический.</w:t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Художественное слово. </w:t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Проблемные ситуации.</w:t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  <w:u w:val="single"/>
        </w:rPr>
        <w:br/>
      </w:r>
      <w:r w:rsidRPr="00B940BB">
        <w:rPr>
          <w:rFonts w:ascii="Times New Roman" w:eastAsia="Dotum" w:hAnsi="Times New Roman" w:cs="Times New Roman"/>
          <w:b/>
          <w:bCs/>
          <w:kern w:val="24"/>
          <w:sz w:val="24"/>
          <w:szCs w:val="24"/>
          <w:u w:val="single"/>
        </w:rPr>
        <w:t>Форма организации:</w:t>
      </w:r>
      <w:r w:rsidRPr="00B940BB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u w:val="single"/>
        </w:rPr>
        <w:t xml:space="preserve"> </w:t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  <w:u w:val="single"/>
        </w:rPr>
        <w:t>фронтальная</w:t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</w:rPr>
        <w:br/>
      </w:r>
      <w:r w:rsidRPr="00B940BB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u w:val="single"/>
        </w:rPr>
        <w:t>Интеграция образовательных областей:</w:t>
      </w:r>
      <w:r w:rsidRPr="00B940BB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br/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Речевое развитие. </w:t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Социально- коммуникативное развитие. </w:t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Физическое развитие.</w:t>
      </w:r>
      <w:r w:rsidRPr="00B940BB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Познавательное развитие.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картинки: лиса, заяц, белка, еж, пень, шишка, лес, мяч, сосна.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Ход занятия:</w:t>
      </w:r>
    </w:p>
    <w:p w:rsidR="00335968" w:rsidRPr="00CD303B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I</w:t>
      </w:r>
      <w:r w:rsidRPr="000848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.Организационный момент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сегодня мы с вами перенесёмся в лес и увидим диких животных.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 кого:</w:t>
      </w:r>
    </w:p>
    <w:p w:rsidR="00335968" w:rsidRPr="00F92A1C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F92A1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-Отгадайте загадки:</w:t>
      </w:r>
    </w:p>
    <w:p w:rsidR="00335968" w:rsidRPr="00CD303B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Комочек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пуха, длинное ухо, прыгает ловко, </w:t>
      </w:r>
      <w:r w:rsidR="00E40310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 морковку.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(заяц)</w:t>
      </w:r>
    </w:p>
    <w:p w:rsidR="00335968" w:rsidRPr="00CD303B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D303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портной, а</w:t>
      </w:r>
      <w:r w:rsidR="00E40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иголками ходит</w:t>
      </w:r>
      <w:r w:rsidR="00E4031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ёж)</w:t>
      </w:r>
    </w:p>
    <w:p w:rsidR="00335968" w:rsidRPr="00CD303B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D303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Хитрая плутовка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0310">
        <w:rPr>
          <w:rFonts w:ascii="Times New Roman" w:eastAsia="Times New Roman" w:hAnsi="Times New Roman" w:cs="Times New Roman"/>
          <w:color w:val="000000"/>
          <w:sz w:val="24"/>
          <w:szCs w:val="24"/>
        </w:rPr>
        <w:t>рыжая головка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хвост пушистый- краса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зовут её </w:t>
      </w:r>
      <w:r w:rsidR="00E4031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(лиса).</w:t>
      </w:r>
    </w:p>
    <w:p w:rsidR="00335968" w:rsidRPr="00CD303B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D303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зимой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холодной   ходит злой, голодный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серый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, зубастый. По полям рыщет,</w:t>
      </w:r>
    </w:p>
    <w:p w:rsidR="00335968" w:rsidRPr="00CD303B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телят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ягнят 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ищет.                                                                            </w:t>
      </w:r>
      <w:r w:rsidR="00E4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(волк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35968" w:rsidRPr="00CD303B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D303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Хожу в пушистой шубе,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живу в густом лесу, в дупле   на старом </w:t>
      </w:r>
      <w:r w:rsidR="00E4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дубе орешки я 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грызу.                                                                                                                  </w:t>
      </w:r>
    </w:p>
    <w:p w:rsidR="00335968" w:rsidRPr="00CD303B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(белка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35968" w:rsidRPr="00F92A1C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92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F92A1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Мимический этюд</w:t>
      </w:r>
      <w:r w:rsidRPr="00F92A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35968" w:rsidRPr="00333495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покажем, как лиса прищурила свои хитрые глаза, зайчишка испугался, медведь нахмурился, а белка удивилась: «Кто тут?»</w:t>
      </w:r>
    </w:p>
    <w:p w:rsidR="00335968" w:rsidRPr="00FC1674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C167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II. Основная часть занятия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FF28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FC16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Игра </w:t>
      </w:r>
      <w:r w:rsidRPr="00FC16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с </w:t>
      </w:r>
      <w:r w:rsidRPr="00FC16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мячом «Кто где живёт</w:t>
      </w:r>
      <w:r w:rsidRPr="00FC16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стоят в кругу. Логоп</w:t>
      </w:r>
      <w:r w:rsidR="00E4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просит детей назвать жилища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диких животных леса. Логопед задает вопрос и бросает мяч кому-то из детей,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«Лиса живёт в …?» Ребенок ловит мяч, называет жилище животного и возвра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щает мяч логопеду,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«Лиса живёт в </w:t>
      </w:r>
      <w:r w:rsidRPr="005D6E5E">
        <w:rPr>
          <w:rFonts w:ascii="Times New Roman" w:eastAsia="Times New Roman" w:hAnsi="Times New Roman" w:cs="Times New Roman"/>
          <w:color w:val="000000"/>
          <w:sz w:val="24"/>
          <w:szCs w:val="24"/>
        </w:rPr>
        <w:t>норе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Волк живёт в …?».</w:t>
      </w:r>
      <w:r w:rsidRPr="008D0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Медведь живёт в …?». Белка</w:t>
      </w:r>
      <w:r w:rsidRPr="008D0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живёт в …?» Заяц</w:t>
      </w:r>
      <w:r w:rsidRPr="008D0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живёт в …?».</w:t>
      </w:r>
    </w:p>
    <w:p w:rsidR="00335968" w:rsidRPr="005D6E5E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 игра проводится по-другому. Логопед спраши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вает: «В норе</w:t>
      </w:r>
      <w:r w:rsidRPr="00D8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живёт …» и бросает мяч кому-то из детей. В </w:t>
      </w:r>
      <w:r w:rsidR="008C1180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логове живёт …В берлоге живёт …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кустиком живёт…</w:t>
      </w:r>
      <w:r w:rsidRPr="005D6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E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Игра проводится в быстром темпе.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1674">
        <w:rPr>
          <w:rFonts w:ascii="Times New Roman" w:hAnsi="Times New Roman" w:cs="Times New Roman"/>
          <w:b/>
          <w:sz w:val="24"/>
          <w:szCs w:val="24"/>
        </w:rPr>
        <w:t>2.</w:t>
      </w:r>
      <w:r w:rsidRPr="00FC16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Придумывание фантастической сказки.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мы с вами будем сочинять нашу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щую сказку о том, как подружились лесные обитатели.</w:t>
      </w:r>
    </w:p>
    <w:p w:rsidR="008C1180" w:rsidRDefault="008C1180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Запомните правила: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сказке должны будут встретиться все предметы, изображенные на картинках.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сказки должны быть начало, середина и конец.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Начинаем рассказывать сказку с выбора любого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мета. (Рассказываем о нем (ка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он, какими обладает качествами). Сравниваем его внешний вид или его особенности с любым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метом, чем-то похожим на него.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Можем присвоить любому предмету 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шебные свойства.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Следующий ребёнок выбирает новую картинку, подставляет ее к предыдущей картинке справа и продолжает рассказывать сказку. Последний ребенок заканчивает сказку и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 итог.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Б) Логопед просит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назвать изображен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на картинках предметы.  Назовите живые и неживые предметы. Как можно назвать одним словом белку, лису, зайца, ежа? (дикие животные, лесные звери). Какими качествами характера в сказках обладает лиса? Заяц?</w:t>
      </w:r>
      <w:r w:rsidRPr="00FF2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8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белка</w:t>
      </w:r>
      <w:r w:rsidRPr="00FF283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FF283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Коллективное составление сказки.</w:t>
      </w:r>
    </w:p>
    <w:p w:rsidR="00335968" w:rsidRPr="008C1180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8C11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Сказка 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одном сосновом бору жил-был маленький зайчонок. Он был очень любопытный. Однажды он далеко ушёл от своего дома и заблудился. Сидит он под сосной и плачет. Услышала этот плач лиса. Подкралась она к зайчишке и собралась поужинать. Это увидела с дерева рыжая, как апельсин, белочка. Она взяла большую шишку и швырнула её в лисицу. От испуга лиса бросилась бежать, споткнулась о волшебный пень и окаменела.  А зайчик испугался ещё больше и продолжал плакать. Всё это наблюдал колючий, как игольница, ёж. Ему стало жалко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зайчишку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 решил ему помочь. Ёж, как клубочек, покатился по лесной тропинке и довёл зайчика до самого дома. После этого случая зайчик подружился со смелой белочкой и добрым ёжиком.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4677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.Физкультминутки</w:t>
      </w:r>
    </w:p>
    <w:p w:rsidR="00335968" w:rsidRPr="00FC1674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FC1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Дыхательная гимнастика</w:t>
      </w:r>
    </w:p>
    <w:p w:rsidR="00335968" w:rsidRPr="00D83806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40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четыре,</w:t>
      </w:r>
      <w:r w:rsidR="008C1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пять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правильно дышать.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влево вдох, 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303B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-вправо вдох,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Пять. шесть -силы есть!</w:t>
      </w:r>
    </w:p>
    <w:p w:rsidR="00335968" w:rsidRPr="005D6E5E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-Пальчиковая </w:t>
      </w:r>
      <w:r w:rsidRPr="005D6E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гимнастика </w:t>
      </w:r>
      <w:r w:rsidR="00E403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«Есть у </w:t>
      </w:r>
      <w:r w:rsidR="00245D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E403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каждого свой дом</w:t>
      </w:r>
      <w:r w:rsidRPr="005D6E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6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лисы в лесу глухом есть нора-надёжный дом. 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6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страшны зимой метели      </w:t>
      </w:r>
      <w:proofErr w:type="gramStart"/>
      <w:r w:rsidR="00E403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6757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675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загибают поочерёдно  пальцы на обеих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руках)</w:t>
      </w:r>
    </w:p>
    <w:p w:rsidR="00335968" w:rsidRPr="00FC1674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6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Белочке в дупле на ели.            </w:t>
      </w:r>
    </w:p>
    <w:p w:rsidR="00335968" w:rsidRPr="00FC1674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6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 кустами ёж колючий нагребает листья в кучу. </w:t>
      </w:r>
    </w:p>
    <w:p w:rsidR="00335968" w:rsidRPr="00FC1674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6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Спит в берлоге косолапый, до весны сосёт там лапу. 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A38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</w:t>
      </w:r>
      <w:r w:rsidRPr="009A38E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="00245D4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336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Коллективное составление следующей сказки.</w:t>
      </w:r>
      <w:r w:rsidRPr="0074677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335968" w:rsidRPr="009A38E4" w:rsidRDefault="00245D4B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335968" w:rsidRPr="009A38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335968" w:rsidRPr="009A38E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="00335968" w:rsidRPr="0074677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335968" w:rsidRPr="009A38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Подведение </w:t>
      </w:r>
      <w:r w:rsidR="00335968" w:rsidRPr="009A38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итогов занятия.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Логопед </w:t>
      </w:r>
      <w:r w:rsidR="00245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="00245D4B">
        <w:rPr>
          <w:rFonts w:ascii="Times New Roman" w:eastAsia="Times New Roman" w:hAnsi="Times New Roman" w:cs="Times New Roman"/>
          <w:color w:val="000000"/>
          <w:sz w:val="24"/>
          <w:szCs w:val="24"/>
        </w:rPr>
        <w:t>прашивает</w:t>
      </w:r>
      <w:proofErr w:type="spellEnd"/>
      <w:r w:rsidR="00245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38E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кому из них было трудно сочинять сказку, а кому легко.</w:t>
      </w:r>
    </w:p>
    <w:p w:rsidR="00335968" w:rsidRDefault="008C1180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1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8C1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Рефлексия</w:t>
      </w:r>
      <w:r w:rsidRPr="008C1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596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</w:t>
      </w:r>
      <w:r w:rsidR="00245D4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335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епляют на доску смайлики. 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335968" w:rsidRPr="00E41A4C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E41A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Использованная литература: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Алябьева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 Развитие воображения и речи. М.2005.</w:t>
      </w:r>
    </w:p>
    <w:p w:rsidR="00335968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Ушакова О.С.</w:t>
      </w:r>
      <w:r w:rsidRPr="00E41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 и творчества дошкольников. М.2005.</w:t>
      </w:r>
    </w:p>
    <w:p w:rsidR="00335968" w:rsidRPr="009A38E4" w:rsidRDefault="00335968" w:rsidP="003359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Ястребова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А.В., Лазаренко О.И. Комплекс занятий по формированию у дошкольников речемыслительной деятельности и культуры устной речи. М.2002.</w:t>
      </w:r>
    </w:p>
    <w:p w:rsidR="00C050B0" w:rsidRDefault="00C050B0" w:rsidP="00335968">
      <w:pPr>
        <w:tabs>
          <w:tab w:val="left" w:pos="0"/>
        </w:tabs>
      </w:pPr>
    </w:p>
    <w:sectPr w:rsidR="00C0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68"/>
    <w:rsid w:val="00245D4B"/>
    <w:rsid w:val="00335968"/>
    <w:rsid w:val="006B3205"/>
    <w:rsid w:val="008C1180"/>
    <w:rsid w:val="00C050B0"/>
    <w:rsid w:val="00E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CE1C"/>
  <w15:chartTrackingRefBased/>
  <w15:docId w15:val="{FEB4C7CF-D532-4004-BB9F-14BDFB3E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2018-04-22T10:38:00Z</dcterms:created>
  <dcterms:modified xsi:type="dcterms:W3CDTF">2018-04-23T17:04:00Z</dcterms:modified>
</cp:coreProperties>
</file>