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ЛОВИСЬ РЫБКА БЛОЛЬШАЯ И МАЛЕНЬКАЯ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Знакомить детей с обитателями морских глубин. Учить распределять рыбок согласно цветовой гамме. Закрепить знания детей основных цветов.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Игровой материал: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Морские обитатели разных цветов, емкость для рыбок, удочки.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Ход игры: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Что ты видишь перед собой? (морские обитатели). Где они живут? Какого они цвета и оттенков? Поймай и разложи в емкости согласно цвета рыбки.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￼￼￼￼￼￼￼￼￼￼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￼￼￼￼￼￼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СЛОЖИ КОРАБЛЬ ИЗ ФИГУР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Воспитывать умение группировать предметы по форме. Развивать фантазию и воображение. Закреплять и развивать представления детей об основных цветах.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Игровой материал: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Фигуры из плотной бумаги. Образцы кораблей.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Ход игры: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Предлагаем детям готовые фигуры разных цветов и размеров. Внимательно посмотреть на фигуры перед собой. Что ты видишь перед собой? Назови фигуры? Какого цвета фигуры? Какой корабль ты бы хотел сложить? Ребенок также может сложить корабль по своему воображению.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￼￼￼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СОЕДИНИ ПО ЦВЕТУ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сенсорное восприятие. Развивать умения узнавать и называть цвета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Игровой материал: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Игровое поле, маркеры, фломастеры разных цветов.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Ход игры: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 предлагает детям игровое поле и просит соединить линиями рисунки согласно цвета.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￼￼￼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НАЙДИ ЛИШНЕЕ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мышления, памяти и внимания ребенка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Игровой материал: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иллюстрированные карточки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Ход игры: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Предложить ребенку картинки с изображением морских обитателей. Всех их можно объединить по какому – то признаку, например, цвету, форме или функциональности. И только один из них не подходит по этому признаку и является лишним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￼￼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￼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МОРСКИЕ ПАЗЛЫ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Учить детей умению правильно собирать целое изображение из отдельных кусочков, определять различные цвета предметов и их форму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Игровой материал: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набор деталей пазла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Ход игры: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Перед ребенком раскладываются изображения. Ребенок должен, сравнить с образцом, собрать их правильно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￼￼￼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ПРОДОЛЖИ ЛОГИЧЕСКИЙ РЯД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Учить определять закономерность следования, чередования развитие внимания умения анализировать и сравнивать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Игровой материал: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Игровые карточки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Ход игры: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Предложить ребенку на карточках с образцами продолжить ряд или вставить необходимую картинку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￼￼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