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03AC" w:rsidP="00F603AC">
      <w:r>
        <w:rPr>
          <w:rFonts w:ascii="Arial" w:hAnsi="Arial" w:cs="Arial"/>
          <w:color w:val="1F1A17"/>
          <w:sz w:val="21"/>
          <w:szCs w:val="21"/>
        </w:rPr>
        <w:t>ПИЩЕВАРИТЕЛЬНАЯ СИСТЕМА ЧЕЛОВЕКА.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ВВЕДЕНИЕ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Целью работы является описание процесса пищеварения и пищеварительной системы. Так как от работы пищеварительной системы зависит функционирование всего организма, ведь только с пищей он получает энергию для осуществления жизнедеятельности.</w:t>
      </w:r>
      <w:r>
        <w:rPr>
          <w:rFonts w:ascii="Arial" w:hAnsi="Arial" w:cs="Arial"/>
          <w:color w:val="1F1A17"/>
          <w:sz w:val="21"/>
          <w:szCs w:val="21"/>
        </w:rPr>
        <w:br/>
        <w:t>Задачами реферата были рассмотрение анатомического устройства глотки, пищевода, желудка кишок, печени, брюшины. Участие этих отделов пищеварительной системы в процессе пищеварения.</w:t>
      </w:r>
      <w:r>
        <w:rPr>
          <w:rFonts w:ascii="Arial" w:hAnsi="Arial" w:cs="Arial"/>
          <w:color w:val="1F1A17"/>
          <w:sz w:val="21"/>
          <w:szCs w:val="21"/>
        </w:rPr>
        <w:br/>
        <w:t xml:space="preserve">Мне тема пищеварения и пищеварительной системы очень близка потому что от того как происходит метаболизм продуктов питания в организме зависит деятельность всех его систем, в том числе и нервной. А это в свою очередь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означает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что процесс воспитания детей напрямую зависит от их питания.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ПИЩЕВАРИТЕЛЬНАЯ СИСТЕМА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Пищеварительный аппарат человека (рис. 1) включает пищеварительный канал (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желудочно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- кишечный тракт) длиной 8-12 м, в который входят в последовательной взаимосвязи ротовая полость, глотка, пищевод, желудок, двенадцатиперстная кишка, тонкий и толстый кишечник с прямой кишкой и основные железы — слюнные железы, печень, поджелудочная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железа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.Р</w:t>
      </w:r>
      <w:proofErr w:type="gramEnd"/>
      <w:r>
        <w:rPr>
          <w:rFonts w:ascii="Arial" w:hAnsi="Arial" w:cs="Arial"/>
          <w:color w:val="1F1A17"/>
          <w:sz w:val="21"/>
          <w:szCs w:val="21"/>
        </w:rPr>
        <w:t>ис</w:t>
      </w:r>
      <w:proofErr w:type="spellEnd"/>
      <w:r>
        <w:rPr>
          <w:rFonts w:ascii="Arial" w:hAnsi="Arial" w:cs="Arial"/>
          <w:color w:val="1F1A17"/>
          <w:sz w:val="21"/>
          <w:szCs w:val="21"/>
        </w:rPr>
        <w:t>. 1 Схема пищеварительного аппарата:</w:t>
      </w:r>
      <w:r>
        <w:rPr>
          <w:rFonts w:ascii="Arial" w:hAnsi="Arial" w:cs="Arial"/>
          <w:color w:val="1F1A17"/>
          <w:sz w:val="21"/>
          <w:szCs w:val="21"/>
        </w:rPr>
        <w:br/>
        <w:t xml:space="preserve">1 — глотка;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2 — пищевод; 3 — желудок; 4 — тонкая кишка; 5 — нисходящая часть толстой кишки; 6— прямая кишка; 7— подвздошная кишка; 8 — аппендикс; 9— слепая кишка; 10— восходящая часть толстой кишки; 11 — ободочная кишка; 12— двенадцатиперстная кишка; 13— поджелудочная железа; 14 — Желчный проток; 15— желчный пузырь; 16 – печень; 17 – ротовая полость; 18 – слюнные железы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Желудочно-кишечный тракт выполняет три основные функции:</w:t>
      </w:r>
      <w:r>
        <w:rPr>
          <w:rFonts w:ascii="Arial" w:hAnsi="Arial" w:cs="Arial"/>
          <w:color w:val="1F1A17"/>
          <w:sz w:val="21"/>
          <w:szCs w:val="21"/>
        </w:rPr>
        <w:br/>
        <w:t>— пищеварительную;</w:t>
      </w:r>
      <w:proofErr w:type="gramEnd"/>
      <w:r>
        <w:rPr>
          <w:rFonts w:ascii="Arial" w:hAnsi="Arial" w:cs="Arial"/>
          <w:color w:val="1F1A17"/>
          <w:sz w:val="21"/>
          <w:szCs w:val="21"/>
        </w:rPr>
        <w:br/>
        <w:t>— экскреторную;</w:t>
      </w:r>
      <w:r>
        <w:rPr>
          <w:rFonts w:ascii="Arial" w:hAnsi="Arial" w:cs="Arial"/>
          <w:color w:val="1F1A17"/>
          <w:sz w:val="21"/>
          <w:szCs w:val="21"/>
        </w:rPr>
        <w:br/>
        <w:t>— регуляторную.</w:t>
      </w:r>
      <w:r>
        <w:rPr>
          <w:rFonts w:ascii="Arial" w:hAnsi="Arial" w:cs="Arial"/>
          <w:color w:val="1F1A17"/>
          <w:sz w:val="21"/>
          <w:szCs w:val="21"/>
        </w:rPr>
        <w:br/>
        <w:t>Пищеварительная функция желудочно-кишечного тракта объединяет четыре процесса: процесс моторики, процесс секреции, процесс гидролиза, процесс всасывания.</w:t>
      </w:r>
      <w:r>
        <w:rPr>
          <w:rFonts w:ascii="Arial" w:hAnsi="Arial" w:cs="Arial"/>
          <w:color w:val="1F1A17"/>
          <w:sz w:val="21"/>
          <w:szCs w:val="21"/>
        </w:rPr>
        <w:br/>
        <w:t>Различные процессы последовательной обработки пищи, приводящие к физическим, физико-химическим или химическим изменениям, осуществляются по мере ее перемещения по пищеварительному каналу, функции различных отделов которого строго специализированы.</w:t>
      </w:r>
      <w:r>
        <w:rPr>
          <w:rFonts w:ascii="Arial" w:hAnsi="Arial" w:cs="Arial"/>
          <w:color w:val="1F1A17"/>
          <w:sz w:val="21"/>
          <w:szCs w:val="21"/>
        </w:rPr>
        <w:br/>
        <w:t>Все отделы пищеварительной системы, от пищевода до прямой кишки, имеют сходное гистологическое строение и состоят из одних и тех же трех слоев: внутренней слизистой оболочки (или просто "слизистой"), среднего мышечного слоя и наружного соединительнотканного слоя</w:t>
      </w:r>
      <w:proofErr w:type="gramStart"/>
      <w:r>
        <w:rPr>
          <w:rFonts w:ascii="Arial" w:hAnsi="Arial" w:cs="Arial"/>
          <w:color w:val="1F1A17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Внутренняя выстилка слизистой оболочки, выходящая в просвет пищеварительного тракта, состоит из эпителиальных клеток (обычно столбчатых); некоторые из них выделяют вязкую слизь, служащую смазкой. Слизистая желудка и кишок образует множество складок, что увеличивает секретирующую и всасывающую поверхность. Железы пищеварительного тракта развиваются из карманов слизистой оболочки. Мышечный слой состоит из гладкой мускулатуры; только в верхней трети пищевода он образован поперечнополосатой мускулатурой. Большая часть пищеварительного тракта имеет два слоя мускулатуры: внутренний, с кольцевым расположением волокон, и внешний, волокна которого идут в продольном направлении. Поочередное или совместное сокращение этих слоев позволяет пищеварительным органам осуществлять разнообразные движения для перемешивания пищи и проталкивания ее вперед. Стенки пищеварительного тракта обильно снабжены нервами, координирующими работу разных его частей, и кровеносными и </w:t>
      </w:r>
      <w:r>
        <w:rPr>
          <w:rFonts w:ascii="Arial" w:hAnsi="Arial" w:cs="Arial"/>
          <w:color w:val="1F1A17"/>
          <w:sz w:val="21"/>
          <w:szCs w:val="21"/>
        </w:rPr>
        <w:lastRenderedPageBreak/>
        <w:t>лимфатическими сосудами для доставки клеткам пищи и кислорода, удаления продуктов обмена и переноса всосавшихся пищевых веществ к местам их хранения.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Глотка и пищевод</w:t>
      </w:r>
      <w:proofErr w:type="gramStart"/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з полости рта пища попадает в глотку — полость, находящуюся позади мягкого нёба и языка, где перекрещиваются пути дыхательной и пищеварительной систем. С глоткой сообщаются семь различных проходов: ротовая полость, две хоаны, ведущие в носовую полость, гортань, соединяющая глотку с трахеей, пищевод, направляющийся к желудку, и две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евстахиевы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трубы, которые идут в полость среднего уха и служат для выравнивания давления по обе стороны барабанной перепонки. Особый автоматический механизм обеспечивает прохождение пищи и воздуха по надлежащим каналам. После того как пища подготовлена для проглатывания, она передвигается из полости рта в желудок благодаря сложному ряду рефлексов. Первая часть акта глотания находится под контролем воли: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язык поднимается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к нёбу и волнообразным движением проталкивает находящийся между его спинкой и нёбом пищевой комок в глотку. Когда начинается глотание, рефлекторный механизм мгновенно прекращает дыхание, с тем чтобы пища не могла попасть в гортань или трахею. Для пищи, вошедшей в глотку, возможны четыре пути выхода, из которых желателен только один. В нормальных условиях рефлекторное закрытие трех других путей заставляет пищу при сокращении глотки переходить в пищевод. Проход в носовую полость закрывается рефлекторным поднятием мягкого нёба</w:t>
      </w:r>
      <w:proofErr w:type="gramStart"/>
      <w:r>
        <w:rPr>
          <w:rFonts w:ascii="Arial" w:hAnsi="Arial" w:cs="Arial"/>
          <w:color w:val="1F1A17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в то время как язык прижимается к твердому нёбу, препятствуя возвращению пищи в полость рта. Вход в гортань закрывается в результате сокращения мышц, приподнимающих всю гортань и прижимающих края ее входного отверстия к находящемуся над нею хрящу — надгортаннику. При этом отверстие гортани полностью закрывается, что исключает попадание пищи в трахею, и в то же время вход в пищевод расширяется, облегчая прохождение пищевого комка.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Желудок</w:t>
      </w:r>
      <w:proofErr w:type="gramStart"/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1F1A17"/>
          <w:sz w:val="21"/>
          <w:szCs w:val="21"/>
        </w:rPr>
        <w:t>з пищевода пища попадает в желудок — толстостенный мышечный мешок, находящийся на левой стороне тела, под нижними ребрами. Этот орган делят на три главные части</w:t>
      </w:r>
      <w:proofErr w:type="gramStart"/>
      <w:r>
        <w:rPr>
          <w:rFonts w:ascii="Arial" w:hAnsi="Arial" w:cs="Arial"/>
          <w:color w:val="1F1A17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верхнюю, расположенную ближе всего к сердцу и называемую дном, среднюю, называемую телом желудка, и часть, переходящую в тонкий кишечник,—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пилорическую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область (область привратника). Мышечные слои стенки желудка чрезвычайно толсты; кроме круговых и продольных волокон, имеющихся во всех других отделах пищеварительного тракта, здесь есть еще слой диагональных волокон. В слизистой оболочке, выстилающей желудок, лежат миллионы микроскопических желез; эти железы выделяют желудочный сок, содержащий ферменты и соляную кислоту. Чистый желудочный сок имеет очень сильную кислую реакцию (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рН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около 1), но содержимое желудка, в котором желудочный сок смешан с пищей, не имеет столь кислой реакции (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рН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около 3).</w:t>
      </w:r>
      <w:r>
        <w:rPr>
          <w:rFonts w:ascii="Arial" w:hAnsi="Arial" w:cs="Arial"/>
          <w:color w:val="1F1A17"/>
          <w:sz w:val="21"/>
          <w:szCs w:val="21"/>
        </w:rPr>
        <w:br/>
        <w:t xml:space="preserve">Величина желудка при поступлении и переваривании пищи, конечно, изменяется. Максимальная емкость желудка у человека достигает в среднем около 2,5 л. При глотании желудок рефлекторно расслабляется, чтобы дать место пище. Вскоре после того, как пища достигнет желудка, в области привратника возникают перистальтические волны,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проходящиз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слева направо, по направлению к кишечнику. Другие участки желудка, содержащие большую часть пищи, на этой стадии остаются в покое. По мере того как идет пищеварение, волны начинают возникать все дальше от привратника, пока, наконец, всю стенку желудка, от верхней части до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пилорического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конца, не охватят глубокие, мощные перистальтические волны, перемешивающие содержимое и механически дробящие крупные куски пищи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на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более мелкие.</w:t>
      </w:r>
      <w:r>
        <w:rPr>
          <w:rFonts w:ascii="Arial" w:hAnsi="Arial" w:cs="Arial"/>
          <w:color w:val="1F1A17"/>
          <w:sz w:val="21"/>
          <w:szCs w:val="21"/>
        </w:rPr>
        <w:br/>
        <w:t xml:space="preserve">Пища теперь имеет консистенцию протертого супа и уже в значительной степени переварена. Время от времени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пилорический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сфинктер расслабляется и небольшое количество химуса </w:t>
      </w:r>
      <w:r>
        <w:rPr>
          <w:rFonts w:ascii="Arial" w:hAnsi="Arial" w:cs="Arial"/>
          <w:color w:val="1F1A17"/>
          <w:sz w:val="21"/>
          <w:szCs w:val="21"/>
        </w:rPr>
        <w:lastRenderedPageBreak/>
        <w:t>(так называют содержимое желудка и тонких кишок) выталкивается сокращением желудка в тонкую кишку.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Тонкая и толстая кишки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 xml:space="preserve">Тонкая кишка, в которую пища переходит под действием перистальтических волн желудка, представляет собой извилистую трубку около 6,5 м длиной и около 2,5 см в диаметре. Большая часть процесса пищеварения и почти все всасывание происходят в этом органе (только спирт и некоторые яды могут всасываться через стенку желудка).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У разных животных длина кишечника различна в соответствии с характером их питания: у растительноядных животных тонкая кишка длинная, у плотоядных — короткая, а у всеядных, в том числе и у человека,— промежуточной длины.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Интересным примером этой зависимости может служить лягушка: личинка ее (головастик) травоядна и имеет длинную тонкую кишку, у взрослой же лягушки, питающейся животной пищей, тонкая кишка гораздо короче.</w:t>
      </w:r>
      <w:r>
        <w:rPr>
          <w:rFonts w:ascii="Arial" w:hAnsi="Arial" w:cs="Arial"/>
          <w:color w:val="1F1A17"/>
          <w:sz w:val="21"/>
          <w:szCs w:val="21"/>
        </w:rPr>
        <w:br/>
        <w:t>Первый отдел тонкой кишки длиной около 25 см называется двенадцатиперстной кишкой. Эта кишка занимает в брюшной полости фиксированное положение, так как ее удерживают связки, соединяющие ее с печенью и желудком, а также с задней стенкой полости тела. Остальные отделы тонкой кишки (и большая часть толстой кишки) прикреплены только к задней стенке полости тела при помощи тонкой, просвечивающей перепонки (брыжейки) и поэтому обладают значительной свободой перемещения. По этой брыжейке от стенки тела к кишке подходят нервы и кровеносные сосуды.</w:t>
      </w:r>
      <w:r>
        <w:rPr>
          <w:rFonts w:ascii="Arial" w:hAnsi="Arial" w:cs="Arial"/>
          <w:color w:val="1F1A17"/>
          <w:sz w:val="21"/>
          <w:szCs w:val="21"/>
        </w:rPr>
        <w:br/>
        <w:t>В двенадцатиперстной кишке к перевариваемой пище примешиваются две чрезвычайно важные жидкости: желчь из печени и панкреатический сок из поджелудочной железы. Кроме того, в стенке кишки находятся миллионы мельчайших кишечных желез, которые выделяют кишечный сок, содержащий ряд ферментов. Эти три сока смешиваются в тонкой кишке и завершают процесс пищеварения, начатый в ротовой полости и в желудке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.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м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оторика кишечника. При наличии пищи тонкие кишки находятся в более или менее непрерывном движении, и для этого движения не требуется никаких внешних стимулов, так как оно продолжается и после перерезки всех нервов, идущих к кишечнику. Существует два типа кишечных движений: перистальтические сокращения, продвигающие химус вперед, и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маятникообразные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движения, просто перемешивающие содержимое кишки</w:t>
      </w:r>
      <w:proofErr w:type="gramStart"/>
      <w:r>
        <w:rPr>
          <w:rFonts w:ascii="Arial" w:hAnsi="Arial" w:cs="Arial"/>
          <w:color w:val="1F1A17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Отдельная перистальтическая волна не распространяется по кишке далеко; пройдя 10—12 см, она обычно затухает, хотя иногда быстрые перистальтические волны проходят значительные расстояния. Перемешивающие движения обусловливаются попеременным сокращением и расслаблением смежных участков кишки, повторяющимся около 10 раз в 1 мин. Эти движения завершают механическое измельчение кишечного содержимого, перемешивают его с различными пищеварительными соками и обеспечивают соприкосновение всех частей содержимого со стенкой кишечника, с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тем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чтобы переваренная пища могла всосаться в кровь. Таким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образом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пища в конце концов проходит через всю тонкую кишку и спустя примерно 8 час оказывается в толстой кишке. Материал, поступающий в следующий отдел пищеварительного тракта — толстую кишку, состоит из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непереваренных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остатков и большого количества воды, входившей в состав принятой пищи и пищеварительных соков.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Печень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</w:r>
      <w:proofErr w:type="gramStart"/>
      <w:r>
        <w:rPr>
          <w:rFonts w:ascii="Arial" w:hAnsi="Arial" w:cs="Arial"/>
          <w:color w:val="1F1A17"/>
          <w:sz w:val="21"/>
          <w:szCs w:val="21"/>
        </w:rPr>
        <w:t>Печень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является органом, жизненно важным для пищеварения, так как она вырабатывает один из пищеварительных соков — желчь. Это самая крупная железа тела: она занимает почти всю верхнюю часть брюшной полости, располагаясь под самой диафрагмой. Большая часть ее лежит на правой стороне тела, но она заходит и на левую сторону, частично прикрывая желудок. Помимо вырабатывания желчи, печень играет важную роль в накоплении и взаимопревращении Сахаров, в синтезе белков плазмы и во Множестве реакций промежуточного обмена. Желчь образуется во всей печени и собирается по разветвленной </w:t>
      </w:r>
      <w:r>
        <w:rPr>
          <w:rFonts w:ascii="Arial" w:hAnsi="Arial" w:cs="Arial"/>
          <w:color w:val="1F1A17"/>
          <w:sz w:val="21"/>
          <w:szCs w:val="21"/>
        </w:rPr>
        <w:lastRenderedPageBreak/>
        <w:t>системе мелких протоков в более крупные протоки, которые проводят ее в желчный пузырь</w:t>
      </w:r>
      <w:proofErr w:type="gramStart"/>
      <w:r>
        <w:rPr>
          <w:rFonts w:ascii="Arial" w:hAnsi="Arial" w:cs="Arial"/>
          <w:color w:val="1F1A17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где желчь сохраняется, пока в ней не возникнет надобность. Здесь из желчи удаляются вода и соли, так что концентрация ее может сильно возрасти. Клетки печени выделяют желчь непрерывно, но в двенадцатиперстную кишку желчь поступает только после приема пищи. Присутствие химуса побуждает слизистую двенадцатиперстной кишки секретировать гормон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холецистокинин</w:t>
      </w:r>
      <w:proofErr w:type="spellEnd"/>
      <w:r>
        <w:rPr>
          <w:rFonts w:ascii="Arial" w:hAnsi="Arial" w:cs="Arial"/>
          <w:color w:val="1F1A17"/>
          <w:sz w:val="21"/>
          <w:szCs w:val="21"/>
        </w:rPr>
        <w:t>, который с кровью попадает в печень и стимулирует сокращение мышечной стенки желчного пузыря.</w:t>
      </w:r>
      <w:r>
        <w:rPr>
          <w:rFonts w:ascii="Arial" w:hAnsi="Arial" w:cs="Arial"/>
          <w:color w:val="1F1A17"/>
          <w:sz w:val="21"/>
          <w:szCs w:val="21"/>
        </w:rPr>
        <w:br/>
        <w:t>Желчь не содержит пищеварительных ферментов, но доставляет желчные соли, играющие роль эмульгаторов, так что при перемешивающих движениях кишок в химусе образуется тонкая эмульсия или суспензия жировых капелек. Когда жир разбивается на мелкие капельки, то создается большая поверхность для действия липазы. Сами желчные соли тщательно сохраняются организмом: они всасываются в нижних отделах кишечника и переносятся обратно в печень, чтобы снова поступить в желчь. Другой компонент желчи, холестерин, плохо растворяется в воде, и при некоторых обстоятельствах в результате удаления воды его концентрация в желчном пузыре может достигнуть точки осаждения, вследствие чего образуются небольшие твердые шарики, называемые желчными камнями.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Поджелудочная железа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 xml:space="preserve">Поджелудочная железа массой 60-100г и длинной 15-20 см имеет серовато-красный цвет и расположена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заднебрюшинно</w:t>
      </w:r>
      <w:proofErr w:type="spellEnd"/>
      <w:r>
        <w:rPr>
          <w:rFonts w:ascii="Arial" w:hAnsi="Arial" w:cs="Arial"/>
          <w:color w:val="1F1A17"/>
          <w:sz w:val="21"/>
          <w:szCs w:val="21"/>
        </w:rPr>
        <w:t>, на уровне I и II поясничных позвонков.</w:t>
      </w:r>
      <w:r>
        <w:rPr>
          <w:rFonts w:ascii="Arial" w:hAnsi="Arial" w:cs="Arial"/>
          <w:color w:val="1F1A17"/>
          <w:sz w:val="21"/>
          <w:szCs w:val="21"/>
        </w:rPr>
        <w:br/>
        <w:t xml:space="preserve">Поджелудочная железа состоит из двух желёз: экзокринной, вырабатывающей 500-1000 мл панкреатического сока и эндокринной продуцирующей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гормоны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регулирующие углеводный и жировой обмен. У новорожденных железа очень мала всего 2-3г и относительно подвижна, к 3-4 месяцам её масса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удваивается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а к 12 – 30г.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Брюшинная полость. Брюшина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Брюшная полость, или полость живота, ограничена вверху диафрагмой, сзади — позвоночником и прилежащими к нему мышцами, спереди и с боков — передней и боковыми стенками живота, внизу — костями и мышцами таза. Изнутри брюшная полость выстлана внутрибрюшной фасцией, образованной переходящими одна в другую фасциями, покрывающими мышцы, участвующими в формировании стенок живота.</w:t>
      </w:r>
      <w:r>
        <w:rPr>
          <w:rFonts w:ascii="Arial" w:hAnsi="Arial" w:cs="Arial"/>
          <w:color w:val="1F1A17"/>
          <w:sz w:val="21"/>
          <w:szCs w:val="21"/>
        </w:rPr>
        <w:br/>
        <w:t>Брюшинная полость — это узкая щель, ограниченная брюшиной, покрывающей внутренние органы, расположенные в брюшной полости, и стенки живота. Брюшина представляет собой тонкую, прочную серозную оболочку, образованную пластинкой соединительной ткани, покрытой со стороны брюшинной полости плоскими эпителиальными клетками — мезотелием. У брюшины выделяют пристеночный листок (париетальную брюшину), выстилающий изнутри стенки живота, и внутренностный листок (висцеральную брюшину), покрывающий желудок, печень, селезенку, большую часть тонкой кишки и другие органы.</w:t>
      </w:r>
      <w:r>
        <w:rPr>
          <w:rFonts w:ascii="Arial" w:hAnsi="Arial" w:cs="Arial"/>
          <w:color w:val="1F1A17"/>
          <w:sz w:val="21"/>
          <w:szCs w:val="21"/>
        </w:rPr>
        <w:br/>
        <w:t>Брюшина представляет собой непрерывную пластинку, переходящую со стенок живота на внутренние органы и с внутренних органов на стенки живота. Общая поверхность (площадь) брюшины у взрослого человека составляет примерно 1,7 м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2</w:t>
      </w:r>
      <w:proofErr w:type="gramEnd"/>
      <w:r>
        <w:rPr>
          <w:rFonts w:ascii="Arial" w:hAnsi="Arial" w:cs="Arial"/>
          <w:color w:val="1F1A17"/>
          <w:sz w:val="21"/>
          <w:szCs w:val="21"/>
        </w:rPr>
        <w:t>. Между листками висцеральной и париетальной брюшины имеется узкая, щелевидная брюшинная полость (полость брюшины), в которой находится небольшое количество серозной жидкости. Эта жидкость, выделяющаяся в брюшинную полость из кровеносных капилляров, смачивает брюшину и облегчает скольжение ее листков друг относительно друга (при перистальтике желудка, кишок, изменениях положения тела). У мужчин брюшинная полость замкнутая, у женщин — через маточные трубы и полость матки сообщается с внешней средой.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 xml:space="preserve">ПИТАНИЕ И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ПИЩЕВАРЕНИЕ</w:t>
      </w:r>
      <w:proofErr w:type="gramEnd"/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lastRenderedPageBreak/>
        <w:t>Основные пищеварительные процессы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 xml:space="preserve">Пищеварение является начальным этапом ассимиляции пищевых веществ, который состоит в превращении исходных пищевых структур сложного химического состава в компоненты, лишенные видовой специфичности, легко усваиваемые организмом. Другими словами, пищеварение представляет собой совокупность процессов, связанных с расщеплением пищевых веществ на простые растворимые соединения, способные легко всасываться и усваиваться организмом.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Сегодня доказано, что ассимиляция пищевых веществ осуществляется по трехзвенной схеме, основанной на разных типах пищеварения: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 xml:space="preserve">полостное </w:t>
      </w:r>
      <w:r>
        <w:rPr>
          <w:rFonts w:ascii="Arial" w:hAnsi="Arial" w:cs="Arial"/>
          <w:color w:val="1F1A17"/>
          <w:sz w:val="21"/>
          <w:szCs w:val="21"/>
        </w:rPr>
        <w:br/>
        <w:t>Полостным является пищеварение, происходящее в пищеварительных полостях — ротовой, желудочной, кишечной, удаленных от секреторных клеток (слюнные железы, желудочные железы), которые синтезируют пищеварительные ферменты.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Этот вид пищеварения обеспечивает интенсивное начальное переваривание. Мембранное (пристеночное) пищеварение осуществляется с помощью ферментов, локализованных на специальных структурах свободных поверхностей клеток (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микроворсинках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) в тонком кишечнике. Мембранное пищеварение осуществляет промежуточные и заключительные стадии гидролиза пищевых веществ, а также сопряжение конечных этапов переваривания и начальных этапов всасывания. В общем случае физические и физико-химические изменения пищи заключаются в ее размельчении, перемешивании, набухании, частичном растворении, образовании суспензий и эмульсий; химические изменения связаны с рядом последовательных стадий расщепления основных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нутриентов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. Процесс разрушения (деполимеризация) природных полимеров осуществляется в организме путем ферментативного гидролиза с помощью пищеварительных (гидролитических) ферментов, именуемых гидролазами.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Деполимеризуются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только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макронутриенты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(белки, жиры, углеводы).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В деполимеризации участвуют три группы гидролаз: протеазы (ферменты, разрушающие белки), липазы (ферменты, расщепляющие жиры), амилазы (ферменты, расщепляющие углеводы).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Ферменты образуются в специальных секреторных клетках пищеварительных желез и поступают внутрь пищеварительного тракта вместе со слюной и пищеварительными соками — желудочным, поджелудочным и кишечным, объем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выделения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которых составляет у человека около 7 литров в сутки. Процесс образования и выделения специальными железами организма особых активных веществ (секретов) называется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секрецией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.Н</w:t>
      </w:r>
      <w:proofErr w:type="gramEnd"/>
      <w:r>
        <w:rPr>
          <w:rFonts w:ascii="Arial" w:hAnsi="Arial" w:cs="Arial"/>
          <w:color w:val="1F1A17"/>
          <w:sz w:val="21"/>
          <w:szCs w:val="21"/>
        </w:rPr>
        <w:t>аряду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с ферментами, являющимися катализаторами биохимических процессов расщепления пищевых веществ, в состав пищеварительных соков входят вода, различные соли, а также слизь, способствующая лучшему передвижению пищи. Одной из ключевых биологических закономерностей, определяющих процессы ассимиляции пищи, является правило соответствия: ферментные наборы организма находятся в соответствии с химическими структурами пищи; нарушение этого соответствия служит причиной многих заболеваний. Общие представления об этом соответствии иллюстрирует таблица 1 В действительности, для эффективного пищеварения необходим набор обеспечивающих комплексное действие ферментов, которые вырабатываются пищеварительными железами в зависимости от состава поглощаемой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пищи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.О</w:t>
      </w:r>
      <w:proofErr w:type="gramEnd"/>
      <w:r>
        <w:rPr>
          <w:rFonts w:ascii="Arial" w:hAnsi="Arial" w:cs="Arial"/>
          <w:color w:val="1F1A17"/>
          <w:sz w:val="21"/>
          <w:szCs w:val="21"/>
        </w:rPr>
        <w:t>сновные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отделы пищеварительного канала (пищевод, желудок и кишечник) имеют три оболочки:</w:t>
      </w:r>
      <w:r>
        <w:rPr>
          <w:rFonts w:ascii="Arial" w:hAnsi="Arial" w:cs="Arial"/>
          <w:color w:val="1F1A17"/>
          <w:sz w:val="21"/>
          <w:szCs w:val="21"/>
        </w:rPr>
        <w:br/>
        <w:t>— внутреннюю слизистую, с расположенными в ней железами, выделяющими слизь, а в отдельных органах — и пищеварительные соки;</w:t>
      </w:r>
      <w:r>
        <w:rPr>
          <w:rFonts w:ascii="Arial" w:hAnsi="Arial" w:cs="Arial"/>
          <w:color w:val="1F1A17"/>
          <w:sz w:val="21"/>
          <w:szCs w:val="21"/>
        </w:rPr>
        <w:br/>
        <w:t xml:space="preserve">— среднюю мышечную, сокращение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которой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обеспечивает прохождение пищевого комка по пищеварительному каналу;</w:t>
      </w:r>
      <w:r>
        <w:rPr>
          <w:rFonts w:ascii="Arial" w:hAnsi="Arial" w:cs="Arial"/>
          <w:color w:val="1F1A17"/>
          <w:sz w:val="21"/>
          <w:szCs w:val="21"/>
        </w:rPr>
        <w:br/>
        <w:t xml:space="preserve">— наружную серозную, которая выполняет роль покровного слоя. Последовательные этапы переваривания и всасывания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макронутриентов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в желудочно-кишечном тракте, представлены на рис. 2</w:t>
      </w:r>
      <w:r>
        <w:rPr>
          <w:rFonts w:ascii="Arial" w:hAnsi="Arial" w:cs="Arial"/>
          <w:color w:val="1F1A17"/>
          <w:sz w:val="21"/>
          <w:szCs w:val="21"/>
        </w:rPr>
        <w:br/>
        <w:t>пищеварительный глотка желудок переваривание всасывание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lastRenderedPageBreak/>
        <w:t>Таблица 1. Пищеварительные ферменты человека и их специфичность</w:t>
      </w:r>
      <w:r>
        <w:rPr>
          <w:rFonts w:ascii="Arial" w:hAnsi="Arial" w:cs="Arial"/>
          <w:color w:val="1F1A17"/>
          <w:sz w:val="21"/>
          <w:szCs w:val="21"/>
        </w:rPr>
        <w:br/>
      </w:r>
      <w:proofErr w:type="spellStart"/>
      <w:r>
        <w:rPr>
          <w:rFonts w:ascii="Arial" w:hAnsi="Arial" w:cs="Arial"/>
          <w:color w:val="1F1A17"/>
          <w:sz w:val="21"/>
          <w:szCs w:val="21"/>
        </w:rPr>
        <w:t>ФерментыОптимальное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значение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рНСоответствиевидам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пищисоответствуетне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соответствуетПереваривающие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белки (протеазы)</w:t>
      </w:r>
      <w:r>
        <w:rPr>
          <w:rFonts w:ascii="Arial" w:hAnsi="Arial" w:cs="Arial"/>
          <w:color w:val="1F1A17"/>
          <w:sz w:val="21"/>
          <w:szCs w:val="21"/>
        </w:rPr>
        <w:br/>
        <w:t xml:space="preserve">пепсин1,0-1,5Большинство белков глобулярной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природыКератины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, эластины, коллагены — плохо перевариваются из-за особенностей третичной структурыгастриксин2,0-3,0То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жеТо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жетрипсин8,0" "" "химотрипсин8,0" "" "аминопептидазы8,0Пептиды (с N-конц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е-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вого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аминокислотного остатка)" "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карбоксипепти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- дазы8,0Пептиды (с С-конце-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вого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аминокислотного остатка)" "дипептидазы8,0ДипептидыПереваривающие углеводы (амилазы)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а-амилаза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(птиалин)7,0Крахмал, гликоген, другие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а-полисаха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ридыЦеллюлоза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гемице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л</w:t>
      </w:r>
      <w:proofErr w:type="spellEnd"/>
      <w:r>
        <w:rPr>
          <w:rFonts w:ascii="Arial" w:hAnsi="Arial" w:cs="Arial"/>
          <w:color w:val="1F1A17"/>
          <w:sz w:val="21"/>
          <w:szCs w:val="21"/>
        </w:rPr>
        <w:t>-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люлозы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из-за наличия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Р-гликозвдной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связидисахаридазы6,5-7,5Сахароза, мальтоза,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лактозаТо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жеПереваривающие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жиры (липазы)8,0АцилглицериныВоски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 xml:space="preserve">Рис. 2.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 xml:space="preserve">Последовательные этапы переваривания и всасывания, </w:t>
      </w:r>
      <w:r>
        <w:rPr>
          <w:rFonts w:ascii="Arial" w:hAnsi="Arial" w:cs="Arial"/>
          <w:color w:val="1F1A17"/>
          <w:sz w:val="21"/>
          <w:szCs w:val="21"/>
        </w:rPr>
        <w:br/>
        <w:t xml:space="preserve">Рот,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рН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= 7</w:t>
      </w:r>
      <w:r>
        <w:rPr>
          <w:rFonts w:ascii="Arial" w:hAnsi="Arial" w:cs="Arial"/>
          <w:color w:val="1F1A17"/>
          <w:sz w:val="21"/>
          <w:szCs w:val="21"/>
        </w:rPr>
        <w:br/>
        <w:t>Переваривание крахмала под действием амилазы слюны</w:t>
      </w:r>
      <w:r>
        <w:rPr>
          <w:rFonts w:ascii="Arial" w:hAnsi="Arial" w:cs="Arial"/>
          <w:color w:val="1F1A17"/>
          <w:sz w:val="21"/>
          <w:szCs w:val="21"/>
        </w:rPr>
        <w:br/>
        <w:t>Пищевод</w:t>
      </w:r>
      <w:r>
        <w:rPr>
          <w:rFonts w:ascii="Arial" w:hAnsi="Arial" w:cs="Arial"/>
          <w:color w:val="1F1A17"/>
          <w:sz w:val="21"/>
          <w:szCs w:val="21"/>
        </w:rPr>
        <w:br/>
        <w:t xml:space="preserve">Перемещение пищевого комка Желудок,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рН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1—3</w:t>
      </w:r>
      <w:r>
        <w:rPr>
          <w:rFonts w:ascii="Arial" w:hAnsi="Arial" w:cs="Arial"/>
          <w:color w:val="1F1A17"/>
          <w:sz w:val="21"/>
          <w:szCs w:val="21"/>
        </w:rPr>
        <w:br/>
        <w:t>Переваривание белков под действием пепсина</w:t>
      </w:r>
      <w:r>
        <w:rPr>
          <w:rFonts w:ascii="Arial" w:hAnsi="Arial" w:cs="Arial"/>
          <w:color w:val="1F1A17"/>
          <w:sz w:val="21"/>
          <w:szCs w:val="21"/>
        </w:rPr>
        <w:br/>
        <w:t>Желчный пузырь Накопление солей желчных кислот</w:t>
      </w:r>
      <w:r>
        <w:rPr>
          <w:rFonts w:ascii="Arial" w:hAnsi="Arial" w:cs="Arial"/>
          <w:color w:val="1F1A17"/>
          <w:sz w:val="21"/>
          <w:szCs w:val="21"/>
        </w:rPr>
        <w:br/>
        <w:t>Поджелудочная железа Образование протеолитических ферментов, амилазы, липазы, а также НС03~</w:t>
      </w:r>
      <w:r>
        <w:rPr>
          <w:rFonts w:ascii="Arial" w:hAnsi="Arial" w:cs="Arial"/>
          <w:color w:val="1F1A17"/>
          <w:sz w:val="21"/>
          <w:szCs w:val="21"/>
        </w:rPr>
        <w:br/>
        <w:t xml:space="preserve">Двенадцатиперстная кишка,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рН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7—8 Завершение основного переваривания в результате совместного действия ферментов, поставляемых поджелудочной железой и эпителием тонкого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кишечника</w:t>
      </w:r>
      <w:r>
        <w:rPr>
          <w:rFonts w:ascii="Arial" w:hAnsi="Arial" w:cs="Arial"/>
          <w:color w:val="1F1A17"/>
          <w:sz w:val="21"/>
          <w:szCs w:val="21"/>
        </w:rPr>
        <w:br/>
        <w:t>Конец тонкого кишечника Всасывание в кровь простых Сахаров, аминокислот, электролитов и воды; всасывание жирных кислот</w:t>
      </w:r>
      <w:r>
        <w:rPr>
          <w:rFonts w:ascii="Arial" w:hAnsi="Arial" w:cs="Arial"/>
          <w:color w:val="1F1A17"/>
          <w:sz w:val="21"/>
          <w:szCs w:val="21"/>
        </w:rPr>
        <w:br/>
        <w:t>Толстый кишечник Дальнейшее удаление воды; действие кишечной микрофлоры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Всасывание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 xml:space="preserve">Пищеварительный аппарат человека всасывает мономеры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высркомолекулярных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веществ. Каждый из трех видов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макронутриентов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имеет свою </w:t>
      </w:r>
      <w:proofErr w:type="spellStart"/>
      <w:proofErr w:type="gramStart"/>
      <w:r>
        <w:rPr>
          <w:rFonts w:ascii="Arial" w:hAnsi="Arial" w:cs="Arial"/>
          <w:color w:val="1F1A17"/>
          <w:sz w:val="21"/>
          <w:szCs w:val="21"/>
        </w:rPr>
        <w:t>свою</w:t>
      </w:r>
      <w:proofErr w:type="spellEnd"/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схему процесса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пищеварния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. Схемы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представлении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ниже: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 xml:space="preserve">Схема 1 Переваривание углеводов на примере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крахмалаСхема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3 Переваривание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белковСхема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4 Переваривание жиров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 xml:space="preserve">Продукты пищеварения — растворенные в воде питательные вещества, соли, витамины — всасываются в кровеносные и лимфатические капилляры слизистой оболочки тонкой кишки. Многочисленные ворсинки слизистой оболочки и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микроворсинки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эп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и-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телиоцитов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тонкой кишки образуют огромную всасывательную поверхность (около 200 м2). Ворсинки благодаря имеющимся у них сокращающимся и расслабляющимся гладкомышечным клеткам работают как всасывающие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микронасосы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. Поэтому всасывание является активным процессом, на который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эпителиоциты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затрачивают свою энергию.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Эпителиоциты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пропускают из просвета кишки в кровеносное русло аминокислоты и глюкозу и задерживают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непереваренные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белки; жиры, переваренные (расщепленные) в кишечнике до глицерина и жирных кислот, всасываются в лимфатические капилляры. На пути к лимфатическим капиллярам глицерин и жирные кислоты в эпителиальных клетках образуют мельчайшие жировые капли, растворимые в воде. Жирные кислоты переводятся в растворимое состояние с помощью желчных кислот, а глицерин растворим в воде непосредственно. При отсутствии желчных кислот в кишечнике, например при закупорке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желчев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ы</w:t>
      </w:r>
      <w:proofErr w:type="spellEnd"/>
      <w:r>
        <w:rPr>
          <w:rFonts w:ascii="Arial" w:hAnsi="Arial" w:cs="Arial"/>
          <w:color w:val="1F1A17"/>
          <w:sz w:val="21"/>
          <w:szCs w:val="21"/>
        </w:rPr>
        <w:t>-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водящих путей или заболеваниях печени, всасывание жиров не происходит и жиры выводятся вместе с калом.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lastRenderedPageBreak/>
        <w:t xml:space="preserve">В толстой кишке всасывается вода, а также соли. Некоторые лекарственные препараты, например глауберова соль (сульфат натрия) и другие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сульфопрепараты</w:t>
      </w:r>
      <w:proofErr w:type="spellEnd"/>
      <w:r>
        <w:rPr>
          <w:rFonts w:ascii="Arial" w:hAnsi="Arial" w:cs="Arial"/>
          <w:color w:val="1F1A17"/>
          <w:sz w:val="21"/>
          <w:szCs w:val="21"/>
        </w:rPr>
        <w:t>, плохо всасываются через слизистую оболочку кишки. При приеме таких лека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рств в к</w:t>
      </w:r>
      <w:proofErr w:type="gramEnd"/>
      <w:r>
        <w:rPr>
          <w:rFonts w:ascii="Arial" w:hAnsi="Arial" w:cs="Arial"/>
          <w:color w:val="1F1A17"/>
          <w:sz w:val="21"/>
          <w:szCs w:val="21"/>
        </w:rPr>
        <w:t>ишечнике резко повышается осмотическое давление, вода из крови поступает в кишечник, растягивает его, усиливает перистальтику, оказывает слабительное действие.</w:t>
      </w:r>
      <w:r>
        <w:rPr>
          <w:rFonts w:ascii="Arial" w:hAnsi="Arial" w:cs="Arial"/>
          <w:color w:val="1F1A17"/>
          <w:sz w:val="21"/>
          <w:szCs w:val="21"/>
        </w:rPr>
        <w:br/>
        <w:t>В желудке всасывается алкоголь, некоторые лекарственные вещества — снотворные (барбитураты), аспирин (ацетилсалициловая кислота). Питательные вещества в желудке не всасываются, так как они в достаточной степени еще не переварены. Незначительное всасывание наблюдается уже в ротовой полости. Из лекарственных веществ через слизистую оболочку полости рта всасывается нитроглицерин.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Механизмы всасывания</w:t>
      </w:r>
      <w:proofErr w:type="gramStart"/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Д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ля всасывания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микромолекул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- продуктов гидролиза питательных веществ, электролитов, лекарственных препаратов используются несколько видов транспортных механизмов.</w:t>
      </w:r>
      <w:r>
        <w:rPr>
          <w:rFonts w:ascii="Arial" w:hAnsi="Arial" w:cs="Arial"/>
          <w:color w:val="1F1A17"/>
          <w:sz w:val="21"/>
          <w:szCs w:val="21"/>
        </w:rPr>
        <w:br/>
        <w:t>1. Пассивный транспорт, включающий в себя диффузию, фильтрацию и осмос. 2. Облегченная диффузия. 3. Активный транспорт.</w:t>
      </w:r>
      <w:r>
        <w:rPr>
          <w:rFonts w:ascii="Arial" w:hAnsi="Arial" w:cs="Arial"/>
          <w:color w:val="1F1A17"/>
          <w:sz w:val="21"/>
          <w:szCs w:val="21"/>
        </w:rPr>
        <w:br/>
        <w:t>Диффузия основана на градиенте концентрации веществ в полости кишечника, в крови или лимфе. Путем диффузии через слизистую оболочку кишечника переносятся вода, аскорбиновая кислота, пиридоксин, рибофлавин и многие лекарственные препараты.</w:t>
      </w:r>
      <w:r>
        <w:rPr>
          <w:rFonts w:ascii="Arial" w:hAnsi="Arial" w:cs="Arial"/>
          <w:color w:val="1F1A17"/>
          <w:sz w:val="21"/>
          <w:szCs w:val="21"/>
        </w:rPr>
        <w:br/>
        <w:t xml:space="preserve">Фильтрация основана на градиенте гидростатического давления. Так, повышение внутрикишечного давления до 8-10 мм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рт.ст</w:t>
      </w:r>
      <w:proofErr w:type="spellEnd"/>
      <w:r>
        <w:rPr>
          <w:rFonts w:ascii="Arial" w:hAnsi="Arial" w:cs="Arial"/>
          <w:color w:val="1F1A17"/>
          <w:sz w:val="21"/>
          <w:szCs w:val="21"/>
        </w:rPr>
        <w:t>. увеличивает в 2 раза скорость всасывания из тонкой кишки раствора поваренной соли. Способствует всасыванию увеличение моторики кишечника.</w:t>
      </w:r>
      <w:r>
        <w:rPr>
          <w:rFonts w:ascii="Arial" w:hAnsi="Arial" w:cs="Arial"/>
          <w:color w:val="1F1A17"/>
          <w:sz w:val="21"/>
          <w:szCs w:val="21"/>
        </w:rPr>
        <w:br/>
        <w:t xml:space="preserve">Переходу веществ через полупроницаемую мембрану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энтероцитов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помогают осмотические силы. Если в желудочно-кишечный тракт ввести гипертонический раствор какой-либо соли (поваренной, английской и т.д.), то по законам осмоса жидкость из крови и окружающих тканей, т.е. из изотонической среды, будет всасываться в сторону гипертонического раствора, т.е. в кишечник, и оказывать очищающее действие. На этом основано действие солевых слабительных. По осмотическому градиенту всасываются вода, электролиты.</w:t>
      </w:r>
      <w:r>
        <w:rPr>
          <w:rFonts w:ascii="Arial" w:hAnsi="Arial" w:cs="Arial"/>
          <w:color w:val="1F1A17"/>
          <w:sz w:val="21"/>
          <w:szCs w:val="21"/>
        </w:rPr>
        <w:br/>
        <w:t>Облегченная диффузия осуществляется также по градиенту концентрации веществ, но с помощью особых мембранных переносчиков, без затраты энергии и быстрее, чем простая диффузия. Так, с помощью облегченной диффузии переносится фруктоза.</w:t>
      </w:r>
      <w:r>
        <w:rPr>
          <w:rFonts w:ascii="Arial" w:hAnsi="Arial" w:cs="Arial"/>
          <w:color w:val="1F1A17"/>
          <w:sz w:val="21"/>
          <w:szCs w:val="21"/>
        </w:rPr>
        <w:br/>
        <w:t xml:space="preserve">Активный транспорт осуществляется против электрохимического градиента даже при низкой концентрации этого вещества в просвете кишечника, при участии переносчика и требует затраты энергии. В качестве переносчика - транспортера чаще всего используется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Na+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, с помощью которого всасываются такие вещества, как глюкоза, галактоза, свободные аминокислоты, соли желчных кислот, билирубин, некоторые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д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и</w:t>
      </w:r>
      <w:proofErr w:type="spellEnd"/>
      <w:r>
        <w:rPr>
          <w:rFonts w:ascii="Arial" w:hAnsi="Arial" w:cs="Arial"/>
          <w:color w:val="1F1A17"/>
          <w:sz w:val="21"/>
          <w:szCs w:val="21"/>
        </w:rPr>
        <w:t>-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трипептиды</w:t>
      </w:r>
      <w:proofErr w:type="spellEnd"/>
      <w:r>
        <w:rPr>
          <w:rFonts w:ascii="Arial" w:hAnsi="Arial" w:cs="Arial"/>
          <w:color w:val="1F1A17"/>
          <w:sz w:val="21"/>
          <w:szCs w:val="21"/>
        </w:rPr>
        <w:t>.</w:t>
      </w:r>
      <w:r>
        <w:rPr>
          <w:rFonts w:ascii="Arial" w:hAnsi="Arial" w:cs="Arial"/>
          <w:color w:val="1F1A17"/>
          <w:sz w:val="21"/>
          <w:szCs w:val="21"/>
        </w:rPr>
        <w:br/>
        <w:t xml:space="preserve">Путем активного транспорта всасываются также витамин В12, ионы кальция. Активный транспорт крайне специфичен и может угнетаться веществами, имеющими химическое сходство с субстратом. Тормозится активный транспорт при низкой температуре и недостатке кислорода. На процесс всасывания влияет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рН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среды.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Оптимальная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рН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для всасывания - нейтральная. Многие вещества могут всасываться при участии как активного, так и пассивного транспорта. Все зависит от концентрации вещества. При низкой концентрации преобладает активный транспорт, а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при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высокой - пассивный. Некоторые высокомолекулярные вещества транспортируются путем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эндоцитоза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пиноцитоза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и фагоцитоза). Этот механизм заключается в том, что мембрана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энтероцита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окружает всасываемое вещество с образованием пузырька, который погружается в цитоплазму, а затем переходит к базальной поверхности клетки, где заключенное в пузырек вещество выбрасывается из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энтероцита</w:t>
      </w:r>
      <w:proofErr w:type="spellEnd"/>
      <w:r>
        <w:rPr>
          <w:rFonts w:ascii="Arial" w:hAnsi="Arial" w:cs="Arial"/>
          <w:color w:val="1F1A17"/>
          <w:sz w:val="21"/>
          <w:szCs w:val="21"/>
        </w:rPr>
        <w:t>. Этот вид транспорта имеет значение при переносе у новорожденного белков, иммуноглобулинов, витаминов, ферментов грудного молока.</w:t>
      </w:r>
      <w:r>
        <w:rPr>
          <w:rFonts w:ascii="Arial" w:hAnsi="Arial" w:cs="Arial"/>
          <w:color w:val="1F1A17"/>
          <w:sz w:val="21"/>
          <w:szCs w:val="21"/>
        </w:rPr>
        <w:br/>
        <w:t xml:space="preserve">Некоторые вещества, например, вода, электролиты, антитела, аллергены могут проходить </w:t>
      </w:r>
      <w:r>
        <w:rPr>
          <w:rFonts w:ascii="Arial" w:hAnsi="Arial" w:cs="Arial"/>
          <w:color w:val="1F1A17"/>
          <w:sz w:val="21"/>
          <w:szCs w:val="21"/>
        </w:rPr>
        <w:lastRenderedPageBreak/>
        <w:t xml:space="preserve">через межклеточные пространства. Такой вид транспорта называется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персорбцией</w:t>
      </w:r>
      <w:proofErr w:type="spellEnd"/>
      <w:r>
        <w:rPr>
          <w:rFonts w:ascii="Arial" w:hAnsi="Arial" w:cs="Arial"/>
          <w:color w:val="1F1A17"/>
          <w:sz w:val="21"/>
          <w:szCs w:val="21"/>
        </w:rPr>
        <w:t>.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ЗАКЛЮЧЕНИЕ</w:t>
      </w:r>
      <w:proofErr w:type="gramStart"/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Б</w:t>
      </w:r>
      <w:proofErr w:type="gramEnd"/>
      <w:r>
        <w:rPr>
          <w:rFonts w:ascii="Arial" w:hAnsi="Arial" w:cs="Arial"/>
          <w:color w:val="1F1A17"/>
          <w:sz w:val="21"/>
          <w:szCs w:val="21"/>
        </w:rPr>
        <w:t>ыли рассмотрены пищеварительный аппарат человека, особенности строения и работы входящих в него органов: глотки, пищевода, желудка, кишок печени и др.</w:t>
      </w:r>
      <w:r>
        <w:rPr>
          <w:rFonts w:ascii="Arial" w:hAnsi="Arial" w:cs="Arial"/>
          <w:color w:val="1F1A17"/>
          <w:sz w:val="21"/>
          <w:szCs w:val="21"/>
        </w:rPr>
        <w:br/>
        <w:t>А также представлен метаболизм белков, жиров и углеводов с указанием ферментов по средствам которых осуществляется пищеварение.</w:t>
      </w:r>
      <w:r>
        <w:rPr>
          <w:rFonts w:ascii="Arial" w:hAnsi="Arial" w:cs="Arial"/>
          <w:color w:val="1F1A17"/>
          <w:sz w:val="21"/>
          <w:szCs w:val="21"/>
        </w:rPr>
        <w:br/>
        <w:t xml:space="preserve">Сложность и длительность процесса усвоения пищи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показывает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как важно потреблять качественные продукты питания богатые полноценными белками, углеводами и жирами, а также макро- и микроэлементами и пищевыми волокнами.</w:t>
      </w:r>
      <w:r>
        <w:rPr>
          <w:rFonts w:ascii="Arial" w:hAnsi="Arial" w:cs="Arial"/>
          <w:color w:val="1F1A17"/>
          <w:sz w:val="21"/>
          <w:szCs w:val="21"/>
        </w:rPr>
        <w:br/>
        <w:t>Для нормальной деятельности пищеварительной системы необходимо поддерживать активный образ жизни, так как физическая деятельность способствует продвижению пищевых масс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>СПИСОК ИСТОЧНИКОВ</w:t>
      </w:r>
      <w:r>
        <w:rPr>
          <w:rFonts w:ascii="Arial" w:hAnsi="Arial" w:cs="Arial"/>
          <w:color w:val="1F1A17"/>
          <w:sz w:val="21"/>
          <w:szCs w:val="21"/>
        </w:rPr>
        <w:br/>
      </w:r>
      <w:r>
        <w:rPr>
          <w:rFonts w:ascii="Arial" w:hAnsi="Arial" w:cs="Arial"/>
          <w:color w:val="1F1A17"/>
          <w:sz w:val="21"/>
          <w:szCs w:val="21"/>
        </w:rPr>
        <w:br/>
        <w:t xml:space="preserve">1.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Сапин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М.П.,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Сивоглазов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В.И. "Анатомия и физиология человека"</w:t>
      </w:r>
      <w:proofErr w:type="gramStart"/>
      <w:r>
        <w:rPr>
          <w:rFonts w:ascii="Arial" w:hAnsi="Arial" w:cs="Arial"/>
          <w:color w:val="1F1A17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Учеб. пособие для </w:t>
      </w:r>
      <w:proofErr w:type="spellStart"/>
      <w:proofErr w:type="gramStart"/>
      <w:r>
        <w:rPr>
          <w:rFonts w:ascii="Arial" w:hAnsi="Arial" w:cs="Arial"/>
          <w:color w:val="1F1A17"/>
          <w:sz w:val="21"/>
          <w:szCs w:val="21"/>
        </w:rPr>
        <w:t>студ</w:t>
      </w:r>
      <w:proofErr w:type="spellEnd"/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сред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пед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. Учеб. Заведений.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–М</w:t>
      </w:r>
      <w:proofErr w:type="gramEnd"/>
      <w:r>
        <w:rPr>
          <w:rFonts w:ascii="Arial" w:hAnsi="Arial" w:cs="Arial"/>
          <w:color w:val="1F1A17"/>
          <w:sz w:val="21"/>
          <w:szCs w:val="21"/>
        </w:rPr>
        <w:t>.: Издательский центр " Академия",1997.- 448с.</w:t>
      </w:r>
      <w:r>
        <w:rPr>
          <w:rFonts w:ascii="Arial" w:hAnsi="Arial" w:cs="Arial"/>
          <w:color w:val="1F1A17"/>
          <w:sz w:val="21"/>
          <w:szCs w:val="21"/>
        </w:rPr>
        <w:br/>
        <w:t xml:space="preserve">2.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Сапин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М.Р., "Анатомия и физиология человека" (с возрастными особенностями детского организма)</w:t>
      </w:r>
      <w:proofErr w:type="gramStart"/>
      <w:r>
        <w:rPr>
          <w:rFonts w:ascii="Arial" w:hAnsi="Arial" w:cs="Arial"/>
          <w:color w:val="1F1A17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1F1A17"/>
          <w:sz w:val="21"/>
          <w:szCs w:val="21"/>
        </w:rPr>
        <w:t xml:space="preserve"> Учебник для студ. образовательных учреждений 6-е издание. </w:t>
      </w:r>
      <w:proofErr w:type="gramStart"/>
      <w:r>
        <w:rPr>
          <w:rFonts w:ascii="Arial" w:hAnsi="Arial" w:cs="Arial"/>
          <w:color w:val="1F1A17"/>
          <w:sz w:val="21"/>
          <w:szCs w:val="21"/>
        </w:rPr>
        <w:t>–М</w:t>
      </w:r>
      <w:proofErr w:type="gramEnd"/>
      <w:r>
        <w:rPr>
          <w:rFonts w:ascii="Arial" w:hAnsi="Arial" w:cs="Arial"/>
          <w:color w:val="1F1A17"/>
          <w:sz w:val="21"/>
          <w:szCs w:val="21"/>
        </w:rPr>
        <w:t>.: Издательский центр " Академия",2008.- 384с.</w:t>
      </w:r>
      <w:r>
        <w:rPr>
          <w:rFonts w:ascii="Arial" w:hAnsi="Arial" w:cs="Arial"/>
          <w:color w:val="1F1A17"/>
          <w:sz w:val="21"/>
          <w:szCs w:val="21"/>
        </w:rPr>
        <w:br/>
        <w:t xml:space="preserve">3. Нечаев А.П., </w:t>
      </w:r>
      <w:proofErr w:type="spellStart"/>
      <w:r>
        <w:rPr>
          <w:rFonts w:ascii="Arial" w:hAnsi="Arial" w:cs="Arial"/>
          <w:color w:val="1F1A17"/>
          <w:sz w:val="21"/>
          <w:szCs w:val="21"/>
        </w:rPr>
        <w:t>Траубенберг</w:t>
      </w:r>
      <w:proofErr w:type="spellEnd"/>
      <w:r>
        <w:rPr>
          <w:rFonts w:ascii="Arial" w:hAnsi="Arial" w:cs="Arial"/>
          <w:color w:val="1F1A17"/>
          <w:sz w:val="21"/>
          <w:szCs w:val="21"/>
        </w:rPr>
        <w:t xml:space="preserve"> С.Е., Кочеткова А.А. и др. " Пищевая химия" Под ред. Нечаева Издание 3-е – СПб</w:t>
      </w:r>
      <w:proofErr w:type="gramStart"/>
      <w:r>
        <w:rPr>
          <w:rFonts w:ascii="Arial" w:hAnsi="Arial" w:cs="Arial"/>
          <w:color w:val="1F1A17"/>
          <w:sz w:val="21"/>
          <w:szCs w:val="21"/>
        </w:rPr>
        <w:t xml:space="preserve">.: </w:t>
      </w:r>
      <w:proofErr w:type="gramEnd"/>
      <w:r>
        <w:rPr>
          <w:rFonts w:ascii="Arial" w:hAnsi="Arial" w:cs="Arial"/>
          <w:color w:val="1F1A17"/>
          <w:sz w:val="21"/>
          <w:szCs w:val="21"/>
        </w:rPr>
        <w:t>ГИОРД, 2004. – 640с.</w:t>
      </w:r>
      <w:r>
        <w:rPr>
          <w:rFonts w:ascii="Arial" w:hAnsi="Arial" w:cs="Arial"/>
          <w:color w:val="1F1A17"/>
          <w:sz w:val="21"/>
          <w:szCs w:val="21"/>
        </w:rPr>
        <w:br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3AC"/>
    <w:rsid w:val="00F6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3881</Words>
  <Characters>22124</Characters>
  <Application>Microsoft Office Word</Application>
  <DocSecurity>0</DocSecurity>
  <Lines>184</Lines>
  <Paragraphs>51</Paragraphs>
  <ScaleCrop>false</ScaleCrop>
  <Company/>
  <LinksUpToDate>false</LinksUpToDate>
  <CharactersWithSpaces>25954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2018-04-17T23:15:00Z</dcterms:created>
  <dcterms:modified xsi:type="dcterms:W3CDTF">2018-04-17T23:16:00Z</dcterms:modified>
</cp:coreProperties>
</file>