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28" w:rsidRPr="00635A28" w:rsidRDefault="00635A28" w:rsidP="00635A2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35A28">
        <w:rPr>
          <w:rFonts w:ascii="Times New Roman" w:hAnsi="Times New Roman"/>
          <w:sz w:val="24"/>
          <w:szCs w:val="24"/>
        </w:rPr>
        <w:t>Суфиярова А.В.</w:t>
      </w:r>
    </w:p>
    <w:p w:rsidR="00635A28" w:rsidRDefault="00635A28" w:rsidP="00635A2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35A28">
        <w:rPr>
          <w:rFonts w:ascii="Times New Roman" w:hAnsi="Times New Roman"/>
          <w:sz w:val="24"/>
          <w:szCs w:val="24"/>
        </w:rPr>
        <w:t>оспитатель МАДОУ ДС № 7 «Колокольчик» г. Янаул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5A28" w:rsidRDefault="00635A28" w:rsidP="00635A2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Башкортостан, г. Янаул</w:t>
      </w:r>
    </w:p>
    <w:p w:rsidR="00635A28" w:rsidRPr="00713B6E" w:rsidRDefault="00635A28" w:rsidP="00635A28">
      <w:pPr>
        <w:pStyle w:val="a5"/>
        <w:widowControl w:val="0"/>
        <w:jc w:val="center"/>
        <w:rPr>
          <w:rFonts w:ascii="Times New Roman" w:hAnsi="Times New Roman" w:cs="Times New Roman"/>
          <w:sz w:val="28"/>
        </w:rPr>
      </w:pPr>
    </w:p>
    <w:p w:rsidR="00635A28" w:rsidRPr="00635A28" w:rsidRDefault="00635A28" w:rsidP="00635A28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35A28">
        <w:rPr>
          <w:rFonts w:ascii="Times New Roman" w:hAnsi="Times New Roman"/>
          <w:b/>
          <w:sz w:val="24"/>
          <w:szCs w:val="24"/>
        </w:rPr>
        <w:t xml:space="preserve"> </w:t>
      </w:r>
      <w:r w:rsidRPr="00635A2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Формирование основ безопасного поведения </w:t>
      </w:r>
    </w:p>
    <w:p w:rsidR="00635A28" w:rsidRPr="00635A28" w:rsidRDefault="00635A28" w:rsidP="00635A28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5A2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 детей старшего дошкольного возраста</w:t>
      </w:r>
    </w:p>
    <w:p w:rsidR="00635A28" w:rsidRPr="00635A28" w:rsidRDefault="00635A28" w:rsidP="00635A2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4A1" w:rsidRPr="00635A28" w:rsidRDefault="00B544A1" w:rsidP="00B544A1">
      <w:pPr>
        <w:widowControl w:val="0"/>
        <w:spacing w:after="0" w:line="240" w:lineRule="auto"/>
        <w:ind w:firstLine="709"/>
        <w:jc w:val="center"/>
        <w:rPr>
          <w:rStyle w:val="apple-converted-space"/>
          <w:b/>
          <w:sz w:val="24"/>
          <w:szCs w:val="24"/>
        </w:rPr>
      </w:pPr>
      <w:r w:rsidRPr="00635A28">
        <w:rPr>
          <w:rFonts w:ascii="Times New Roman" w:hAnsi="Times New Roman"/>
          <w:b/>
          <w:sz w:val="24"/>
          <w:szCs w:val="24"/>
        </w:rPr>
        <w:t>Дошкольный возраст – это период, характеризующийся увеличением двигательной активности и совершенствованием физических возможностей ребенка. Все это в совокупности с чрезмерной любознательностью, стремлением к самостоятельности, часто приводит к возникновению опасных ситуаций. Поэтому создание условий, позволяющих ребенку планомерно накапливать опыт безопасного поведения, является актуальной педагогической задачей.</w:t>
      </w:r>
    </w:p>
    <w:p w:rsidR="00B544A1" w:rsidRDefault="00B544A1" w:rsidP="00B544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44A1" w:rsidRPr="00635A28" w:rsidRDefault="00B544A1" w:rsidP="00B544A1">
      <w:pPr>
        <w:widowControl w:val="0"/>
        <w:spacing w:after="0" w:line="240" w:lineRule="auto"/>
        <w:ind w:firstLine="709"/>
        <w:contextualSpacing/>
        <w:jc w:val="both"/>
        <w:rPr>
          <w:rStyle w:val="apple-converted-space"/>
          <w:sz w:val="24"/>
          <w:szCs w:val="24"/>
        </w:rPr>
      </w:pPr>
      <w:r w:rsidRPr="00635A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дошкольном  возрасте под воспитанием основ безопасного поведения понимается формирование у ребенка основных умений и навыков разумного поведения в неожиданных и опасных для него и его здоровья ситуациях дома и на улице, в городском транспорте и на природе, при общении с незнакомыми людьми, взаимодействии с пожароопасными и другими предметами, животными и ядовитыми растениями.</w:t>
      </w:r>
    </w:p>
    <w:p w:rsidR="00B544A1" w:rsidRPr="00635A28" w:rsidRDefault="00B544A1" w:rsidP="00B544A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35A28">
        <w:rPr>
          <w:rFonts w:ascii="Times New Roman" w:hAnsi="Times New Roman"/>
          <w:sz w:val="24"/>
          <w:szCs w:val="24"/>
          <w:shd w:val="clear" w:color="auto" w:fill="FFFFFF"/>
        </w:rPr>
        <w:t>Проблема безопасности жизнедеятельности освещена в исследованиях многих отечественных ученых, среди которых можно выделить В.А. Ананьева, A</w:t>
      </w:r>
      <w:r w:rsidRPr="00635A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.С. Вернадского, М.И. Ломоносова, И.М. Сеченова и других. </w:t>
      </w:r>
    </w:p>
    <w:p w:rsidR="00B544A1" w:rsidRPr="00635A28" w:rsidRDefault="00B544A1" w:rsidP="00B544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5A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государственным образовательным стандартом (далее – ФГОС) дошкольного образования одной из задач </w:t>
      </w:r>
      <w:r w:rsidRPr="00635A28">
        <w:rPr>
          <w:rFonts w:ascii="Times New Roman" w:hAnsi="Times New Roman"/>
          <w:sz w:val="24"/>
          <w:szCs w:val="24"/>
        </w:rPr>
        <w:t>социально-коммуникативного развития является формирование основ собственной  безопасности и  безопасности окружающего мира в быту, социуме, природе.</w:t>
      </w:r>
    </w:p>
    <w:p w:rsidR="00B544A1" w:rsidRPr="00635A28" w:rsidRDefault="00B544A1" w:rsidP="00B544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5A28">
        <w:rPr>
          <w:rFonts w:ascii="Times New Roman" w:hAnsi="Times New Roman"/>
          <w:sz w:val="24"/>
          <w:szCs w:val="24"/>
        </w:rPr>
        <w:t xml:space="preserve">В широком смысле безопасное поведение представляет собой </w:t>
      </w:r>
      <w:r w:rsidRPr="00635A28">
        <w:rPr>
          <w:rFonts w:ascii="Times New Roman" w:hAnsi="Times New Roman"/>
          <w:color w:val="000000"/>
          <w:sz w:val="24"/>
          <w:szCs w:val="24"/>
        </w:rPr>
        <w:t>объединение ценностных ориентаций и опыта деятельности личности в экстремальных ситуациях. В более узком понимании безопасное поведение – это функциональная система взаимодействия человека с окружающей средой с целью обеспечения защищенности во всех сферах жизнедеятельности.</w:t>
      </w:r>
    </w:p>
    <w:p w:rsidR="00B544A1" w:rsidRPr="00635A28" w:rsidRDefault="00B544A1" w:rsidP="00B544A1">
      <w:pPr>
        <w:pStyle w:val="Pa17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35A28">
        <w:rPr>
          <w:rFonts w:ascii="Times New Roman" w:hAnsi="Times New Roman"/>
          <w:color w:val="000000"/>
        </w:rPr>
        <w:t>Проблема безопасного поведения находит отражение во всех образовательных областях. Так, например, образовательная область «Познавательное развитие» позволяет освоить ребенку правила уличного движения, связанные с сигналами светофора, диф</w:t>
      </w:r>
      <w:r w:rsidRPr="00635A28">
        <w:rPr>
          <w:rFonts w:ascii="Times New Roman" w:hAnsi="Times New Roman"/>
          <w:color w:val="000000"/>
        </w:rPr>
        <w:softHyphen/>
        <w:t xml:space="preserve">ференцированием пространственных направлений  (по какой стороне тротуара следует идти, как переходить улицу, обходить стоящий на остановке транспорт, входить и выходить из него и т. д)  формирует у  детей умение  пользоваться планами, схемами, моделями  (найти дорогу по словесному описанию, рисунку, схеме и т. д.). </w:t>
      </w:r>
    </w:p>
    <w:p w:rsidR="00B544A1" w:rsidRPr="00635A28" w:rsidRDefault="00B544A1" w:rsidP="00B544A1">
      <w:pPr>
        <w:pStyle w:val="Pa17"/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635A28">
        <w:rPr>
          <w:rFonts w:ascii="Times New Roman" w:hAnsi="Times New Roman"/>
          <w:color w:val="000000"/>
        </w:rPr>
        <w:t>Реализуя цели и задачи образовательных областей «Социально-коммуникативное развитие» и «Речевое развитие», педагог использует различные методы и приемы по ознакомлению детей с правилами безопасного поведения:  рассматривание картин и иллюстраций,  составление опи</w:t>
      </w:r>
      <w:r w:rsidRPr="00635A28">
        <w:rPr>
          <w:rFonts w:ascii="Times New Roman" w:hAnsi="Times New Roman"/>
          <w:color w:val="000000"/>
        </w:rPr>
        <w:softHyphen/>
        <w:t xml:space="preserve">сательных рассказов по картинам, составление рассказов из личного опыта, разучивание стихотворений, чтение художественной литературы, разыгрывание ситуаций правильного и неправильного поведения на улице, в общественном </w:t>
      </w:r>
      <w:r w:rsidRPr="00635A28">
        <w:rPr>
          <w:rFonts w:ascii="Times New Roman" w:hAnsi="Times New Roman"/>
        </w:rPr>
        <w:t>транспорте и т. д.</w:t>
      </w:r>
    </w:p>
    <w:p w:rsidR="00B544A1" w:rsidRPr="00635A28" w:rsidRDefault="00B544A1" w:rsidP="00B544A1">
      <w:pPr>
        <w:pStyle w:val="Pa17"/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635A28">
        <w:rPr>
          <w:rFonts w:ascii="Times New Roman" w:hAnsi="Times New Roman"/>
        </w:rPr>
        <w:t>Чтобы дети легче усвоили правила безопасности в жизненных ситуациях, понимали важность их соблюдения, знали, к чему может привести нарушение правил можно использовать специально по</w:t>
      </w:r>
      <w:r w:rsidRPr="00635A28">
        <w:rPr>
          <w:rFonts w:ascii="Times New Roman" w:hAnsi="Times New Roman"/>
        </w:rPr>
        <w:softHyphen/>
        <w:t>добранные произведения художественной литературы: М.И. Чистякова «Пожар», Е. Тамбовцева «Находчивый Дима», А. Дмоховский «Чудесный островок» и другие.</w:t>
      </w:r>
    </w:p>
    <w:p w:rsidR="00B544A1" w:rsidRPr="00635A28" w:rsidRDefault="00B544A1" w:rsidP="00B544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5A28">
        <w:rPr>
          <w:rFonts w:ascii="Times New Roman" w:hAnsi="Times New Roman"/>
          <w:sz w:val="24"/>
          <w:szCs w:val="24"/>
        </w:rPr>
        <w:t xml:space="preserve">Литературные произведения призывают ребенка обдумать и прочувствовать то, что трудно сделать в повседневной жизни. При ознакомлении с правилами безопасного </w:t>
      </w:r>
      <w:r w:rsidRPr="00635A28">
        <w:rPr>
          <w:rFonts w:ascii="Times New Roman" w:hAnsi="Times New Roman"/>
          <w:sz w:val="24"/>
          <w:szCs w:val="24"/>
        </w:rPr>
        <w:lastRenderedPageBreak/>
        <w:t>поведения на основе произведений художественной литературы можно  использовать та</w:t>
      </w:r>
      <w:r w:rsidRPr="00635A28">
        <w:rPr>
          <w:rFonts w:ascii="Times New Roman" w:hAnsi="Times New Roman"/>
          <w:sz w:val="24"/>
          <w:szCs w:val="24"/>
        </w:rPr>
        <w:softHyphen/>
        <w:t>кие приемы, как чтение рассказов и стихотворений с анализом поступков героев; фрагмент рассказа как иллюстрация к опреде</w:t>
      </w:r>
      <w:r w:rsidRPr="00635A28">
        <w:rPr>
          <w:rFonts w:ascii="Times New Roman" w:hAnsi="Times New Roman"/>
          <w:sz w:val="24"/>
          <w:szCs w:val="24"/>
        </w:rPr>
        <w:softHyphen/>
        <w:t>ленной опасной ситуации; анализ произведения с целью самосто</w:t>
      </w:r>
      <w:r w:rsidRPr="00635A28">
        <w:rPr>
          <w:rFonts w:ascii="Times New Roman" w:hAnsi="Times New Roman"/>
          <w:sz w:val="24"/>
          <w:szCs w:val="24"/>
        </w:rPr>
        <w:softHyphen/>
        <w:t>ятельного выделения детьми мер предосторожности.</w:t>
      </w:r>
    </w:p>
    <w:p w:rsidR="00B544A1" w:rsidRPr="00635A28" w:rsidRDefault="00B544A1" w:rsidP="00B544A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635A28">
        <w:rPr>
          <w:color w:val="auto"/>
        </w:rPr>
        <w:t>На занятиях</w:t>
      </w:r>
      <w:r w:rsidRPr="00635A28">
        <w:rPr>
          <w:color w:val="000000"/>
        </w:rPr>
        <w:t xml:space="preserve"> по изобразительной деятельности и конструированию (образовательная область «Художественно-эстетическое развитие») целесообразно проводить индивидуальные и коллективные работы по темам: «Наш город», «Транспорт на улицах города», «Пассажирский транспорт», «Наш дом», «Загородный дом», «Наша речка/озеро» и т. п. </w:t>
      </w:r>
    </w:p>
    <w:p w:rsidR="00B544A1" w:rsidRPr="00635A28" w:rsidRDefault="00B544A1" w:rsidP="00B544A1">
      <w:pPr>
        <w:pStyle w:val="Pa17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35A28">
        <w:rPr>
          <w:rFonts w:ascii="Times New Roman" w:hAnsi="Times New Roman"/>
          <w:color w:val="000000"/>
        </w:rPr>
        <w:t>В рамках проектной деятельности дети могут создавать такие продукты совместной со взрослым и самостоятельной деятельности, как «Энциклопедия безопасности», «Правила безопасного поведения в быту, на улице, на природе», «Азбука маленького пешехода», «Здрав</w:t>
      </w:r>
      <w:r w:rsidRPr="00635A28">
        <w:rPr>
          <w:rFonts w:ascii="Times New Roman" w:hAnsi="Times New Roman"/>
          <w:color w:val="000000"/>
        </w:rPr>
        <w:softHyphen/>
        <w:t>ствуй, светофор», «Здравствуй, друг – дорожный знак», «Я на улице», «Я в лесу», «Транспорт» и т. д.</w:t>
      </w:r>
    </w:p>
    <w:p w:rsidR="00B544A1" w:rsidRPr="00635A28" w:rsidRDefault="00B544A1" w:rsidP="00B544A1">
      <w:pPr>
        <w:pStyle w:val="Pa17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35A28">
        <w:rPr>
          <w:rFonts w:ascii="Times New Roman" w:hAnsi="Times New Roman"/>
          <w:color w:val="000000"/>
        </w:rPr>
        <w:t>Тема «Безопасность» предлагает ребенку многогранные сюжеты для сюжетно-ролевых и театрализованных игр (образовательная область «Социально-коммуникативное развитие»). Любой традиционный сюжет детских игр («Доч</w:t>
      </w:r>
      <w:r w:rsidRPr="00635A28">
        <w:rPr>
          <w:rFonts w:ascii="Times New Roman" w:hAnsi="Times New Roman"/>
          <w:color w:val="000000"/>
        </w:rPr>
        <w:softHyphen/>
        <w:t>ки-матери», «Семья», «Магазин», «Путешествие», «Парикмахерская» и т. д.) включает в себя правила безопасного поведения и дает воспи</w:t>
      </w:r>
      <w:r w:rsidRPr="00635A28">
        <w:rPr>
          <w:rFonts w:ascii="Times New Roman" w:hAnsi="Times New Roman"/>
          <w:color w:val="000000"/>
        </w:rPr>
        <w:softHyphen/>
        <w:t>тателю возможность обсудить эти правила в условиях воображаемой деятельности взрослых, закрепить их в условной, но приближенной к реальности жизни.</w:t>
      </w:r>
    </w:p>
    <w:p w:rsidR="00B544A1" w:rsidRPr="00635A28" w:rsidRDefault="00B544A1" w:rsidP="00B544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5A28">
        <w:rPr>
          <w:rFonts w:ascii="Times New Roman" w:hAnsi="Times New Roman"/>
          <w:color w:val="000000"/>
          <w:sz w:val="24"/>
          <w:szCs w:val="24"/>
        </w:rPr>
        <w:t>Для обеспечения умственной активности детей воспитатель использует различные приемы: вопросы, вопросы-задания, сравнения, обследовательские и трудовые действия, загадки и т.д. К подобного рода деятельности нужно привлекать не только активных детей, а всех детей в группе.</w:t>
      </w:r>
    </w:p>
    <w:p w:rsidR="00B544A1" w:rsidRPr="00635A28" w:rsidRDefault="00B544A1" w:rsidP="00B544A1">
      <w:pPr>
        <w:pStyle w:val="a6"/>
        <w:suppressLineNumbers/>
        <w:suppressAutoHyphens/>
        <w:spacing w:before="0" w:beforeAutospacing="0" w:after="0" w:afterAutospacing="0"/>
        <w:ind w:firstLine="709"/>
        <w:jc w:val="both"/>
      </w:pPr>
      <w:r w:rsidRPr="00635A28">
        <w:rPr>
          <w:color w:val="000000"/>
        </w:rPr>
        <w:t>Таким образом,  сочетание разнообразных форм, методов и приемов в воспитании безопасного поведения у детей дошкольного возраста позволяет воспи</w:t>
      </w:r>
      <w:r w:rsidRPr="00635A28">
        <w:rPr>
          <w:color w:val="000000"/>
        </w:rPr>
        <w:softHyphen/>
        <w:t>тателю в интересной и увлекательной деятельности сформировать у ребенка потребность и опыт соблюдения правил безопасности в быту и на улице, в транспорте и на природе, в общении с незнакомыми людь</w:t>
      </w:r>
      <w:r w:rsidRPr="00635A28">
        <w:rPr>
          <w:color w:val="000000"/>
        </w:rPr>
        <w:softHyphen/>
        <w:t>ми, в разных видах детской деятельности, подготовить ребенка к встрече с неожиданными для него ситуациями.</w:t>
      </w:r>
    </w:p>
    <w:p w:rsidR="00EC76AB" w:rsidRPr="00635A28" w:rsidRDefault="00EC76AB">
      <w:pPr>
        <w:rPr>
          <w:sz w:val="24"/>
          <w:szCs w:val="24"/>
        </w:rPr>
      </w:pPr>
    </w:p>
    <w:p w:rsidR="00635A28" w:rsidRDefault="00635A28" w:rsidP="00B544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A28" w:rsidRDefault="00635A28" w:rsidP="00B544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A28" w:rsidRDefault="00635A28" w:rsidP="00B544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A28" w:rsidRDefault="00635A28" w:rsidP="00B544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A28" w:rsidRDefault="00635A28" w:rsidP="00B544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A28" w:rsidRDefault="00635A28" w:rsidP="00B544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A28" w:rsidRDefault="00635A28" w:rsidP="00B544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A28" w:rsidRDefault="00635A28" w:rsidP="00B544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A28" w:rsidRDefault="00635A28" w:rsidP="00B544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A28" w:rsidRDefault="00635A28" w:rsidP="00B544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A28" w:rsidRDefault="00635A28" w:rsidP="00635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4A1" w:rsidRPr="00635A28" w:rsidRDefault="00B544A1" w:rsidP="00B544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A28">
        <w:rPr>
          <w:rFonts w:ascii="Times New Roman" w:hAnsi="Times New Roman" w:cs="Times New Roman"/>
          <w:sz w:val="24"/>
          <w:szCs w:val="24"/>
        </w:rPr>
        <w:lastRenderedPageBreak/>
        <w:t>Библиография</w:t>
      </w:r>
    </w:p>
    <w:p w:rsidR="00B544A1" w:rsidRPr="00635A28" w:rsidRDefault="00B544A1" w:rsidP="00B544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A28">
        <w:rPr>
          <w:rFonts w:ascii="Times New Roman" w:hAnsi="Times New Roman" w:cs="Times New Roman"/>
          <w:sz w:val="24"/>
          <w:szCs w:val="24"/>
        </w:rPr>
        <w:t>1.  Белая К.Ю.,  Зимонина В.Н., Кондрыкинская Л.А. Как обеспечить безопасность дошкольников: Конспекты занятий по основам безопасности детей дошкольного возраста: Кн. для воспитателей детского сада / Сост. К.Ю. Белая, В.Н. Зимонина, Л.А. Кондрыкинская и др.– 5-е изд. – М.: Просвещение, 2015. – С.43</w:t>
      </w:r>
    </w:p>
    <w:p w:rsidR="00B544A1" w:rsidRPr="00635A28" w:rsidRDefault="00B544A1" w:rsidP="00B544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A28">
        <w:rPr>
          <w:rFonts w:ascii="Times New Roman" w:hAnsi="Times New Roman" w:cs="Times New Roman"/>
          <w:sz w:val="24"/>
          <w:szCs w:val="24"/>
        </w:rPr>
        <w:t xml:space="preserve">2. </w:t>
      </w:r>
      <w:r w:rsidRPr="00635A28">
        <w:rPr>
          <w:rFonts w:ascii="Times New Roman" w:hAnsi="Times New Roman"/>
          <w:sz w:val="24"/>
          <w:szCs w:val="24"/>
        </w:rPr>
        <w:t>Гогоберидзе, А.Г. Теория и методика воспитания детей дошкольного возраста: учебное пособие для студентов пед. вузов по специальности «Педагогика» // А.Г. Гогоберидзе, – М.: Издательский центр «Академия», 2014. – С.240.</w:t>
      </w:r>
    </w:p>
    <w:p w:rsidR="00B544A1" w:rsidRPr="00635A28" w:rsidRDefault="00B544A1" w:rsidP="00B544A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5A28">
        <w:rPr>
          <w:rFonts w:ascii="Times New Roman" w:hAnsi="Times New Roman" w:cs="Times New Roman"/>
          <w:sz w:val="24"/>
          <w:szCs w:val="24"/>
        </w:rPr>
        <w:t>3.</w:t>
      </w:r>
      <w:r w:rsidRPr="00635A28">
        <w:rPr>
          <w:rFonts w:ascii="Times New Roman" w:hAnsi="Times New Roman"/>
          <w:sz w:val="24"/>
          <w:szCs w:val="24"/>
        </w:rPr>
        <w:t xml:space="preserve"> Дмитренко, З.С. Основы безопасности жизнедеятельности детей дошкольного возраста. Планирование работы. Беседы. Игры // З.С. Дмитренко, С.П. Подопригорова, В.К. Полынова, – СПб.: Детство-Пресс, 2016. – С.86</w:t>
      </w:r>
    </w:p>
    <w:p w:rsidR="00B544A1" w:rsidRPr="00635A28" w:rsidRDefault="00B544A1" w:rsidP="00207DAE">
      <w:pPr>
        <w:pStyle w:val="5"/>
        <w:shd w:val="clear" w:color="auto" w:fill="auto"/>
        <w:spacing w:after="75" w:line="240" w:lineRule="auto"/>
        <w:ind w:left="23" w:right="23" w:firstLine="403"/>
        <w:contextualSpacing/>
        <w:jc w:val="both"/>
        <w:rPr>
          <w:sz w:val="24"/>
          <w:szCs w:val="24"/>
        </w:rPr>
      </w:pPr>
      <w:r w:rsidRPr="00635A28">
        <w:rPr>
          <w:rStyle w:val="a9"/>
          <w:b w:val="0"/>
          <w:sz w:val="24"/>
          <w:szCs w:val="24"/>
        </w:rPr>
        <w:t>ОТ РОЖДЕНИЯ ДО ШКОЛЫ</w:t>
      </w:r>
      <w:r w:rsidRPr="00635A28">
        <w:rPr>
          <w:b/>
          <w:sz w:val="24"/>
          <w:szCs w:val="24"/>
        </w:rPr>
        <w:t xml:space="preserve">. </w:t>
      </w:r>
      <w:r w:rsidRPr="00635A28">
        <w:rPr>
          <w:rStyle w:val="a9"/>
          <w:b w:val="0"/>
          <w:sz w:val="24"/>
          <w:szCs w:val="24"/>
        </w:rPr>
        <w:t>Примерная общеобразова</w:t>
      </w:r>
      <w:r w:rsidRPr="00635A28">
        <w:rPr>
          <w:rStyle w:val="a9"/>
          <w:b w:val="0"/>
          <w:sz w:val="24"/>
          <w:szCs w:val="24"/>
        </w:rPr>
        <w:softHyphen/>
        <w:t>тельная программа дошкольного образования</w:t>
      </w:r>
      <w:r w:rsidRPr="00635A28">
        <w:rPr>
          <w:rStyle w:val="a9"/>
          <w:sz w:val="24"/>
          <w:szCs w:val="24"/>
        </w:rPr>
        <w:t xml:space="preserve"> </w:t>
      </w:r>
      <w:r w:rsidRPr="00635A28">
        <w:rPr>
          <w:sz w:val="24"/>
          <w:szCs w:val="24"/>
        </w:rPr>
        <w:t>/ Под ред. Н. Е. Вераксы, Т. С. Комаровой, М. А. Васильевой. — М.: МОЗАИКА-СИНТЕЗ, 2014. — 368 с.</w:t>
      </w:r>
    </w:p>
    <w:p w:rsidR="00B544A1" w:rsidRPr="00635A28" w:rsidRDefault="00B544A1" w:rsidP="00B544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544A1" w:rsidRPr="00635A28" w:rsidSect="00EC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55B" w:rsidRDefault="0093155B" w:rsidP="00B544A1">
      <w:pPr>
        <w:spacing w:after="0" w:line="240" w:lineRule="auto"/>
      </w:pPr>
      <w:r>
        <w:separator/>
      </w:r>
    </w:p>
  </w:endnote>
  <w:endnote w:type="continuationSeparator" w:id="1">
    <w:p w:rsidR="0093155B" w:rsidRDefault="0093155B" w:rsidP="00B5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55B" w:rsidRDefault="0093155B" w:rsidP="00B544A1">
      <w:pPr>
        <w:spacing w:after="0" w:line="240" w:lineRule="auto"/>
      </w:pPr>
      <w:r>
        <w:separator/>
      </w:r>
    </w:p>
  </w:footnote>
  <w:footnote w:type="continuationSeparator" w:id="1">
    <w:p w:rsidR="0093155B" w:rsidRDefault="0093155B" w:rsidP="00B54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4A1"/>
    <w:rsid w:val="00207DAE"/>
    <w:rsid w:val="003D157A"/>
    <w:rsid w:val="00635A28"/>
    <w:rsid w:val="006F0549"/>
    <w:rsid w:val="0075584F"/>
    <w:rsid w:val="008124B5"/>
    <w:rsid w:val="0093155B"/>
    <w:rsid w:val="00B544A1"/>
    <w:rsid w:val="00C84E63"/>
    <w:rsid w:val="00E311B1"/>
    <w:rsid w:val="00EC76AB"/>
    <w:rsid w:val="00F0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A1"/>
  </w:style>
  <w:style w:type="paragraph" w:styleId="1">
    <w:name w:val="heading 1"/>
    <w:basedOn w:val="a"/>
    <w:link w:val="10"/>
    <w:uiPriority w:val="9"/>
    <w:qFormat/>
    <w:rsid w:val="00755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8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5584F"/>
    <w:rPr>
      <w:b/>
      <w:bCs/>
    </w:rPr>
  </w:style>
  <w:style w:type="character" w:styleId="a4">
    <w:name w:val="Emphasis"/>
    <w:basedOn w:val="a0"/>
    <w:uiPriority w:val="20"/>
    <w:qFormat/>
    <w:rsid w:val="0075584F"/>
    <w:rPr>
      <w:i/>
      <w:iCs/>
    </w:rPr>
  </w:style>
  <w:style w:type="paragraph" w:styleId="a5">
    <w:name w:val="No Spacing"/>
    <w:uiPriority w:val="1"/>
    <w:qFormat/>
    <w:rsid w:val="0075584F"/>
    <w:pPr>
      <w:spacing w:after="0" w:line="240" w:lineRule="auto"/>
    </w:pPr>
  </w:style>
  <w:style w:type="paragraph" w:styleId="a6">
    <w:name w:val="Normal (Web)"/>
    <w:aliases w:val="Обычный (веб) Знак,Обычный (веб) Знак1,Обычный (веб) Знак Знак"/>
    <w:basedOn w:val="a"/>
    <w:link w:val="2"/>
    <w:unhideWhenUsed/>
    <w:qFormat/>
    <w:rsid w:val="00B5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character" w:styleId="a7">
    <w:name w:val="footnote reference"/>
    <w:uiPriority w:val="99"/>
    <w:semiHidden/>
    <w:unhideWhenUsed/>
    <w:rsid w:val="00B544A1"/>
    <w:rPr>
      <w:vertAlign w:val="superscript"/>
    </w:rPr>
  </w:style>
  <w:style w:type="character" w:customStyle="1" w:styleId="apple-converted-space">
    <w:name w:val="apple-converted-space"/>
    <w:basedOn w:val="a0"/>
    <w:rsid w:val="00B544A1"/>
  </w:style>
  <w:style w:type="character" w:customStyle="1" w:styleId="2">
    <w:name w:val="Обычный (веб) Знак2"/>
    <w:aliases w:val="Обычный (веб) Знак Знак1,Обычный (веб) Знак1 Знак,Обычный (веб) Знак Знак Знак"/>
    <w:link w:val="a6"/>
    <w:locked/>
    <w:rsid w:val="00B544A1"/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a17">
    <w:name w:val="Pa17"/>
    <w:basedOn w:val="a"/>
    <w:next w:val="a"/>
    <w:uiPriority w:val="99"/>
    <w:rsid w:val="00B544A1"/>
    <w:pPr>
      <w:autoSpaceDE w:val="0"/>
      <w:autoSpaceDN w:val="0"/>
      <w:adjustRightInd w:val="0"/>
      <w:spacing w:after="0" w:line="201" w:lineRule="atLeast"/>
    </w:pPr>
    <w:rPr>
      <w:rFonts w:ascii="Optima" w:eastAsia="Calibri" w:hAnsi="Optima" w:cs="Times New Roman"/>
      <w:sz w:val="24"/>
      <w:szCs w:val="24"/>
    </w:rPr>
  </w:style>
  <w:style w:type="character" w:customStyle="1" w:styleId="a8">
    <w:name w:val="Основной текст_"/>
    <w:basedOn w:val="a0"/>
    <w:link w:val="5"/>
    <w:rsid w:val="00B544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Основной текст + Полужирный"/>
    <w:basedOn w:val="a8"/>
    <w:rsid w:val="00B544A1"/>
    <w:rPr>
      <w:b/>
      <w:bCs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8"/>
    <w:rsid w:val="00B544A1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2018-01-24T15:12:00Z</dcterms:created>
  <dcterms:modified xsi:type="dcterms:W3CDTF">2018-01-24T17:00:00Z</dcterms:modified>
</cp:coreProperties>
</file>