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599" w:rsidRPr="00EC5AE7" w:rsidRDefault="00901599" w:rsidP="00901599">
      <w:pPr>
        <w:tabs>
          <w:tab w:val="left" w:pos="2410"/>
        </w:tabs>
        <w:jc w:val="center"/>
        <w:rPr>
          <w:rFonts w:ascii="Times New Roman" w:hAnsi="Times New Roman" w:cs="Times New Roman"/>
          <w:b/>
          <w:bCs/>
          <w:color w:val="000000"/>
          <w:sz w:val="28"/>
          <w:szCs w:val="28"/>
          <w:shd w:val="clear" w:color="auto" w:fill="FFFFFF"/>
        </w:rPr>
      </w:pPr>
      <w:r w:rsidRPr="00EC5AE7">
        <w:rPr>
          <w:rFonts w:ascii="Times New Roman" w:hAnsi="Times New Roman" w:cs="Times New Roman"/>
          <w:b/>
          <w:bCs/>
          <w:color w:val="000000"/>
          <w:sz w:val="28"/>
          <w:szCs w:val="28"/>
          <w:shd w:val="clear" w:color="auto" w:fill="FFFFFF"/>
        </w:rPr>
        <w:t>Доклад на педсовете</w:t>
      </w:r>
    </w:p>
    <w:p w:rsidR="00901599" w:rsidRPr="00EC5AE7" w:rsidRDefault="00901599" w:rsidP="00901599">
      <w:pPr>
        <w:tabs>
          <w:tab w:val="left" w:pos="2410"/>
        </w:tabs>
        <w:rPr>
          <w:rFonts w:ascii="Times New Roman" w:hAnsi="Times New Roman" w:cs="Times New Roman"/>
          <w:sz w:val="24"/>
          <w:szCs w:val="24"/>
        </w:rPr>
      </w:pPr>
      <w:r w:rsidRPr="00EC5AE7">
        <w:rPr>
          <w:rFonts w:ascii="Times New Roman" w:hAnsi="Times New Roman" w:cs="Times New Roman"/>
          <w:b/>
          <w:bCs/>
          <w:color w:val="000000"/>
          <w:sz w:val="24"/>
          <w:szCs w:val="24"/>
          <w:shd w:val="clear" w:color="auto" w:fill="FFFFFF"/>
        </w:rPr>
        <w:t>Тема:</w:t>
      </w:r>
      <w:r w:rsidRPr="00EC5AE7">
        <w:rPr>
          <w:rFonts w:ascii="Times New Roman" w:hAnsi="Times New Roman" w:cs="Times New Roman"/>
          <w:bCs/>
          <w:color w:val="000000"/>
          <w:sz w:val="24"/>
          <w:szCs w:val="24"/>
          <w:shd w:val="clear" w:color="auto" w:fill="FFFFFF"/>
        </w:rPr>
        <w:t xml:space="preserve"> </w:t>
      </w:r>
      <w:r w:rsidRPr="00EC5AE7">
        <w:rPr>
          <w:rStyle w:val="c1"/>
          <w:rFonts w:ascii="Times New Roman" w:hAnsi="Times New Roman" w:cs="Times New Roman"/>
          <w:color w:val="000000"/>
          <w:sz w:val="24"/>
          <w:szCs w:val="24"/>
        </w:rPr>
        <w:t>«</w:t>
      </w:r>
      <w:r w:rsidRPr="00EC5AE7">
        <w:rPr>
          <w:rFonts w:ascii="Times New Roman" w:hAnsi="Times New Roman" w:cs="Times New Roman"/>
          <w:sz w:val="24"/>
          <w:szCs w:val="24"/>
        </w:rPr>
        <w:t>Активизация познавательной деятельности учащихся, способствующая формированию УУД</w:t>
      </w:r>
      <w:r w:rsidR="00EE42A4">
        <w:rPr>
          <w:rFonts w:ascii="Times New Roman" w:hAnsi="Times New Roman" w:cs="Times New Roman"/>
          <w:sz w:val="24"/>
          <w:szCs w:val="24"/>
        </w:rPr>
        <w:t xml:space="preserve"> на уроках истории</w:t>
      </w:r>
      <w:r w:rsidRPr="00EC5AE7">
        <w:rPr>
          <w:rStyle w:val="c1"/>
          <w:rFonts w:ascii="Times New Roman" w:hAnsi="Times New Roman" w:cs="Times New Roman"/>
          <w:color w:val="000000"/>
          <w:sz w:val="24"/>
          <w:szCs w:val="24"/>
        </w:rPr>
        <w:t>».</w:t>
      </w:r>
      <w:r w:rsidRPr="00EC5AE7">
        <w:rPr>
          <w:rFonts w:ascii="Times New Roman" w:hAnsi="Times New Roman" w:cs="Times New Roman"/>
          <w:color w:val="000000"/>
          <w:sz w:val="24"/>
          <w:szCs w:val="24"/>
          <w:shd w:val="clear" w:color="auto" w:fill="FFFFFF"/>
        </w:rPr>
        <w:br/>
      </w:r>
      <w:r w:rsidRPr="00EC5AE7">
        <w:rPr>
          <w:rFonts w:ascii="Times New Roman" w:hAnsi="Times New Roman" w:cs="Times New Roman"/>
          <w:color w:val="000000"/>
          <w:sz w:val="24"/>
          <w:szCs w:val="24"/>
          <w:shd w:val="clear" w:color="auto" w:fill="FFFFFF"/>
        </w:rPr>
        <w:br/>
      </w:r>
      <w:r w:rsidRPr="00EC5AE7">
        <w:rPr>
          <w:rFonts w:ascii="Times New Roman" w:hAnsi="Times New Roman" w:cs="Times New Roman"/>
          <w:b/>
          <w:bCs/>
          <w:iCs/>
          <w:color w:val="000000"/>
          <w:sz w:val="24"/>
          <w:szCs w:val="24"/>
          <w:shd w:val="clear" w:color="auto" w:fill="FFFFFF"/>
        </w:rPr>
        <w:t>Цель:</w:t>
      </w:r>
      <w:r w:rsidRPr="00EC5AE7">
        <w:rPr>
          <w:rFonts w:ascii="Times New Roman" w:hAnsi="Times New Roman" w:cs="Times New Roman"/>
          <w:b/>
          <w:color w:val="000000"/>
          <w:sz w:val="24"/>
          <w:szCs w:val="24"/>
          <w:shd w:val="clear" w:color="auto" w:fill="FFFFFF"/>
        </w:rPr>
        <w:t> </w:t>
      </w:r>
      <w:r w:rsidRPr="00EC5AE7">
        <w:rPr>
          <w:rFonts w:ascii="Times New Roman" w:hAnsi="Times New Roman" w:cs="Times New Roman"/>
          <w:bCs/>
          <w:color w:val="000000"/>
          <w:sz w:val="24"/>
          <w:szCs w:val="24"/>
          <w:shd w:val="clear" w:color="auto" w:fill="FFFFFF"/>
        </w:rPr>
        <w:t>обосновать необходимость использования управленческих знаний и навыков при планировании и организации урока; выявить их связь с методическими и психологическими знаниями, необходимыми для управления современным процессом обучения.</w:t>
      </w:r>
    </w:p>
    <w:p w:rsidR="00901599" w:rsidRPr="0030504D" w:rsidRDefault="00901599" w:rsidP="00901599">
      <w:pPr>
        <w:shd w:val="clear" w:color="auto" w:fill="FFFFFF"/>
        <w:spacing w:before="100" w:beforeAutospacing="1" w:after="283" w:line="240" w:lineRule="auto"/>
        <w:rPr>
          <w:rFonts w:ascii="Times New Roman" w:eastAsia="Times New Roman" w:hAnsi="Times New Roman" w:cs="Times New Roman"/>
          <w:color w:val="000000"/>
          <w:sz w:val="24"/>
          <w:szCs w:val="24"/>
          <w:lang w:eastAsia="ru-RU"/>
        </w:rPr>
      </w:pPr>
      <w:r w:rsidRPr="0030504D">
        <w:rPr>
          <w:rFonts w:ascii="Times New Roman" w:eastAsia="Times New Roman" w:hAnsi="Times New Roman" w:cs="Times New Roman"/>
          <w:b/>
          <w:bCs/>
          <w:color w:val="000000"/>
          <w:sz w:val="24"/>
          <w:szCs w:val="24"/>
          <w:lang w:eastAsia="ru-RU"/>
        </w:rPr>
        <w:t>I. Вступительное слово.</w:t>
      </w:r>
      <w:r w:rsidRPr="0030504D">
        <w:rPr>
          <w:rFonts w:ascii="Times New Roman" w:eastAsia="Times New Roman" w:hAnsi="Times New Roman" w:cs="Times New Roman"/>
          <w:b/>
          <w:color w:val="000000"/>
          <w:sz w:val="24"/>
          <w:szCs w:val="24"/>
          <w:lang w:eastAsia="ru-RU"/>
        </w:rPr>
        <w:br/>
      </w:r>
      <w:r w:rsidRPr="0030504D">
        <w:rPr>
          <w:rFonts w:ascii="Times New Roman" w:eastAsia="Times New Roman" w:hAnsi="Times New Roman" w:cs="Times New Roman"/>
          <w:color w:val="000000"/>
          <w:sz w:val="24"/>
          <w:szCs w:val="24"/>
          <w:lang w:eastAsia="ru-RU"/>
        </w:rPr>
        <w:br/>
        <w:t>. Что объединяет нас – учителей разных предметных областей? Во-первых, наши ученики, во-вторых, организация процесса обучения, основанная на законах дидактики, в-третьих, урок как основная форма организации учебного процесса.</w:t>
      </w:r>
    </w:p>
    <w:p w:rsidR="00901599" w:rsidRPr="00EC5AE7" w:rsidRDefault="00901599" w:rsidP="00901599">
      <w:pPr>
        <w:tabs>
          <w:tab w:val="left" w:pos="2410"/>
        </w:tabs>
        <w:rPr>
          <w:rFonts w:ascii="Times New Roman" w:hAnsi="Times New Roman" w:cs="Times New Roman"/>
          <w:b/>
          <w:sz w:val="24"/>
          <w:szCs w:val="24"/>
        </w:rPr>
      </w:pPr>
      <w:r w:rsidRPr="00EC5AE7">
        <w:rPr>
          <w:rFonts w:ascii="Times New Roman" w:eastAsia="Times New Roman" w:hAnsi="Times New Roman" w:cs="Times New Roman"/>
          <w:color w:val="000000"/>
          <w:sz w:val="24"/>
          <w:szCs w:val="24"/>
          <w:shd w:val="clear" w:color="auto" w:fill="FFFFFF"/>
          <w:lang w:eastAsia="ru-RU"/>
        </w:rPr>
        <w:br/>
        <w:t xml:space="preserve">Наши ученики, какие они? Понятны ли нам мотивация их поступков, цели, проблемы, психологическое состояние? Чем заполнено пространство их интеллекта, их интересов? Наши ученики очень разные, но есть общее, что объединяет их. Они – люди другого времени. И это мы </w:t>
      </w:r>
      <w:proofErr w:type="gramStart"/>
      <w:r w:rsidRPr="00EC5AE7">
        <w:rPr>
          <w:rFonts w:ascii="Times New Roman" w:eastAsia="Times New Roman" w:hAnsi="Times New Roman" w:cs="Times New Roman"/>
          <w:color w:val="000000"/>
          <w:sz w:val="24"/>
          <w:szCs w:val="24"/>
          <w:shd w:val="clear" w:color="auto" w:fill="FFFFFF"/>
          <w:lang w:eastAsia="ru-RU"/>
        </w:rPr>
        <w:t>должны</w:t>
      </w:r>
      <w:proofErr w:type="gramEnd"/>
      <w:r w:rsidRPr="00EC5AE7">
        <w:rPr>
          <w:rFonts w:ascii="Times New Roman" w:eastAsia="Times New Roman" w:hAnsi="Times New Roman" w:cs="Times New Roman"/>
          <w:color w:val="000000"/>
          <w:sz w:val="24"/>
          <w:szCs w:val="24"/>
          <w:shd w:val="clear" w:color="auto" w:fill="FFFFFF"/>
          <w:lang w:eastAsia="ru-RU"/>
        </w:rPr>
        <w:t xml:space="preserve"> несомненно учитывать. Опыт показывает, что многие педагогические приемы прошлых лет требуют переосмысления, создание иных условий для их реализации.</w:t>
      </w:r>
      <w:r w:rsidRPr="00EC5AE7">
        <w:rPr>
          <w:rFonts w:ascii="Times New Roman" w:eastAsia="Times New Roman" w:hAnsi="Times New Roman" w:cs="Times New Roman"/>
          <w:color w:val="000000"/>
          <w:sz w:val="24"/>
          <w:szCs w:val="24"/>
          <w:shd w:val="clear" w:color="auto" w:fill="FFFFFF"/>
          <w:lang w:eastAsia="ru-RU"/>
        </w:rPr>
        <w:br/>
      </w:r>
      <w:r w:rsidRPr="00EC5AE7">
        <w:rPr>
          <w:rFonts w:ascii="Times New Roman" w:eastAsia="Times New Roman" w:hAnsi="Times New Roman" w:cs="Times New Roman"/>
          <w:color w:val="000000"/>
          <w:sz w:val="24"/>
          <w:szCs w:val="24"/>
          <w:shd w:val="clear" w:color="auto" w:fill="FFFFFF"/>
          <w:lang w:eastAsia="ru-RU"/>
        </w:rPr>
        <w:br/>
        <w:t>Посмотрим на наших учеников с позиции нового заказа общества системе образования, который был сформулирован в документах, посвященных модернизации образования. Что нужно знать и уметь современному человеку, чтобы чувствовать себя комфортно в новых социальных условиях?</w:t>
      </w:r>
      <w:r w:rsidRPr="00EC5AE7">
        <w:rPr>
          <w:rFonts w:ascii="Times New Roman" w:eastAsia="Times New Roman" w:hAnsi="Times New Roman" w:cs="Times New Roman"/>
          <w:color w:val="000000"/>
          <w:sz w:val="24"/>
          <w:szCs w:val="24"/>
          <w:shd w:val="clear" w:color="auto" w:fill="FFFFFF"/>
          <w:lang w:eastAsia="ru-RU"/>
        </w:rPr>
        <w:br/>
      </w:r>
      <w:r w:rsidRPr="00EC5AE7">
        <w:rPr>
          <w:rFonts w:ascii="Times New Roman" w:eastAsia="Times New Roman" w:hAnsi="Times New Roman" w:cs="Times New Roman"/>
          <w:color w:val="000000"/>
          <w:sz w:val="24"/>
          <w:szCs w:val="24"/>
          <w:shd w:val="clear" w:color="auto" w:fill="FFFFFF"/>
          <w:lang w:eastAsia="ru-RU"/>
        </w:rPr>
        <w:br/>
        <w:t>Этот вопрос задают себе педагоги, психологи, социологи не только у нас в России, но и во многих развитых странах мира. Для них вопрос реформирования образования так же актуален, как и для нас.</w:t>
      </w:r>
    </w:p>
    <w:p w:rsidR="00901599" w:rsidRPr="00EC5AE7" w:rsidRDefault="00901599" w:rsidP="00901599">
      <w:pPr>
        <w:pStyle w:val="a4"/>
        <w:spacing w:after="283"/>
        <w:jc w:val="both"/>
        <w:rPr>
          <w:rFonts w:cs="Times New Roman"/>
          <w:b/>
        </w:rPr>
      </w:pPr>
      <w:r w:rsidRPr="00EC5AE7">
        <w:rPr>
          <w:rFonts w:cs="Times New Roman"/>
        </w:rPr>
        <w:t xml:space="preserve">Таким образом, наш ученик – выпускник современной школы, который будет </w:t>
      </w:r>
      <w:proofErr w:type="gramStart"/>
      <w:r w:rsidRPr="00EC5AE7">
        <w:rPr>
          <w:rFonts w:cs="Times New Roman"/>
        </w:rPr>
        <w:t>жить</w:t>
      </w:r>
      <w:proofErr w:type="gramEnd"/>
      <w:r w:rsidRPr="00EC5AE7">
        <w:rPr>
          <w:rFonts w:cs="Times New Roman"/>
        </w:rPr>
        <w:t xml:space="preserve"> и трудиться в новом тысячелетии, в постиндустриальном обществе, должен обладать следующими качествами личности: </w:t>
      </w:r>
    </w:p>
    <w:p w:rsidR="00901599" w:rsidRPr="00EC5AE7" w:rsidRDefault="00901599" w:rsidP="00901599">
      <w:pPr>
        <w:pStyle w:val="a4"/>
        <w:numPr>
          <w:ilvl w:val="0"/>
          <w:numId w:val="1"/>
        </w:numPr>
        <w:tabs>
          <w:tab w:val="left" w:pos="707"/>
        </w:tabs>
        <w:jc w:val="both"/>
        <w:rPr>
          <w:rFonts w:cs="Times New Roman"/>
        </w:rPr>
      </w:pPr>
      <w:r w:rsidRPr="00EC5AE7">
        <w:rPr>
          <w:rFonts w:cs="Times New Roman"/>
        </w:rPr>
        <w:t>гибко адаптироваться в меняющихся жизненных ситуациях;</w:t>
      </w:r>
    </w:p>
    <w:p w:rsidR="00901599" w:rsidRPr="00EC5AE7" w:rsidRDefault="00901599" w:rsidP="00901599">
      <w:pPr>
        <w:pStyle w:val="a4"/>
        <w:numPr>
          <w:ilvl w:val="0"/>
          <w:numId w:val="1"/>
        </w:numPr>
        <w:tabs>
          <w:tab w:val="left" w:pos="707"/>
        </w:tabs>
        <w:jc w:val="both"/>
        <w:rPr>
          <w:rFonts w:cs="Times New Roman"/>
        </w:rPr>
      </w:pPr>
      <w:r w:rsidRPr="00EC5AE7">
        <w:rPr>
          <w:rFonts w:cs="Times New Roman"/>
        </w:rPr>
        <w:t>уметь самостоятельно приобретать необходимые ему знания;</w:t>
      </w:r>
    </w:p>
    <w:p w:rsidR="00901599" w:rsidRPr="00EC5AE7" w:rsidRDefault="00901599" w:rsidP="00901599">
      <w:pPr>
        <w:pStyle w:val="a4"/>
        <w:numPr>
          <w:ilvl w:val="0"/>
          <w:numId w:val="1"/>
        </w:numPr>
        <w:tabs>
          <w:tab w:val="left" w:pos="707"/>
        </w:tabs>
        <w:jc w:val="both"/>
        <w:rPr>
          <w:rFonts w:cs="Times New Roman"/>
        </w:rPr>
      </w:pPr>
      <w:r w:rsidRPr="00EC5AE7">
        <w:rPr>
          <w:rFonts w:cs="Times New Roman"/>
        </w:rPr>
        <w:t>умело применять их на практике для решения разнообразных проблем;</w:t>
      </w:r>
    </w:p>
    <w:p w:rsidR="00901599" w:rsidRPr="00EC5AE7" w:rsidRDefault="00901599" w:rsidP="00901599">
      <w:pPr>
        <w:pStyle w:val="a4"/>
        <w:numPr>
          <w:ilvl w:val="0"/>
          <w:numId w:val="1"/>
        </w:numPr>
        <w:tabs>
          <w:tab w:val="left" w:pos="707"/>
        </w:tabs>
        <w:jc w:val="both"/>
        <w:rPr>
          <w:rFonts w:cs="Times New Roman"/>
        </w:rPr>
      </w:pPr>
      <w:r w:rsidRPr="00EC5AE7">
        <w:rPr>
          <w:rFonts w:cs="Times New Roman"/>
        </w:rPr>
        <w:t>самостоятельно критически мыслить;</w:t>
      </w:r>
    </w:p>
    <w:p w:rsidR="00901599" w:rsidRPr="00EC5AE7" w:rsidRDefault="00901599" w:rsidP="00901599">
      <w:pPr>
        <w:pStyle w:val="a4"/>
        <w:numPr>
          <w:ilvl w:val="0"/>
          <w:numId w:val="1"/>
        </w:numPr>
        <w:tabs>
          <w:tab w:val="left" w:pos="707"/>
        </w:tabs>
        <w:jc w:val="both"/>
        <w:rPr>
          <w:rFonts w:cs="Times New Roman"/>
        </w:rPr>
      </w:pPr>
      <w:r w:rsidRPr="00EC5AE7">
        <w:rPr>
          <w:rFonts w:cs="Times New Roman"/>
        </w:rPr>
        <w:t>видеть возникающие в действительности проблемы и, используя современные технологии, искать пути рационального их использования;</w:t>
      </w:r>
    </w:p>
    <w:p w:rsidR="00901599" w:rsidRPr="00EC5AE7" w:rsidRDefault="00901599" w:rsidP="00901599">
      <w:pPr>
        <w:pStyle w:val="a4"/>
        <w:numPr>
          <w:ilvl w:val="0"/>
          <w:numId w:val="1"/>
        </w:numPr>
        <w:tabs>
          <w:tab w:val="left" w:pos="707"/>
        </w:tabs>
        <w:jc w:val="both"/>
        <w:rPr>
          <w:rFonts w:cs="Times New Roman"/>
        </w:rPr>
      </w:pPr>
      <w:r w:rsidRPr="00EC5AE7">
        <w:rPr>
          <w:rFonts w:cs="Times New Roman"/>
        </w:rPr>
        <w:t>четко осознавать, где и каким образом приобретаемые им знания могут быть применены в окружающей его действительности;</w:t>
      </w:r>
    </w:p>
    <w:p w:rsidR="00901599" w:rsidRPr="00EC5AE7" w:rsidRDefault="00901599" w:rsidP="00901599">
      <w:pPr>
        <w:pStyle w:val="a4"/>
        <w:numPr>
          <w:ilvl w:val="0"/>
          <w:numId w:val="1"/>
        </w:numPr>
        <w:tabs>
          <w:tab w:val="left" w:pos="707"/>
        </w:tabs>
        <w:jc w:val="both"/>
        <w:rPr>
          <w:rFonts w:cs="Times New Roman"/>
        </w:rPr>
      </w:pPr>
      <w:r w:rsidRPr="00EC5AE7">
        <w:rPr>
          <w:rFonts w:cs="Times New Roman"/>
        </w:rPr>
        <w:t>быть способным генерировать новые идеи, творчески мыслить;</w:t>
      </w:r>
    </w:p>
    <w:p w:rsidR="00901599" w:rsidRPr="00EC5AE7" w:rsidRDefault="00901599" w:rsidP="00901599">
      <w:pPr>
        <w:pStyle w:val="a4"/>
        <w:numPr>
          <w:ilvl w:val="0"/>
          <w:numId w:val="1"/>
        </w:numPr>
        <w:tabs>
          <w:tab w:val="left" w:pos="707"/>
        </w:tabs>
        <w:jc w:val="both"/>
        <w:rPr>
          <w:rFonts w:cs="Times New Roman"/>
        </w:rPr>
      </w:pPr>
      <w:r w:rsidRPr="00EC5AE7">
        <w:rPr>
          <w:rFonts w:cs="Times New Roman"/>
        </w:rPr>
        <w:t>грамотно работать с информацией;</w:t>
      </w:r>
    </w:p>
    <w:p w:rsidR="00901599" w:rsidRPr="00525396" w:rsidRDefault="00901599" w:rsidP="00901599">
      <w:pPr>
        <w:pStyle w:val="a4"/>
        <w:numPr>
          <w:ilvl w:val="0"/>
          <w:numId w:val="1"/>
        </w:numPr>
        <w:tabs>
          <w:tab w:val="left" w:pos="707"/>
        </w:tabs>
        <w:spacing w:after="283"/>
        <w:jc w:val="both"/>
        <w:rPr>
          <w:rFonts w:cs="Times New Roman"/>
        </w:rPr>
      </w:pPr>
      <w:r w:rsidRPr="00EC5AE7">
        <w:rPr>
          <w:rFonts w:cs="Times New Roman"/>
        </w:rPr>
        <w:t xml:space="preserve">быть коммуникабельным, уметь контактировать с представителями разных </w:t>
      </w:r>
      <w:r w:rsidRPr="00EC5AE7">
        <w:rPr>
          <w:rFonts w:cs="Times New Roman"/>
        </w:rPr>
        <w:lastRenderedPageBreak/>
        <w:t>социальных групп, уметь работать с ними сообща в разных областях, различных ситуациях.</w:t>
      </w:r>
      <w:r w:rsidRPr="00525396">
        <w:rPr>
          <w:rFonts w:eastAsia="Calibri"/>
        </w:rPr>
        <w:br/>
        <w:t>Перечисленные выше качества личности школьника не формируются сами собой. Нам необходимо регулярно создавать такие ситуации, попадая в которые наши ученики осознавали необходимость воспитания их у себя.</w:t>
      </w:r>
      <w:r w:rsidRPr="00525396">
        <w:rPr>
          <w:rFonts w:eastAsia="Calibri"/>
        </w:rPr>
        <w:br/>
      </w:r>
      <w:r w:rsidRPr="00525396">
        <w:rPr>
          <w:rFonts w:eastAsia="Calibri"/>
        </w:rPr>
        <w:br/>
        <w:t>Сегодня учитель приобретает иные роль и функции в учебном процессе, нисколько не менее значимые, чем в традиционной школе, но значительно более сложные. Одним из условий формирования самоопределяющейся личности является существование образовательного пространства, дающего возможность каждому обучающемуся систематически вырабатывать способность к осознанному соотнесению «хочу» и «могу». Построить такое пространство учебной деятельности должен учитель при активном участии своих учеников.</w:t>
      </w:r>
      <w:r w:rsidRPr="00525396">
        <w:rPr>
          <w:rFonts w:eastAsia="Calibri"/>
        </w:rPr>
        <w:br/>
      </w:r>
      <w:r w:rsidRPr="00525396">
        <w:rPr>
          <w:color w:val="000000"/>
        </w:rPr>
        <w:t>Формировать положительное отношение к учению необходимо с начального этапа обучения в школе, так как оно выступает ценнейшим мотивом учебной деятельности школьников.</w:t>
      </w:r>
    </w:p>
    <w:p w:rsidR="00901599" w:rsidRPr="00EC5AE7" w:rsidRDefault="00901599" w:rsidP="00901599">
      <w:pPr>
        <w:pStyle w:val="a3"/>
        <w:shd w:val="clear" w:color="auto" w:fill="FFFFFF"/>
        <w:jc w:val="both"/>
        <w:rPr>
          <w:color w:val="000000"/>
        </w:rPr>
      </w:pPr>
      <w:r w:rsidRPr="00EC5AE7">
        <w:rPr>
          <w:color w:val="000000"/>
        </w:rPr>
        <w:t>Младший школьный возраст отличается тем, что положительное отношение к учёбе слабо дифференцировано, непрочно. Но если у ребёнка сложилось положительное отношение к учёбе, то ему легче учиться. Очень важен тот факт, что формирование положительного отношения к учению у младших школьников накладывает определённый отпечаток на весь процесс обучения. Ведь успешная учёба, осознание своих потребностей, умений качественно выполнять разные задания приводит к становлению чувства компетентности – нового аспекта самосознания. Если чувство компетентности в учебной деятельности не формируются, то у ребёнка снижается самооценка и возникает чувство неполноценности: могут возникнуть компенсаторные самооценка и мотивация.</w:t>
      </w:r>
    </w:p>
    <w:p w:rsidR="00901599" w:rsidRPr="00EC5AE7" w:rsidRDefault="00901599" w:rsidP="00901599">
      <w:pPr>
        <w:pStyle w:val="a3"/>
        <w:shd w:val="clear" w:color="auto" w:fill="FFFFFF"/>
        <w:jc w:val="both"/>
        <w:rPr>
          <w:color w:val="000000"/>
        </w:rPr>
      </w:pPr>
      <w:r w:rsidRPr="00EC5AE7">
        <w:rPr>
          <w:color w:val="000000"/>
        </w:rPr>
        <w:t>Как добиться, чтобы ребёнок с желанием, с интересом изучал тот или иной предмет?</w:t>
      </w:r>
    </w:p>
    <w:p w:rsidR="00901599" w:rsidRPr="00EC5AE7" w:rsidRDefault="00901599" w:rsidP="00901599">
      <w:pPr>
        <w:pStyle w:val="a3"/>
        <w:shd w:val="clear" w:color="auto" w:fill="FFFFFF"/>
        <w:jc w:val="both"/>
        <w:rPr>
          <w:color w:val="000000"/>
        </w:rPr>
      </w:pPr>
      <w:r w:rsidRPr="00EC5AE7">
        <w:rPr>
          <w:color w:val="000000"/>
        </w:rPr>
        <w:t>Для достижения эффективности формирования положительного отношения младших школьников к учению необходимо учитывать практический опыт в решении данной проблемы.</w:t>
      </w:r>
    </w:p>
    <w:p w:rsidR="00901599" w:rsidRPr="00EC5AE7" w:rsidRDefault="00901599" w:rsidP="00901599">
      <w:pPr>
        <w:pStyle w:val="a3"/>
        <w:shd w:val="clear" w:color="auto" w:fill="FFFFFF"/>
        <w:jc w:val="both"/>
        <w:rPr>
          <w:color w:val="000000"/>
        </w:rPr>
      </w:pPr>
      <w:r w:rsidRPr="00EC5AE7">
        <w:rPr>
          <w:color w:val="000000"/>
        </w:rPr>
        <w:t>Постановка проблем, совместный поиск, игра - вот те средства, которые формируют положительное отношение у ребёнка к учению, которые помогают открыть детское сердце, сделать пребывание на уроке радостным.</w:t>
      </w:r>
    </w:p>
    <w:p w:rsidR="00901599" w:rsidRPr="00EC5AE7" w:rsidRDefault="00901599" w:rsidP="00901599">
      <w:pPr>
        <w:pStyle w:val="a3"/>
        <w:shd w:val="clear" w:color="auto" w:fill="FFFFFF"/>
        <w:jc w:val="both"/>
        <w:rPr>
          <w:b/>
          <w:color w:val="000000"/>
        </w:rPr>
      </w:pPr>
      <w:r w:rsidRPr="00EC5AE7">
        <w:rPr>
          <w:b/>
          <w:color w:val="000000"/>
        </w:rPr>
        <w:t>Практический опыт учителя:</w:t>
      </w:r>
    </w:p>
    <w:p w:rsidR="00901599" w:rsidRPr="00EC5AE7" w:rsidRDefault="00901599" w:rsidP="00901599">
      <w:pPr>
        <w:pStyle w:val="a3"/>
        <w:shd w:val="clear" w:color="auto" w:fill="FFFFFF"/>
        <w:jc w:val="both"/>
        <w:rPr>
          <w:color w:val="000000"/>
        </w:rPr>
      </w:pPr>
      <w:r w:rsidRPr="00EC5AE7">
        <w:rPr>
          <w:color w:val="000000"/>
        </w:rPr>
        <w:t>1. Показ игровых ИКТ моментов, используемых на уроке</w:t>
      </w:r>
    </w:p>
    <w:p w:rsidR="00901599" w:rsidRPr="00EC5AE7" w:rsidRDefault="00901599" w:rsidP="00901599">
      <w:pPr>
        <w:pStyle w:val="a3"/>
        <w:shd w:val="clear" w:color="auto" w:fill="FFFFFF"/>
        <w:jc w:val="both"/>
        <w:rPr>
          <w:color w:val="000000"/>
        </w:rPr>
      </w:pPr>
      <w:r w:rsidRPr="00EC5AE7">
        <w:rPr>
          <w:color w:val="000000"/>
        </w:rPr>
        <w:t>2. Мастер-класс по созданию интерактивной презентации</w:t>
      </w:r>
    </w:p>
    <w:p w:rsidR="00901599" w:rsidRDefault="00901599" w:rsidP="00901599">
      <w:pPr>
        <w:pStyle w:val="a3"/>
        <w:shd w:val="clear" w:color="auto" w:fill="FFFFFF"/>
        <w:jc w:val="both"/>
        <w:rPr>
          <w:color w:val="000000"/>
        </w:rPr>
      </w:pPr>
      <w:r w:rsidRPr="00EC5AE7">
        <w:rPr>
          <w:color w:val="000000"/>
        </w:rPr>
        <w:t>3. Работы детей</w:t>
      </w:r>
    </w:p>
    <w:p w:rsidR="00747998" w:rsidRDefault="00747998"/>
    <w:sectPr w:rsidR="00747998" w:rsidSect="007479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1599"/>
    <w:rsid w:val="0069574F"/>
    <w:rsid w:val="00747998"/>
    <w:rsid w:val="00901599"/>
    <w:rsid w:val="00EE42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5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15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01599"/>
  </w:style>
  <w:style w:type="paragraph" w:customStyle="1" w:styleId="a4">
    <w:name w:val="Содержимое таблицы"/>
    <w:basedOn w:val="a"/>
    <w:rsid w:val="00901599"/>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681</Words>
  <Characters>3888</Characters>
  <Application>Microsoft Office Word</Application>
  <DocSecurity>0</DocSecurity>
  <Lines>32</Lines>
  <Paragraphs>9</Paragraphs>
  <ScaleCrop>false</ScaleCrop>
  <Company/>
  <LinksUpToDate>false</LinksUpToDate>
  <CharactersWithSpaces>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2017-12-24T14:01:00Z</dcterms:created>
  <dcterms:modified xsi:type="dcterms:W3CDTF">2018-04-04T06:58:00Z</dcterms:modified>
</cp:coreProperties>
</file>