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78" w:rsidRDefault="00193778" w:rsidP="00193778">
      <w:pPr>
        <w:spacing w:before="280" w:after="2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Модель обучения детей организации экспериментирования</w:t>
      </w:r>
    </w:p>
    <w:tbl>
      <w:tblPr>
        <w:tblW w:w="9257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7"/>
        <w:gridCol w:w="2221"/>
        <w:gridCol w:w="3233"/>
        <w:gridCol w:w="2745"/>
        <w:gridCol w:w="71"/>
      </w:tblGrid>
      <w:tr w:rsidR="00193778" w:rsidRPr="00556CDB" w:rsidTr="00F636B1">
        <w:trPr>
          <w:trHeight w:val="664"/>
        </w:trPr>
        <w:tc>
          <w:tcPr>
            <w:tcW w:w="3208" w:type="dxa"/>
            <w:gridSpan w:val="2"/>
            <w:shd w:val="clear" w:color="auto" w:fill="FFFFFF"/>
            <w:vAlign w:val="center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bCs/>
                <w:sz w:val="24"/>
                <w:szCs w:val="28"/>
              </w:rPr>
              <w:t>Этапы обучения</w:t>
            </w:r>
          </w:p>
        </w:tc>
        <w:tc>
          <w:tcPr>
            <w:tcW w:w="3233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bCs/>
                <w:sz w:val="24"/>
                <w:szCs w:val="28"/>
              </w:rPr>
              <w:t>Приемы</w:t>
            </w:r>
          </w:p>
        </w:tc>
        <w:tc>
          <w:tcPr>
            <w:tcW w:w="2816" w:type="dxa"/>
            <w:gridSpan w:val="2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bCs/>
                <w:sz w:val="24"/>
                <w:szCs w:val="28"/>
              </w:rPr>
              <w:t>Навыки исследовательской деятельности</w:t>
            </w:r>
          </w:p>
        </w:tc>
      </w:tr>
      <w:tr w:rsidR="00193778" w:rsidRPr="00556CDB" w:rsidTr="00F63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dxa"/>
          <w:trHeight w:val="1427"/>
        </w:trPr>
        <w:tc>
          <w:tcPr>
            <w:tcW w:w="3208" w:type="dxa"/>
            <w:gridSpan w:val="2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sz w:val="24"/>
                <w:szCs w:val="28"/>
              </w:rPr>
              <w:t>Мотивация деятельности</w:t>
            </w:r>
          </w:p>
        </w:tc>
        <w:tc>
          <w:tcPr>
            <w:tcW w:w="3233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создание развивающей среды; проблемные ситуации;</w:t>
            </w:r>
          </w:p>
          <w:p w:rsidR="00193778" w:rsidRPr="00556CDB" w:rsidRDefault="00193778" w:rsidP="00F636B1">
            <w:pPr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интрига и сюрпризные моменты.</w:t>
            </w:r>
          </w:p>
        </w:tc>
        <w:tc>
          <w:tcPr>
            <w:tcW w:w="2745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Устойчивый интерес</w:t>
            </w:r>
          </w:p>
          <w:p w:rsidR="00193778" w:rsidRPr="00556CDB" w:rsidRDefault="00193778" w:rsidP="00F636B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193778" w:rsidRPr="00556CDB" w:rsidRDefault="00193778" w:rsidP="00F636B1">
            <w:pPr>
              <w:snapToGrid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93778" w:rsidRPr="00556CDB" w:rsidTr="00F636B1">
        <w:trPr>
          <w:trHeight w:val="2863"/>
        </w:trPr>
        <w:tc>
          <w:tcPr>
            <w:tcW w:w="987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sz w:val="24"/>
                <w:szCs w:val="28"/>
              </w:rPr>
              <w:t>1 этап</w:t>
            </w:r>
          </w:p>
        </w:tc>
        <w:tc>
          <w:tcPr>
            <w:tcW w:w="2221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Педагог ставит проблему и начинает ее решение, дети самостоятельно осуществляют решение проблемы</w:t>
            </w:r>
          </w:p>
        </w:tc>
        <w:tc>
          <w:tcPr>
            <w:tcW w:w="3233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наводящие вопросы;</w:t>
            </w:r>
          </w:p>
          <w:p w:rsidR="00193778" w:rsidRPr="00556CDB" w:rsidRDefault="00193778" w:rsidP="00F636B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-уважительное отношение к любым высказываниям ребенка, его действиям;</w:t>
            </w:r>
          </w:p>
          <w:p w:rsidR="00193778" w:rsidRPr="00556CDB" w:rsidRDefault="00193778" w:rsidP="00F636B1">
            <w:pPr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предоставление свободы выбора, действий и перемещения в пространстве</w:t>
            </w:r>
          </w:p>
        </w:tc>
        <w:tc>
          <w:tcPr>
            <w:tcW w:w="2816" w:type="dxa"/>
            <w:gridSpan w:val="2"/>
            <w:vAlign w:val="center"/>
          </w:tcPr>
          <w:p w:rsidR="00193778" w:rsidRPr="00556CDB" w:rsidRDefault="00193778" w:rsidP="00F636B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Планирование, выбор средств, реализация и формулирование выводов эксперимента при поддержке педагога</w:t>
            </w:r>
            <w:r w:rsidRPr="00556CDB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</w:tr>
      <w:tr w:rsidR="00193778" w:rsidRPr="00556CDB" w:rsidTr="00F636B1">
        <w:trPr>
          <w:trHeight w:val="2557"/>
        </w:trPr>
        <w:tc>
          <w:tcPr>
            <w:tcW w:w="987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sz w:val="24"/>
                <w:szCs w:val="28"/>
              </w:rPr>
              <w:t>2 этап</w:t>
            </w:r>
          </w:p>
        </w:tc>
        <w:tc>
          <w:tcPr>
            <w:tcW w:w="2221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Педагог ставит проблему, дети самостоятельно находят ее решение и осуществляют эксперимент</w:t>
            </w:r>
          </w:p>
        </w:tc>
        <w:tc>
          <w:tcPr>
            <w:tcW w:w="3233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проблемные вопросы;</w:t>
            </w:r>
          </w:p>
          <w:p w:rsidR="00193778" w:rsidRPr="00556CDB" w:rsidRDefault="00193778" w:rsidP="00F636B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-пополнение уголка новыми материалами и предметами;</w:t>
            </w:r>
          </w:p>
          <w:p w:rsidR="00193778" w:rsidRPr="00556CDB" w:rsidRDefault="00193778" w:rsidP="00F636B1">
            <w:pPr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приемы межличностного общения и сотрудничества</w:t>
            </w:r>
          </w:p>
        </w:tc>
        <w:tc>
          <w:tcPr>
            <w:tcW w:w="2816" w:type="dxa"/>
            <w:gridSpan w:val="2"/>
            <w:vAlign w:val="center"/>
          </w:tcPr>
          <w:p w:rsidR="00193778" w:rsidRPr="00556CDB" w:rsidRDefault="00193778" w:rsidP="00F636B1">
            <w:pPr>
              <w:snapToGrid w:val="0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Самостоятельное планирование, реализация эксперимента; формирование цели и простейших гипотез с помощью педагога; графическое фиксирование результатов</w:t>
            </w:r>
          </w:p>
        </w:tc>
      </w:tr>
      <w:tr w:rsidR="00193778" w:rsidRPr="00556CDB" w:rsidTr="00F636B1">
        <w:trPr>
          <w:trHeight w:val="2469"/>
        </w:trPr>
        <w:tc>
          <w:tcPr>
            <w:tcW w:w="987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56CDB">
              <w:rPr>
                <w:rFonts w:ascii="Times New Roman" w:hAnsi="Times New Roman"/>
                <w:b/>
                <w:sz w:val="24"/>
                <w:szCs w:val="28"/>
              </w:rPr>
              <w:t>3 этап</w:t>
            </w:r>
          </w:p>
        </w:tc>
        <w:tc>
          <w:tcPr>
            <w:tcW w:w="2221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Постановка проблемы, отыскивание метода и разработка самого решения осуществляются самостоятельно.</w:t>
            </w:r>
          </w:p>
        </w:tc>
        <w:tc>
          <w:tcPr>
            <w:tcW w:w="3233" w:type="dxa"/>
            <w:shd w:val="clear" w:color="auto" w:fill="FFFFFF"/>
          </w:tcPr>
          <w:p w:rsidR="00193778" w:rsidRPr="00556CDB" w:rsidRDefault="00193778" w:rsidP="00F636B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изготовление карточек с символическим изображением темы эксперимента;</w:t>
            </w:r>
          </w:p>
          <w:p w:rsidR="00193778" w:rsidRPr="00556CDB" w:rsidRDefault="00193778" w:rsidP="00F636B1">
            <w:pPr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- разработка совместно с детьми условных графических обозначений.</w:t>
            </w:r>
          </w:p>
        </w:tc>
        <w:tc>
          <w:tcPr>
            <w:tcW w:w="2816" w:type="dxa"/>
            <w:gridSpan w:val="2"/>
            <w:vAlign w:val="center"/>
          </w:tcPr>
          <w:p w:rsidR="00193778" w:rsidRPr="00556CDB" w:rsidRDefault="00193778" w:rsidP="00F636B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6CDB">
              <w:rPr>
                <w:rFonts w:ascii="Times New Roman" w:hAnsi="Times New Roman"/>
                <w:sz w:val="24"/>
                <w:szCs w:val="28"/>
              </w:rPr>
              <w:t>Самостоятельная организация детьми исследовательской деятельности; фиксирование результатов, формулирование выводов и рефлексия</w:t>
            </w:r>
          </w:p>
        </w:tc>
      </w:tr>
    </w:tbl>
    <w:p w:rsidR="00193778" w:rsidRDefault="00193778" w:rsidP="00193778">
      <w:pPr>
        <w:pStyle w:val="a3"/>
        <w:ind w:left="284"/>
        <w:jc w:val="right"/>
      </w:pPr>
    </w:p>
    <w:p w:rsidR="00193778" w:rsidRDefault="00193778" w:rsidP="00193778">
      <w:pPr>
        <w:pStyle w:val="a3"/>
        <w:ind w:left="284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193778" w:rsidRDefault="00193778" w:rsidP="00193778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0278C" w:rsidRDefault="00193778">
      <w:r>
        <w:t xml:space="preserve"> </w:t>
      </w:r>
      <w:bookmarkStart w:id="0" w:name="_GoBack"/>
      <w:bookmarkEnd w:id="0"/>
    </w:p>
    <w:sectPr w:rsidR="0000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78"/>
    <w:rsid w:val="0000278C"/>
    <w:rsid w:val="001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77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77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2018-02-24T13:02:00Z</dcterms:created>
  <dcterms:modified xsi:type="dcterms:W3CDTF">2018-02-24T13:02:00Z</dcterms:modified>
</cp:coreProperties>
</file>