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75" w:rsidRPr="00333E9C" w:rsidRDefault="000A0D75" w:rsidP="00333E9C">
      <w:pPr>
        <w:jc w:val="center"/>
        <w:rPr>
          <w:rFonts w:ascii="Times New Roman" w:hAnsi="Times New Roman"/>
          <w:kern w:val="36"/>
          <w:sz w:val="24"/>
          <w:szCs w:val="24"/>
        </w:rPr>
      </w:pPr>
      <w:r w:rsidRPr="007E64EE">
        <w:rPr>
          <w:kern w:val="36"/>
        </w:rPr>
        <w:br/>
      </w:r>
      <w:r w:rsidRPr="00333E9C">
        <w:rPr>
          <w:rFonts w:ascii="Times New Roman" w:hAnsi="Times New Roman"/>
          <w:kern w:val="36"/>
          <w:sz w:val="24"/>
          <w:szCs w:val="24"/>
        </w:rPr>
        <w:t>«Значение словесных игр в детском саду»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 жизни детей дошкольного возраста игра является ведущей деятельностью. Игра- это эмоциональная деятельность: играющий ребенок находится в хорошем расположении духа, активен и доброжелателен.   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iCs/>
          <w:sz w:val="24"/>
          <w:szCs w:val="24"/>
        </w:rPr>
        <w:t>Словесные</w:t>
      </w:r>
      <w:r w:rsidRPr="00333E9C">
        <w:rPr>
          <w:rFonts w:ascii="Times New Roman" w:hAnsi="Times New Roman"/>
          <w:i/>
          <w:iCs/>
          <w:sz w:val="24"/>
          <w:szCs w:val="24"/>
        </w:rPr>
        <w:t xml:space="preserve"> игры</w:t>
      </w:r>
      <w:r w:rsidRPr="00333E9C">
        <w:rPr>
          <w:rFonts w:ascii="Times New Roman" w:hAnsi="Times New Roman"/>
          <w:sz w:val="24"/>
          <w:szCs w:val="24"/>
        </w:rPr>
        <w:t xml:space="preserve">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Такого  рода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 xml:space="preserve">Детям нравятся </w:t>
      </w:r>
      <w:r w:rsidRPr="00333E9C">
        <w:rPr>
          <w:rFonts w:ascii="Times New Roman" w:hAnsi="Times New Roman"/>
          <w:i/>
          <w:iCs/>
          <w:sz w:val="24"/>
          <w:szCs w:val="24"/>
        </w:rPr>
        <w:t>игры</w:t>
      </w:r>
      <w:r w:rsidRPr="00333E9C">
        <w:rPr>
          <w:rFonts w:ascii="Times New Roman" w:hAnsi="Times New Roman"/>
          <w:sz w:val="24"/>
          <w:szCs w:val="24"/>
        </w:rPr>
        <w:t>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Экологические игры позволяют сместить акцент с  усвоения дошкольниками готовых знаний на самостоятельный 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    Усваивая  цвета,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0A0D75" w:rsidRPr="00333E9C" w:rsidRDefault="000A0D75" w:rsidP="00333E9C">
      <w:pPr>
        <w:jc w:val="both"/>
        <w:rPr>
          <w:rStyle w:val="c2"/>
          <w:rFonts w:ascii="Times New Roman" w:hAnsi="Times New Roman"/>
          <w:color w:val="444444"/>
          <w:sz w:val="24"/>
          <w:szCs w:val="24"/>
        </w:rPr>
      </w:pP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Словесные игры для детей средней группы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Дети среднего дошкольного возраста более активны в стремлении познавать окружающий мир. Это возраст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«почемучек», когда у малышей интенсивно развивается мышление и речь, увеличивается запас слов, речь становится более связной и последовательной. Дети начинают выделять существенные признаки предметов, группировать предметы по материалу, качеству и назначению. Могут, например, объединить в одну группу различные овощи, цветы, деревья, одежду, посуду, игрушки и т.п. Они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И сейчас я хочу привести примеры некоторых словесных игр, проводимых в средней группе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Style w:val="c2"/>
          <w:rFonts w:ascii="Times New Roman" w:hAnsi="Times New Roman"/>
          <w:b/>
          <w:color w:val="444444"/>
          <w:sz w:val="24"/>
          <w:szCs w:val="24"/>
        </w:rPr>
      </w:pP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«</w:t>
      </w:r>
      <w:r w:rsidRPr="00333E9C">
        <w:rPr>
          <w:rFonts w:ascii="Times New Roman" w:hAnsi="Times New Roman"/>
          <w:sz w:val="24"/>
          <w:szCs w:val="24"/>
        </w:rPr>
        <w:t>Где мы были, мы не скажем, а что делали – покажем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».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Цель игры: учить детей называть действие словом, правильно употреблять глаголы (время, лицо), развивать творческое воображение, сообразительность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Ход игры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».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…)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(</w:t>
      </w:r>
      <w:r w:rsidRPr="00333E9C">
        <w:rPr>
          <w:rFonts w:ascii="Times New Roman" w:hAnsi="Times New Roman"/>
          <w:sz w:val="24"/>
          <w:szCs w:val="24"/>
        </w:rPr>
        <w:t>Воспитатель следит за правильностью употребления глаголов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).</w:t>
      </w:r>
    </w:p>
    <w:p w:rsidR="000A0D75" w:rsidRPr="00333E9C" w:rsidRDefault="000A0D75" w:rsidP="00333E9C">
      <w:pPr>
        <w:jc w:val="both"/>
        <w:rPr>
          <w:rStyle w:val="c2"/>
          <w:rFonts w:ascii="Times New Roman" w:hAnsi="Times New Roman"/>
          <w:color w:val="444444"/>
          <w:sz w:val="24"/>
          <w:szCs w:val="24"/>
        </w:rPr>
      </w:pP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«</w:t>
      </w:r>
      <w:r w:rsidRPr="00333E9C">
        <w:rPr>
          <w:rFonts w:ascii="Times New Roman" w:hAnsi="Times New Roman"/>
          <w:sz w:val="24"/>
          <w:szCs w:val="24"/>
        </w:rPr>
        <w:t>Мыши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Цель игры: развивать речевую и двигательную активность детей, вырабатывать реакцию на словесный сигнал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Ход игры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».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Дети с воспитателем ходят по кругу и произносят такие слова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: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Ах, как мыши надоели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Всё погрызли, всё поели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Всюду лезут – вот напасть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Доберемся мы до вас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Берегитесь вы, плутовки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Как поставим мышеловки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,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Переловим всех сейчас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Дети и воспитатель держатся за руки, высоко поднимают их, пропуская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«Воробушки и автомобиль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Цель игры: упражнять в правильном звукопроизношении, вырабатывать реакцию на словесный сигнал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Ход игры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«уууу». Как сигналит автомобиль?» - «Уууу», - повторяют дети. «Сейчас мы поиграем так, - продолжает воспитатель.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 xml:space="preserve"> Я – автомобиль, а вы все – воробушки.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 xml:space="preserve"> Послушайте, я прочитаю о воробушках стихотворение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: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Воробей с берёзы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На дорогу – прыг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Больше нет мороза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,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Чик-чирик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- </w:t>
      </w:r>
      <w:r w:rsidRPr="00333E9C">
        <w:rPr>
          <w:rFonts w:ascii="Times New Roman" w:hAnsi="Times New Roman"/>
          <w:sz w:val="24"/>
          <w:szCs w:val="24"/>
        </w:rPr>
        <w:t>Когда я скажу слово «прыг», вы встаёте со стульев и попрыгаете тихонько на носочках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по дороге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(</w:t>
      </w:r>
      <w:r w:rsidRPr="00333E9C">
        <w:rPr>
          <w:rFonts w:ascii="Times New Roman" w:hAnsi="Times New Roman"/>
          <w:sz w:val="24"/>
          <w:szCs w:val="24"/>
        </w:rPr>
        <w:t>показывает на то место, где дети будут прыгать). Вместе со мной вы будете говорить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: </w:t>
      </w:r>
      <w:r w:rsidRPr="00333E9C">
        <w:rPr>
          <w:rFonts w:ascii="Times New Roman" w:hAnsi="Times New Roman"/>
          <w:sz w:val="24"/>
          <w:szCs w:val="24"/>
        </w:rPr>
        <w:t>«Прыг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, </w:t>
      </w:r>
      <w:r w:rsidRPr="00333E9C">
        <w:rPr>
          <w:rFonts w:ascii="Times New Roman" w:hAnsi="Times New Roman"/>
          <w:sz w:val="24"/>
          <w:szCs w:val="24"/>
        </w:rPr>
        <w:t>прыг, прыг». Когда я скажу «чик-чирик», вы полетите, кто куда хочет, будете махать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 xml:space="preserve">крылышками 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и </w:t>
      </w:r>
      <w:r w:rsidRPr="00333E9C">
        <w:rPr>
          <w:rFonts w:ascii="Times New Roman" w:hAnsi="Times New Roman"/>
          <w:sz w:val="24"/>
          <w:szCs w:val="24"/>
        </w:rPr>
        <w:t>чирикать. А как услышите сигнал автомобиля, летите в свои гнёздышки.</w:t>
      </w:r>
    </w:p>
    <w:p w:rsidR="000A0D75" w:rsidRPr="00333E9C" w:rsidRDefault="000A0D75" w:rsidP="00333E9C">
      <w:pPr>
        <w:jc w:val="both"/>
        <w:rPr>
          <w:rStyle w:val="c2"/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Игра повторяется 2-3 раза. Затем, когда дети запомнят четверостишие, они могут играть самостоятельно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«</w:t>
      </w:r>
      <w:r w:rsidRPr="00333E9C">
        <w:rPr>
          <w:rFonts w:ascii="Times New Roman" w:hAnsi="Times New Roman"/>
          <w:sz w:val="24"/>
          <w:szCs w:val="24"/>
        </w:rPr>
        <w:t>Кто в домике живёт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?»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Цель игры: закрепить знания детей о животных, умение правильно произносить звуки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Ход игры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 делит детей на несколько групп (сначала на 3, потом на 4-5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).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Дети изображают знакомых им птиц и животных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«Му-му-му …» А воспитатель должен угадать с помощью других подгрупп детей кого из животных (птиц) изображают ребята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Style w:val="c2"/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Игра повторяется несколько раз, количество животных постепенно увеличивается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Style w:val="c2"/>
          <w:rFonts w:ascii="Times New Roman" w:hAnsi="Times New Roman"/>
          <w:color w:val="444444"/>
          <w:sz w:val="24"/>
          <w:szCs w:val="24"/>
        </w:rPr>
      </w:pP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«</w:t>
      </w:r>
      <w:r w:rsidRPr="00333E9C">
        <w:rPr>
          <w:rFonts w:ascii="Times New Roman" w:hAnsi="Times New Roman"/>
          <w:sz w:val="24"/>
          <w:szCs w:val="24"/>
        </w:rPr>
        <w:t>Гуси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Цель игры: развивать у детей диалогическую речь, умение действовать по словесному сигналу, сочетать слова с действиями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Ход игры.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». 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Воспитатель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: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Тет-тет-тет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,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Гуси белые, гуси серые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,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Ступайте домой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Гуси шеи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длинные вытянули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,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Лапы красные растопырили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,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Крыльями машут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, 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Носы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раскрывают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!»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Гуси продолжают щипать травку, гулять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по лугу. Когда дети выучат текст, хозяйкой может быть кто-либо из детей.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>«</w:t>
      </w:r>
      <w:r w:rsidRPr="00333E9C">
        <w:rPr>
          <w:rFonts w:ascii="Times New Roman" w:hAnsi="Times New Roman"/>
          <w:sz w:val="24"/>
          <w:szCs w:val="24"/>
        </w:rPr>
        <w:t>Так бывает или нет?»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Цель игры: развивать логическое мышление, умение замечать непоследовательность в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суждениях.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Ход игры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заметит , тот пусть, после того как я закончу, скажет, почему так не может быть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. 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Примерные</w:t>
      </w:r>
      <w:r w:rsidRPr="00333E9C">
        <w:rPr>
          <w:rStyle w:val="c2"/>
          <w:rFonts w:ascii="Times New Roman" w:hAnsi="Times New Roman"/>
          <w:b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рассказы: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Летом, когда солнце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ярко светило, мы с ребятами вышли на прогулку. Сделали из снега горку и стали кататься с нее на санках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>».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  <w:r w:rsidRPr="00333E9C">
        <w:rPr>
          <w:rFonts w:ascii="Times New Roman" w:hAnsi="Times New Roman"/>
          <w:sz w:val="24"/>
          <w:szCs w:val="24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должно быть</w:t>
      </w:r>
      <w:r w:rsidRPr="00333E9C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333E9C">
        <w:rPr>
          <w:rFonts w:ascii="Times New Roman" w:hAnsi="Times New Roman"/>
          <w:sz w:val="24"/>
          <w:szCs w:val="24"/>
        </w:rPr>
        <w:t>больше трёх.</w:t>
      </w: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</w:p>
    <w:p w:rsidR="000A0D75" w:rsidRPr="00333E9C" w:rsidRDefault="000A0D75" w:rsidP="00333E9C">
      <w:pPr>
        <w:jc w:val="both"/>
        <w:rPr>
          <w:rFonts w:ascii="Times New Roman" w:hAnsi="Times New Roman"/>
          <w:sz w:val="24"/>
          <w:szCs w:val="24"/>
        </w:rPr>
      </w:pPr>
    </w:p>
    <w:sectPr w:rsidR="000A0D75" w:rsidRPr="00333E9C" w:rsidSect="007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1C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903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0E1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5AC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21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C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40D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56E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72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A1"/>
    <w:rsid w:val="00040AD8"/>
    <w:rsid w:val="000A0D75"/>
    <w:rsid w:val="0033166E"/>
    <w:rsid w:val="00333E9C"/>
    <w:rsid w:val="004B5CA1"/>
    <w:rsid w:val="007030B1"/>
    <w:rsid w:val="007E64EE"/>
    <w:rsid w:val="008E409F"/>
    <w:rsid w:val="00904B3C"/>
    <w:rsid w:val="00E6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uiPriority w:val="99"/>
    <w:rsid w:val="004B5C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1513</Words>
  <Characters>8625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Светлана</cp:lastModifiedBy>
  <cp:revision>5</cp:revision>
  <dcterms:created xsi:type="dcterms:W3CDTF">2015-02-01T22:07:00Z</dcterms:created>
  <dcterms:modified xsi:type="dcterms:W3CDTF">2017-12-19T02:29:00Z</dcterms:modified>
</cp:coreProperties>
</file>