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BA" w:rsidRPr="00CC381A" w:rsidRDefault="007F25BA" w:rsidP="007F25BA">
      <w:pPr>
        <w:rPr>
          <w:b/>
        </w:rPr>
      </w:pPr>
      <w:r w:rsidRPr="0054158E">
        <w:rPr>
          <w:b/>
        </w:rPr>
        <w:t xml:space="preserve">УДК </w:t>
      </w:r>
      <w:r>
        <w:rPr>
          <w:b/>
        </w:rPr>
        <w:t>001</w:t>
      </w:r>
      <w:r w:rsidRPr="00CC381A">
        <w:rPr>
          <w:b/>
        </w:rPr>
        <w:t>.</w:t>
      </w:r>
      <w:r>
        <w:rPr>
          <w:b/>
        </w:rPr>
        <w:t>201</w:t>
      </w:r>
    </w:p>
    <w:p w:rsidR="007F25BA" w:rsidRPr="0054158E" w:rsidRDefault="005B4AD2" w:rsidP="005B4AD2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Теплоухова К.А.</w:t>
      </w:r>
      <w:r w:rsidR="007F25BA" w:rsidRPr="0054158E">
        <w:rPr>
          <w:b/>
          <w:i/>
        </w:rPr>
        <w:t xml:space="preserve">, </w:t>
      </w:r>
      <w:r>
        <w:rPr>
          <w:b/>
          <w:i/>
        </w:rPr>
        <w:t xml:space="preserve"> учитель начальных классов</w:t>
      </w:r>
    </w:p>
    <w:p w:rsidR="007F25BA" w:rsidRPr="00AB2D0D" w:rsidRDefault="007F25BA" w:rsidP="007F25BA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 xml:space="preserve">Россия, г. </w:t>
      </w:r>
      <w:r w:rsidR="005B4AD2">
        <w:rPr>
          <w:b/>
          <w:i/>
        </w:rPr>
        <w:t>Горно-Алтайск</w:t>
      </w:r>
    </w:p>
    <w:p w:rsidR="007F25BA" w:rsidRDefault="007F25BA" w:rsidP="007F25BA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Иванова А.С.</w:t>
      </w:r>
    </w:p>
    <w:p w:rsidR="005B4AD2" w:rsidRDefault="005B4AD2" w:rsidP="005B4AD2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ИСПОЛЬЗОЛЬВАНИЕ Г</w:t>
      </w:r>
      <w:r w:rsidRPr="00C5096A">
        <w:rPr>
          <w:b/>
          <w:sz w:val="32"/>
          <w:szCs w:val="32"/>
        </w:rPr>
        <w:t>РУППОВЫХ ФОРМ РАБОТЫ КАК СРЕДСТВО ПОВЫШЕНИЯ</w:t>
      </w:r>
      <w:r>
        <w:rPr>
          <w:b/>
          <w:sz w:val="32"/>
          <w:szCs w:val="32"/>
        </w:rPr>
        <w:t xml:space="preserve"> ЭФФЕКТИВНОСТИ ОБУЧЕНИЯ МЛАДШИХ ШКОЛЬНИКОВ НА УРОКАХ МАТЕМАТИКИ</w:t>
      </w:r>
    </w:p>
    <w:p w:rsidR="00507A29" w:rsidRDefault="00507A29" w:rsidP="007F25BA">
      <w:pPr>
        <w:spacing w:after="0"/>
        <w:rPr>
          <w:i/>
        </w:rPr>
      </w:pPr>
      <w:r>
        <w:rPr>
          <w:i/>
        </w:rPr>
        <w:t xml:space="preserve">Аннотация: </w:t>
      </w:r>
    </w:p>
    <w:p w:rsidR="005B4AD2" w:rsidRPr="00981128" w:rsidRDefault="005B4AD2" w:rsidP="005B4AD2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981128">
        <w:rPr>
          <w:color w:val="000000"/>
          <w:szCs w:val="28"/>
          <w:shd w:val="clear" w:color="auto" w:fill="FFFFFF"/>
        </w:rPr>
        <w:t xml:space="preserve">В условиях введения стандартов нового поколения задача учителя начальной школы состоит в том, чтобы обеспечить организацию такой учебной деятельности обучающихся, в процессе которой развивались бы их способности, высвобождались творческие силы и индивидуальность школьников смогла бы достичь своего расцвета. Решению этой задачи может способствовать использование групповых </w:t>
      </w:r>
      <w:r>
        <w:rPr>
          <w:color w:val="000000"/>
          <w:szCs w:val="28"/>
          <w:shd w:val="clear" w:color="auto" w:fill="FFFFFF"/>
        </w:rPr>
        <w:t>форм работ</w:t>
      </w:r>
      <w:r w:rsidRPr="00981128">
        <w:rPr>
          <w:color w:val="000000"/>
          <w:szCs w:val="28"/>
          <w:shd w:val="clear" w:color="auto" w:fill="FFFFFF"/>
        </w:rPr>
        <w:t xml:space="preserve"> в образовательном процессе. </w:t>
      </w:r>
    </w:p>
    <w:p w:rsidR="005B4AD2" w:rsidRDefault="007F25BA" w:rsidP="007F25BA">
      <w:pPr>
        <w:spacing w:after="0"/>
        <w:rPr>
          <w:i/>
        </w:rPr>
      </w:pPr>
      <w:r w:rsidRPr="0054158E">
        <w:rPr>
          <w:i/>
        </w:rPr>
        <w:t>Ключевые слова</w:t>
      </w:r>
      <w:r w:rsidR="00507A29">
        <w:rPr>
          <w:i/>
        </w:rPr>
        <w:t xml:space="preserve">: </w:t>
      </w:r>
    </w:p>
    <w:p w:rsidR="005B4AD2" w:rsidRDefault="005B4AD2" w:rsidP="005B4AD2">
      <w:pPr>
        <w:spacing w:after="0"/>
        <w:ind w:firstLine="708"/>
        <w:rPr>
          <w:rFonts w:eastAsia="Calibri"/>
          <w:szCs w:val="28"/>
        </w:rPr>
      </w:pPr>
      <w:r w:rsidRPr="00846E3B">
        <w:rPr>
          <w:rFonts w:eastAsia="Calibri"/>
          <w:szCs w:val="28"/>
        </w:rPr>
        <w:t>Системно</w:t>
      </w:r>
      <w:r>
        <w:rPr>
          <w:rFonts w:eastAsia="Calibri"/>
          <w:szCs w:val="28"/>
        </w:rPr>
        <w:t xml:space="preserve"> – </w:t>
      </w:r>
      <w:r w:rsidRPr="00F4622E">
        <w:rPr>
          <w:rFonts w:eastAsia="Calibri"/>
          <w:szCs w:val="28"/>
        </w:rPr>
        <w:t>деятельностный подход</w:t>
      </w:r>
      <w:r>
        <w:rPr>
          <w:rFonts w:eastAsia="Calibri"/>
          <w:szCs w:val="28"/>
        </w:rPr>
        <w:t xml:space="preserve">, форма, виды форм обучения, групповая работа, </w:t>
      </w:r>
      <w:r w:rsidRPr="00F4622E"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>урок.</w:t>
      </w:r>
    </w:p>
    <w:p w:rsidR="007F25BA" w:rsidRDefault="007F25BA" w:rsidP="007F25BA">
      <w:pPr>
        <w:spacing w:after="0"/>
        <w:rPr>
          <w:i/>
        </w:rPr>
      </w:pPr>
    </w:p>
    <w:p w:rsidR="005B4AD2" w:rsidRPr="00C96BF7" w:rsidRDefault="005B4AD2" w:rsidP="005B4AD2">
      <w:pPr>
        <w:shd w:val="clear" w:color="auto" w:fill="FFFFFF"/>
        <w:spacing w:after="0" w:line="360" w:lineRule="auto"/>
        <w:ind w:firstLine="851"/>
        <w:jc w:val="both"/>
        <w:rPr>
          <w:rFonts w:eastAsia="Times New Roman"/>
          <w:color w:val="000000"/>
          <w:szCs w:val="28"/>
          <w:lang w:eastAsia="ru-RU"/>
        </w:rPr>
      </w:pPr>
      <w:r w:rsidRPr="00981128">
        <w:rPr>
          <w:rFonts w:eastAsia="Times New Roman"/>
          <w:color w:val="000000"/>
          <w:szCs w:val="28"/>
          <w:lang w:eastAsia="ru-RU"/>
        </w:rPr>
        <w:t>Групповая работа – одна из самых продуктивных форм организации</w:t>
      </w:r>
      <w:r>
        <w:rPr>
          <w:rFonts w:eastAsia="Times New Roman"/>
          <w:color w:val="000000"/>
          <w:szCs w:val="28"/>
          <w:lang w:eastAsia="ru-RU"/>
        </w:rPr>
        <w:t xml:space="preserve"> учебного сотрудничества детей, </w:t>
      </w:r>
      <w:r w:rsidRPr="00981128">
        <w:rPr>
          <w:rFonts w:eastAsia="Times New Roman"/>
          <w:szCs w:val="28"/>
          <w:lang w:eastAsia="ru-RU"/>
        </w:rPr>
        <w:t>активное вклю</w:t>
      </w:r>
      <w:r>
        <w:rPr>
          <w:rFonts w:eastAsia="Times New Roman"/>
          <w:szCs w:val="28"/>
          <w:lang w:eastAsia="ru-RU"/>
        </w:rPr>
        <w:t xml:space="preserve">чение каждого ученика в учебный процесс. </w:t>
      </w:r>
      <w:r>
        <w:rPr>
          <w:rFonts w:eastAsia="Times New Roman"/>
          <w:color w:val="000000"/>
          <w:szCs w:val="28"/>
          <w:lang w:eastAsia="ru-RU"/>
        </w:rPr>
        <w:t xml:space="preserve">Главное условие групповой работы заключается в том, что непосредственное взаимодействие осуществляется на партнерской основе. Это создает комфортное условие в общении для всех, обеспечивает взаимопонимание между членами группы. </w:t>
      </w:r>
      <w:r w:rsidRPr="00131387">
        <w:rPr>
          <w:rFonts w:eastAsia="Times New Roman"/>
          <w:color w:val="000000"/>
          <w:szCs w:val="28"/>
          <w:lang w:eastAsia="ru-RU"/>
        </w:rPr>
        <w:t>Достоинствами этой формы</w:t>
      </w:r>
      <w:r>
        <w:rPr>
          <w:rFonts w:eastAsia="Times New Roman"/>
          <w:color w:val="000000"/>
          <w:szCs w:val="28"/>
          <w:lang w:eastAsia="ru-RU"/>
        </w:rPr>
        <w:t xml:space="preserve"> работы на уроках математики</w:t>
      </w:r>
      <w:r w:rsidRPr="00131387">
        <w:rPr>
          <w:rFonts w:eastAsia="Times New Roman"/>
          <w:color w:val="000000"/>
          <w:szCs w:val="28"/>
          <w:lang w:eastAsia="ru-RU"/>
        </w:rPr>
        <w:t xml:space="preserve"> является то, что каждая группа работает в своем тем</w:t>
      </w:r>
      <w:r w:rsidRPr="00131387">
        <w:rPr>
          <w:rFonts w:eastAsia="Times New Roman"/>
          <w:color w:val="000000"/>
          <w:szCs w:val="28"/>
          <w:lang w:eastAsia="ru-RU"/>
        </w:rPr>
        <w:softHyphen/>
        <w:t>пе, дети активны, чувствуют себя комфортно в ситуации взаимо</w:t>
      </w:r>
      <w:r w:rsidRPr="00131387">
        <w:rPr>
          <w:rFonts w:eastAsia="Times New Roman"/>
          <w:color w:val="000000"/>
          <w:szCs w:val="28"/>
          <w:lang w:eastAsia="ru-RU"/>
        </w:rPr>
        <w:softHyphen/>
        <w:t>помощи и отсутствия непосредственного контроля учителя. Но при организации групповой работы следует помнить, что учащиеся в группах не всегда могут полно и глубоко разобрать учебный ма</w:t>
      </w:r>
      <w:r w:rsidRPr="00131387">
        <w:rPr>
          <w:rFonts w:eastAsia="Times New Roman"/>
          <w:color w:val="000000"/>
          <w:szCs w:val="28"/>
          <w:lang w:eastAsia="ru-RU"/>
        </w:rPr>
        <w:softHyphen/>
        <w:t xml:space="preserve">териал, избрать самый </w:t>
      </w:r>
      <w:r>
        <w:rPr>
          <w:rFonts w:eastAsia="Times New Roman"/>
          <w:color w:val="000000"/>
          <w:szCs w:val="28"/>
          <w:lang w:eastAsia="ru-RU"/>
        </w:rPr>
        <w:t xml:space="preserve">понятный и рациональный способ рассмотрения данного </w:t>
      </w:r>
      <w:r>
        <w:rPr>
          <w:rFonts w:eastAsia="Times New Roman"/>
          <w:color w:val="000000"/>
          <w:szCs w:val="28"/>
          <w:lang w:eastAsia="ru-RU"/>
        </w:rPr>
        <w:lastRenderedPageBreak/>
        <w:t>вопроса</w:t>
      </w:r>
      <w:r w:rsidRPr="00131387">
        <w:rPr>
          <w:rFonts w:eastAsia="Times New Roman"/>
          <w:i/>
          <w:iCs/>
          <w:color w:val="000000"/>
          <w:szCs w:val="28"/>
          <w:lang w:eastAsia="ru-RU"/>
        </w:rPr>
        <w:t>.</w:t>
      </w:r>
      <w:r w:rsidRPr="00131387">
        <w:rPr>
          <w:rFonts w:eastAsia="Times New Roman"/>
          <w:color w:val="000000"/>
          <w:szCs w:val="28"/>
          <w:lang w:eastAsia="ru-RU"/>
        </w:rPr>
        <w:t>Чтобы групповая работа давала положительные ре</w:t>
      </w:r>
      <w:r w:rsidRPr="00131387">
        <w:rPr>
          <w:rFonts w:eastAsia="Times New Roman"/>
          <w:color w:val="000000"/>
          <w:szCs w:val="28"/>
          <w:lang w:eastAsia="ru-RU"/>
        </w:rPr>
        <w:softHyphen/>
        <w:t>зультаты в обучении, воспитании и развитии младших школь</w:t>
      </w:r>
      <w:r w:rsidRPr="00131387">
        <w:rPr>
          <w:rFonts w:eastAsia="Times New Roman"/>
          <w:color w:val="000000"/>
          <w:szCs w:val="28"/>
          <w:lang w:eastAsia="ru-RU"/>
        </w:rPr>
        <w:softHyphen/>
        <w:t>ников, надо хорошо понимать ее сущность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5B4AD2" w:rsidRDefault="005B4AD2" w:rsidP="005B4AD2">
      <w:pPr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370A9F">
        <w:rPr>
          <w:color w:val="000000" w:themeColor="text1"/>
          <w:szCs w:val="28"/>
          <w:shd w:val="clear" w:color="auto" w:fill="FFFFFF"/>
        </w:rPr>
        <w:t xml:space="preserve">В заключении отметим, что учителя начальной школы должны использовать в работе групповое обучение на уроках математики, которое </w:t>
      </w:r>
      <w:r>
        <w:rPr>
          <w:color w:val="000000"/>
          <w:szCs w:val="28"/>
          <w:shd w:val="clear" w:color="auto" w:fill="FFFFFF"/>
        </w:rPr>
        <w:t xml:space="preserve">предполагает такую организацию работы, при которой обучающиеся тесно взаимодействуют между собой, </w:t>
      </w:r>
      <w:r w:rsidRPr="00981128">
        <w:rPr>
          <w:color w:val="000000"/>
          <w:szCs w:val="28"/>
          <w:shd w:val="clear" w:color="auto" w:fill="FFFFFF"/>
        </w:rPr>
        <w:t>что влияет на развитие их речи, мышления, интеллекта, ведет к взаимному обогащению, формированию универсальных учебных действий (познавательных</w:t>
      </w:r>
      <w:r>
        <w:rPr>
          <w:color w:val="000000"/>
          <w:szCs w:val="28"/>
          <w:shd w:val="clear" w:color="auto" w:fill="FFFFFF"/>
        </w:rPr>
        <w:t xml:space="preserve">, коммуникативных, регулятивных, </w:t>
      </w:r>
      <w:r w:rsidRPr="00981128">
        <w:rPr>
          <w:color w:val="000000"/>
          <w:szCs w:val="28"/>
          <w:shd w:val="clear" w:color="auto" w:fill="FFFFFF"/>
        </w:rPr>
        <w:t>личностных).</w:t>
      </w:r>
    </w:p>
    <w:p w:rsidR="005B4AD2" w:rsidRDefault="005B4AD2" w:rsidP="005B4AD2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>
        <w:rPr>
          <w:color w:val="000000"/>
          <w:szCs w:val="28"/>
          <w:shd w:val="clear" w:color="auto" w:fill="FFFFFF"/>
        </w:rPr>
        <w:t>Многие авторы (Б.В.Беляев, Х.Й.Лийметс, Б.И.Первин, М.Д.Виноградов, С. Е. Царева, Н. Б. Истомина, М. А. Бантова) рассматривают данный вопрос в своих трудах</w:t>
      </w:r>
      <w:r w:rsidRPr="00F92D19">
        <w:rPr>
          <w:rFonts w:ascii="Arial" w:eastAsia="Times New Roman" w:hAnsi="Arial" w:cs="Arial"/>
          <w:color w:val="000000"/>
          <w:lang w:eastAsia="ru-RU"/>
        </w:rPr>
        <w:t>. </w:t>
      </w:r>
      <w:r w:rsidRPr="00D50E99">
        <w:rPr>
          <w:rFonts w:eastAsia="Times New Roman"/>
          <w:iCs/>
          <w:color w:val="000000"/>
          <w:szCs w:val="28"/>
          <w:lang w:eastAsia="ru-RU"/>
        </w:rPr>
        <w:t>Группо</w:t>
      </w:r>
      <w:r w:rsidRPr="00D50E99">
        <w:rPr>
          <w:rFonts w:eastAsia="Times New Roman"/>
          <w:iCs/>
          <w:color w:val="000000"/>
          <w:szCs w:val="28"/>
          <w:lang w:eastAsia="ru-RU"/>
        </w:rPr>
        <w:softHyphen/>
        <w:t>вая форма обучения есть способ организации совместной дея</w:t>
      </w:r>
      <w:r w:rsidRPr="00D50E99">
        <w:rPr>
          <w:rFonts w:eastAsia="Times New Roman"/>
          <w:iCs/>
          <w:color w:val="000000"/>
          <w:szCs w:val="28"/>
          <w:lang w:eastAsia="ru-RU"/>
        </w:rPr>
        <w:softHyphen/>
        <w:t>тельности учащихся в малых группах при опосредованном руковод</w:t>
      </w:r>
      <w:r w:rsidRPr="00D50E99">
        <w:rPr>
          <w:rFonts w:eastAsia="Times New Roman"/>
          <w:iCs/>
          <w:color w:val="000000"/>
          <w:szCs w:val="28"/>
          <w:lang w:eastAsia="ru-RU"/>
        </w:rPr>
        <w:softHyphen/>
        <w:t>стве и в сотрудничестве с учителем.</w:t>
      </w:r>
      <w:r w:rsidRPr="00D50E99">
        <w:rPr>
          <w:rFonts w:eastAsia="Times New Roman"/>
          <w:color w:val="000000"/>
          <w:szCs w:val="28"/>
          <w:lang w:eastAsia="ru-RU"/>
        </w:rPr>
        <w:t> </w:t>
      </w:r>
    </w:p>
    <w:p w:rsidR="005B4AD2" w:rsidRDefault="005B4AD2" w:rsidP="005B4AD2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000000"/>
          <w:szCs w:val="28"/>
          <w:lang w:val="en-US" w:eastAsia="ru-RU"/>
        </w:rPr>
      </w:pPr>
      <w:r w:rsidRPr="00D50E99">
        <w:rPr>
          <w:rFonts w:eastAsia="Times New Roman"/>
          <w:color w:val="000000"/>
          <w:szCs w:val="28"/>
          <w:lang w:eastAsia="ru-RU"/>
        </w:rPr>
        <w:t>Суть групповой работы, отличающая ее от других общих форм обучения, выражается в следующих ее характеристиках</w:t>
      </w:r>
      <w:r w:rsidRPr="00D50E99">
        <w:rPr>
          <w:rFonts w:eastAsia="Times New Roman"/>
          <w:iCs/>
          <w:color w:val="000000"/>
          <w:szCs w:val="28"/>
          <w:lang w:eastAsia="ru-RU"/>
        </w:rPr>
        <w:t>:</w:t>
      </w:r>
      <w:r>
        <w:rPr>
          <w:rFonts w:eastAsia="Times New Roman"/>
          <w:iCs/>
          <w:color w:val="000000"/>
          <w:szCs w:val="28"/>
          <w:lang w:eastAsia="ru-RU"/>
        </w:rPr>
        <w:t xml:space="preserve"> </w:t>
      </w:r>
      <w:r w:rsidRPr="00D50E99">
        <w:rPr>
          <w:rFonts w:eastAsia="Times New Roman"/>
          <w:color w:val="000000"/>
          <w:szCs w:val="28"/>
          <w:lang w:eastAsia="ru-RU"/>
        </w:rPr>
        <w:t>наличии непосредственного взаимодействия между учащи</w:t>
      </w:r>
      <w:r w:rsidRPr="00D50E99">
        <w:rPr>
          <w:rFonts w:eastAsia="Times New Roman"/>
          <w:color w:val="000000"/>
          <w:szCs w:val="28"/>
          <w:lang w:eastAsia="ru-RU"/>
        </w:rPr>
        <w:softHyphen/>
        <w:t>мися;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D50E99">
        <w:rPr>
          <w:rFonts w:eastAsia="Times New Roman"/>
          <w:color w:val="000000"/>
          <w:szCs w:val="28"/>
          <w:lang w:eastAsia="ru-RU"/>
        </w:rPr>
        <w:t>опосредованном руководстве деятельностью ученика со сто</w:t>
      </w:r>
      <w:r w:rsidRPr="00D50E99">
        <w:rPr>
          <w:rFonts w:eastAsia="Times New Roman"/>
          <w:color w:val="000000"/>
          <w:szCs w:val="28"/>
          <w:lang w:eastAsia="ru-RU"/>
        </w:rPr>
        <w:softHyphen/>
        <w:t>роны учителя, строящемся по принципу: «учитель - группа сотрудничающих между собой учеников», то есть учитель взаимодействует не с каждым учеником в отдельности, как при фронтальной работе, а с группой учащихся: предъявляет ей за</w:t>
      </w:r>
      <w:r w:rsidRPr="00D50E99">
        <w:rPr>
          <w:rFonts w:eastAsia="Times New Roman"/>
          <w:color w:val="000000"/>
          <w:szCs w:val="28"/>
          <w:lang w:eastAsia="ru-RU"/>
        </w:rPr>
        <w:softHyphen/>
        <w:t>дание, контролирует и оценивает работу группы в целом. Внут</w:t>
      </w:r>
      <w:r w:rsidRPr="00D50E99">
        <w:rPr>
          <w:rFonts w:eastAsia="Times New Roman"/>
          <w:color w:val="000000"/>
          <w:szCs w:val="28"/>
          <w:lang w:eastAsia="ru-RU"/>
        </w:rPr>
        <w:softHyphen/>
        <w:t>ри же группы по отношению к каждому ученику все эти функции выполняют сами учащиеся.Эти особенности групповой работы дают дополнитель</w:t>
      </w:r>
      <w:r w:rsidRPr="00D50E99">
        <w:rPr>
          <w:rFonts w:eastAsia="Times New Roman"/>
          <w:color w:val="000000"/>
          <w:szCs w:val="28"/>
          <w:lang w:eastAsia="ru-RU"/>
        </w:rPr>
        <w:softHyphen/>
        <w:t xml:space="preserve">ный эффект в развитии, воспитании и обучении младших школьников. </w:t>
      </w:r>
      <w:r>
        <w:rPr>
          <w:rFonts w:eastAsia="Times New Roman"/>
          <w:color w:val="000000"/>
          <w:szCs w:val="28"/>
          <w:lang w:eastAsia="ru-RU"/>
        </w:rPr>
        <w:t>Учителю начальных классов необходимо уметь правильно методически грамотно организовывать групповую работу. Для более содержательного и глубокого изучения данной проблемы.</w:t>
      </w:r>
    </w:p>
    <w:p w:rsidR="00AB2D0D" w:rsidRPr="00AB2D0D" w:rsidRDefault="00AB2D0D" w:rsidP="005B4AD2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000000"/>
          <w:szCs w:val="28"/>
          <w:lang w:val="en-US" w:eastAsia="ru-RU"/>
        </w:rPr>
      </w:pPr>
    </w:p>
    <w:p w:rsidR="005B4AD2" w:rsidRDefault="005B4AD2" w:rsidP="007F25BA">
      <w:pPr>
        <w:spacing w:after="0"/>
        <w:rPr>
          <w:i/>
        </w:rPr>
      </w:pPr>
    </w:p>
    <w:p w:rsidR="007F25BA" w:rsidRPr="007F25BA" w:rsidRDefault="007F25BA" w:rsidP="007F25BA">
      <w:pPr>
        <w:spacing w:after="0"/>
        <w:jc w:val="center"/>
        <w:rPr>
          <w:b/>
        </w:rPr>
      </w:pPr>
      <w:r w:rsidRPr="007F25BA">
        <w:rPr>
          <w:b/>
        </w:rPr>
        <w:lastRenderedPageBreak/>
        <w:t>Использованные источники:</w:t>
      </w:r>
    </w:p>
    <w:p w:rsidR="00AB2D0D" w:rsidRPr="0084547C" w:rsidRDefault="00AB2D0D" w:rsidP="00AB2D0D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7C">
        <w:rPr>
          <w:rFonts w:ascii="Times New Roman" w:eastAsia="Calibri" w:hAnsi="Times New Roman" w:cs="Times New Roman"/>
          <w:sz w:val="28"/>
          <w:szCs w:val="28"/>
        </w:rPr>
        <w:t xml:space="preserve">Асмолова, А.Г. Системно-деятельостный подход в разработке стандартов нового поколения [Текст] / А.Г.Асмолова </w:t>
      </w:r>
      <w:r>
        <w:rPr>
          <w:rFonts w:ascii="Times New Roman" w:eastAsia="Calibri" w:hAnsi="Times New Roman" w:cs="Times New Roman"/>
          <w:sz w:val="28"/>
          <w:szCs w:val="28"/>
        </w:rPr>
        <w:t>// Педагогика М.: 2009 – №4. –</w:t>
      </w:r>
      <w:r w:rsidRPr="0084547C">
        <w:rPr>
          <w:rFonts w:ascii="Times New Roman" w:eastAsia="Calibri" w:hAnsi="Times New Roman" w:cs="Times New Roman"/>
          <w:sz w:val="28"/>
          <w:szCs w:val="28"/>
        </w:rPr>
        <w:t>18 – 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8454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D0D" w:rsidRPr="0084547C" w:rsidRDefault="00AB2D0D" w:rsidP="00AB2D0D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7C">
        <w:rPr>
          <w:rFonts w:ascii="Times New Roman" w:eastAsia="Calibri" w:hAnsi="Times New Roman" w:cs="Times New Roman"/>
          <w:sz w:val="28"/>
          <w:szCs w:val="28"/>
        </w:rPr>
        <w:t xml:space="preserve">Белорыбкина, Е.А. Современный урок в начальной школе с учетом требований ФГОС [Текст] / Е.А. Белорыбкина //  Начальное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образование  - 2014. -  №1. - </w:t>
      </w:r>
      <w:r w:rsidRPr="0084547C">
        <w:rPr>
          <w:rFonts w:ascii="Times New Roman" w:eastAsia="Calibri" w:hAnsi="Times New Roman" w:cs="Times New Roman"/>
          <w:sz w:val="28"/>
          <w:szCs w:val="28"/>
        </w:rPr>
        <w:t xml:space="preserve"> 16 -19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8454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D0D" w:rsidRPr="0084547C" w:rsidRDefault="00AB2D0D" w:rsidP="00AB2D0D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7C">
        <w:rPr>
          <w:rFonts w:ascii="Times New Roman" w:hAnsi="Times New Roman" w:cs="Times New Roman"/>
          <w:sz w:val="28"/>
          <w:szCs w:val="28"/>
        </w:rPr>
        <w:t xml:space="preserve">Коджаспирова, Г. М. Педагогика : практикум и методические материалы [Текст ]: учеб.пособие / Г. М. Коджаспирова. – М. : ВЛАДОС, 2003. – </w:t>
      </w:r>
      <w:r>
        <w:rPr>
          <w:rFonts w:ascii="Times New Roman" w:hAnsi="Times New Roman" w:cs="Times New Roman"/>
          <w:sz w:val="28"/>
          <w:szCs w:val="28"/>
        </w:rPr>
        <w:t>416 с.</w:t>
      </w:r>
    </w:p>
    <w:p w:rsidR="00AB2D0D" w:rsidRPr="0084547C" w:rsidRDefault="00AB2D0D" w:rsidP="00AB2D0D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7C">
        <w:rPr>
          <w:rFonts w:ascii="Times New Roman" w:eastAsia="Calibri" w:hAnsi="Times New Roman" w:cs="Times New Roman"/>
          <w:sz w:val="28"/>
          <w:szCs w:val="28"/>
        </w:rPr>
        <w:t xml:space="preserve">Корепаново, О. Работа в группах как фактор эффективного обучения </w:t>
      </w:r>
      <w:r w:rsidRPr="0084547C">
        <w:rPr>
          <w:rFonts w:ascii="Times New Roman" w:hAnsi="Times New Roman" w:cs="Times New Roman"/>
          <w:sz w:val="28"/>
          <w:szCs w:val="28"/>
        </w:rPr>
        <w:t>[Текст] / О. Корепанова // Начальная школа плюс до и после.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2011. - № 1. – </w:t>
      </w:r>
      <w:r w:rsidRPr="0084547C">
        <w:rPr>
          <w:rFonts w:ascii="Times New Roman" w:eastAsia="Calibri" w:hAnsi="Times New Roman" w:cs="Times New Roman"/>
          <w:sz w:val="28"/>
          <w:szCs w:val="28"/>
        </w:rPr>
        <w:t>57-61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8454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D0D" w:rsidRPr="0084547C" w:rsidRDefault="00AB2D0D" w:rsidP="00AB2D0D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7C">
        <w:rPr>
          <w:rFonts w:ascii="Times New Roman" w:eastAsia="Times New Roman" w:hAnsi="Times New Roman" w:cs="Times New Roman"/>
          <w:sz w:val="28"/>
          <w:szCs w:val="28"/>
        </w:rPr>
        <w:t xml:space="preserve">Кудрявцева, Н.Г. Системно – деятельностный подход как механизм реализации ФГОС нового поколения </w:t>
      </w:r>
      <w:r w:rsidRPr="0084547C">
        <w:rPr>
          <w:rFonts w:ascii="Times New Roman" w:eastAsia="Calibri" w:hAnsi="Times New Roman" w:cs="Times New Roman"/>
          <w:sz w:val="28"/>
          <w:szCs w:val="28"/>
        </w:rPr>
        <w:t xml:space="preserve">[Текст] </w:t>
      </w:r>
      <w:r w:rsidRPr="0084547C">
        <w:rPr>
          <w:rFonts w:ascii="Times New Roman" w:eastAsia="Times New Roman" w:hAnsi="Times New Roman" w:cs="Times New Roman"/>
          <w:sz w:val="28"/>
          <w:szCs w:val="28"/>
        </w:rPr>
        <w:t xml:space="preserve"> /Н.Г. Кудрявцева //Справочник заместителя директора.- №4, 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B2D0D" w:rsidRPr="00094DEE" w:rsidRDefault="00AB2D0D" w:rsidP="00AB2D0D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7C">
        <w:rPr>
          <w:rFonts w:ascii="Times New Roman" w:eastAsia="Times New Roman" w:hAnsi="Times New Roman" w:cs="Times New Roman"/>
          <w:sz w:val="28"/>
          <w:szCs w:val="28"/>
        </w:rPr>
        <w:t xml:space="preserve">Дураченко О.П. Польза групповой работы в начальной школе </w:t>
      </w:r>
      <w:r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</w:t>
      </w:r>
      <w:r w:rsidRPr="0084547C">
        <w:rPr>
          <w:rFonts w:ascii="Times New Roman" w:hAnsi="Times New Roman" w:cs="Times New Roman"/>
          <w:sz w:val="28"/>
          <w:szCs w:val="28"/>
        </w:rPr>
        <w:t>доступа: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094DEE">
          <w:rPr>
            <w:rStyle w:val="a8"/>
            <w:rFonts w:ascii="Times New Roman" w:hAnsi="Times New Roman" w:cs="Times New Roman"/>
            <w:sz w:val="28"/>
            <w:szCs w:val="28"/>
          </w:rPr>
          <w:t>http://www.openclass.ru/node/118806</w:t>
        </w:r>
      </w:hyperlink>
      <w:r w:rsidRPr="00094DE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B2D0D" w:rsidRPr="0084547C" w:rsidRDefault="00AB2D0D" w:rsidP="00AB2D0D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7C">
        <w:rPr>
          <w:rFonts w:ascii="Times New Roman" w:eastAsia="Calibri" w:hAnsi="Times New Roman" w:cs="Times New Roman"/>
          <w:sz w:val="28"/>
          <w:szCs w:val="28"/>
        </w:rPr>
        <w:t xml:space="preserve">Сковыро, Е. Применение парной и групповой форм работы на уроках в начальной школе </w:t>
      </w:r>
      <w:r w:rsidRPr="0084547C">
        <w:rPr>
          <w:rFonts w:ascii="Times New Roman" w:hAnsi="Times New Roman" w:cs="Times New Roman"/>
          <w:sz w:val="28"/>
          <w:szCs w:val="28"/>
        </w:rPr>
        <w:t>[Текст] / Е. Сковыро // Начальная школа плюс до и после.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2011. - № 10. – </w:t>
      </w:r>
      <w:r w:rsidRPr="0084547C">
        <w:rPr>
          <w:rFonts w:ascii="Times New Roman" w:eastAsia="Calibri" w:hAnsi="Times New Roman" w:cs="Times New Roman"/>
          <w:sz w:val="28"/>
          <w:szCs w:val="28"/>
        </w:rPr>
        <w:t>56-60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8454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D0D" w:rsidRDefault="00AB2D0D" w:rsidP="00AB2D0D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7C">
        <w:rPr>
          <w:rFonts w:ascii="Times New Roman" w:eastAsia="Calibri" w:hAnsi="Times New Roman" w:cs="Times New Roman"/>
          <w:sz w:val="28"/>
          <w:szCs w:val="28"/>
        </w:rPr>
        <w:t>Сластенин, В. А. Педагогика [Текст] : учебник / В. А. Сластенин, И. Ф. Исаев, Е.Н. Шиянов. – М. :Акадения, 2013. – 496 с.</w:t>
      </w:r>
    </w:p>
    <w:p w:rsidR="00AB2D0D" w:rsidRPr="00094DEE" w:rsidRDefault="00AB2D0D" w:rsidP="00AB2D0D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DEE">
        <w:rPr>
          <w:rFonts w:ascii="Times New Roman" w:eastAsia="Calibri" w:hAnsi="Times New Roman" w:cs="Times New Roman"/>
          <w:sz w:val="28"/>
          <w:szCs w:val="28"/>
        </w:rPr>
        <w:t>Сухов, В.П. Системно-деятельностный подход в развивающем обучении школьников: учебник [Текст] / В.П.Сухов / - Спб.: РГПУ им.А.И.Герцена, 2004. - 256 с.</w:t>
      </w:r>
    </w:p>
    <w:p w:rsidR="00AB2D0D" w:rsidRPr="0084547C" w:rsidRDefault="00AB2D0D" w:rsidP="00AB2D0D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547C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[Текст] : текст с измерениями и дополнениями на 2011 г. /Министерство образования и науки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– Москва : Просвещение, 2011. -  </w:t>
      </w:r>
      <w:r w:rsidRPr="0084547C">
        <w:rPr>
          <w:rFonts w:ascii="Times New Roman" w:eastAsia="Calibri" w:hAnsi="Times New Roman" w:cs="Times New Roman"/>
          <w:sz w:val="28"/>
          <w:szCs w:val="28"/>
        </w:rPr>
        <w:t>33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547C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22238A" w:rsidRPr="002311FE" w:rsidRDefault="0022238A" w:rsidP="00AB2D0D">
      <w:pPr>
        <w:shd w:val="clear" w:color="auto" w:fill="E1E5EB"/>
        <w:textAlignment w:val="baseline"/>
        <w:rPr>
          <w:i/>
        </w:rPr>
      </w:pPr>
      <w:r w:rsidRPr="00AB2D0D">
        <w:rPr>
          <w:rFonts w:eastAsia="Calibri"/>
          <w:szCs w:val="28"/>
        </w:rPr>
        <w:t>Информация о себе: e-mail</w:t>
      </w:r>
      <w:r w:rsidR="00AB2D0D" w:rsidRPr="00AB2D0D">
        <w:rPr>
          <w:rFonts w:eastAsia="Calibri"/>
          <w:szCs w:val="28"/>
        </w:rPr>
        <w:t xml:space="preserve"> teplouhova.kris@yandex.ru</w:t>
      </w:r>
    </w:p>
    <w:sectPr w:rsidR="0022238A" w:rsidRPr="002311FE" w:rsidSect="00AB2D0D">
      <w:pgSz w:w="11906" w:h="16838"/>
      <w:pgMar w:top="709" w:right="141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68" w:rsidRDefault="00597C68" w:rsidP="007F25BA">
      <w:pPr>
        <w:spacing w:after="0" w:line="240" w:lineRule="auto"/>
      </w:pPr>
      <w:r>
        <w:separator/>
      </w:r>
    </w:p>
  </w:endnote>
  <w:endnote w:type="continuationSeparator" w:id="1">
    <w:p w:rsidR="00597C68" w:rsidRDefault="00597C68" w:rsidP="007F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68" w:rsidRDefault="00597C68" w:rsidP="007F25BA">
      <w:pPr>
        <w:spacing w:after="0" w:line="240" w:lineRule="auto"/>
      </w:pPr>
      <w:r>
        <w:separator/>
      </w:r>
    </w:p>
  </w:footnote>
  <w:footnote w:type="continuationSeparator" w:id="1">
    <w:p w:rsidR="00597C68" w:rsidRDefault="00597C68" w:rsidP="007F2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2302"/>
    <w:multiLevelType w:val="hybridMultilevel"/>
    <w:tmpl w:val="707A7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5BA"/>
    <w:rsid w:val="001D0049"/>
    <w:rsid w:val="0022238A"/>
    <w:rsid w:val="002311FE"/>
    <w:rsid w:val="002D127A"/>
    <w:rsid w:val="00507A29"/>
    <w:rsid w:val="00597C68"/>
    <w:rsid w:val="005B4AD2"/>
    <w:rsid w:val="006F2AAA"/>
    <w:rsid w:val="007F25BA"/>
    <w:rsid w:val="00AB2D0D"/>
    <w:rsid w:val="00C22F3C"/>
    <w:rsid w:val="00D64E46"/>
    <w:rsid w:val="00E01AE4"/>
    <w:rsid w:val="00EC3F7E"/>
    <w:rsid w:val="00FB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BA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5BA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5BA"/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AB2D0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character" w:styleId="a8">
    <w:name w:val="Hyperlink"/>
    <w:basedOn w:val="a0"/>
    <w:uiPriority w:val="99"/>
    <w:unhideWhenUsed/>
    <w:rsid w:val="00AB2D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84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enclass.ru/node/1188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9</cp:revision>
  <dcterms:created xsi:type="dcterms:W3CDTF">2015-08-14T13:29:00Z</dcterms:created>
  <dcterms:modified xsi:type="dcterms:W3CDTF">2018-01-23T12:34:00Z</dcterms:modified>
</cp:coreProperties>
</file>