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63" w:firstLineChars="3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Тема: </w:t>
      </w:r>
      <w:bookmarkStart w:id="0" w:name="_GoBack"/>
      <w:r>
        <w:rPr>
          <w:rFonts w:hint="default" w:ascii="Times New Roman" w:hAnsi="Times New Roman" w:cs="Times New Roman"/>
          <w:b/>
          <w:bCs/>
        </w:rPr>
        <w:t xml:space="preserve">Работа над развитием речевого дыхания </w:t>
      </w:r>
      <w:bookmarkEnd w:id="0"/>
      <w:r>
        <w:rPr>
          <w:rFonts w:hint="default" w:ascii="Times New Roman" w:hAnsi="Times New Roman" w:cs="Times New Roman"/>
          <w:b/>
          <w:bCs/>
        </w:rPr>
        <w:t>у учащихся с нарушенным  слухом на индивидуальных занятиях по формированию речевого слуха и произносительной стороны устной речи.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Устная речь представляет собой двуединый процесс, в котором один человек говорит, передавая ту или иную информацию, а другой слушает, принимая её.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Ребёнок с нарушенной слуховой функцией не имеет без специального обучения достаточной информации о звучании речи и соответственно не может её передавать правильно, без дефектов.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Мы обладаем способностью говорить и воспринимать устную речь благодаря нашим органам речи и слуха. Ребёнок  с нарушенным слухом обладает обычно вполне или почти нормально развитым витальным (внеречевым) дыханием.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Речевое дыхание отличается от обычного (покойного) рядом особенностей.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Дыхание при речи характеризуется значительным преобладанием фазы выдоха  над фазой вдоха, иначе говоря, вдох при речи короткий, а выдох – длительный.  Длительность выдоха необходима  для слитного произнесения слов во фразах, которое облегчает слушающему понимание речи.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Необученный ребёнок с нарушением слуха привыкает свободно выдыхать воздух из лёгких тот час же после вдоха – так, как это бывает при обычном  (покойном) дыхании. Усвоение длительного, экономного выдоха представляет для него определённые трудности, что связано не только с тем, что он ещё плохо управляет работой дыхательных мышц , но и с тем, что он не плотно смыкает голосовые связки при фонации, образует недостаточно узкие щели или чрезмерно напряжённые смычки речевыми органами при артикуляции.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развития речевого дыхания у ребёнка с нарушением слуха  достаточно того, чтобы перед учеником ставились определённые задачи, связанные с различного рода дыхательными играми, длительным произнесением гласных, произнесением ряда слогов, целых слов, фраз на одном выдохе и т.п. При этом сами собой определяются тип и способы дыхания, которые более всего соответствуют телесной конституции ученика.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первые недели обучения в 1 классе обычно практикуются разнообразные дыхательные упражнения, не связанные с речью. Цель этих упражнений – научить детей делать умеренно глубокий вдох с последующим достаточно сильным и длительным, экономным выдохом. Это необходимо для того, чтобы в дальнейшем дети могли достаточно громко и слитно произносить слова и фразы.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развития силы и длительности выдоха следует воспользоваться такими упражнениями, как сдувание со стола комков бумаги, поддувание пушинок, кусочков ваты в воздухе, задувание свечи на расстоянии струёй выдыхаемого воздуха, катание по столу карандашей (сначала без граней, а затем можно использовать карандаш с гранями), катание катушек, свистки, губные гармошки, надувные шарики, дождик и т.п.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развития способности давать плавный выдох и регулировать его силу, что является уже более сложной задачей и требует тонкого управления дыхательными  движениями, можно рекомендовать такие упражнения, как поддувание плавающих в воде пластмассовых фигурок, бумажных корабликов, поддувание бумажных фигурок, при котором они переворачиваются и не падают со стола, пускание мыльных пузырей, «буря в стакане», поддувание конфети в стаканчике.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Используя то или иное игровое дыхательное  упражнение, необходимо ясно представлять себе его назначение и обеспечивать условия, стимулирующие учащихся к достижению поставленной цели. Например, стремясь к тому, чтобы ученик глубже вдыхал и с силой выдыхал воздух, учитель увеличивает расстояние, с которого ученик должен задуть свечу, привести во вращение ветряную мельницу и т.п. Добиваясь длительного, экономного выдоха, учитель требует, допустим, чтобы ученик дул на поднесённую к его рту полоску бумаги, отогнул её струёй выдыхаемого воздуха и удерживал в течение некоторого времени в таком положении.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Уже в первые недели полезно проводить дыхательные упражнения в связи с протяжным произнесением  гласных (гласный на одном выдохе а__, о__, у__; две гласных на одном выдохе а__у__, а__о__, о__а__, о__у__  и т.д.  с использованием игровых ситуаций: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укладывание ребёнка спать (а-а-а);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 у врача (а-а-а);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 дети заблудились в лесу (А__У__);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 ребёнок плачет (уа-уа-уа);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д) поезд идёт (у-у-у) и т.п.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Особое значение приобретает характер движений, выполняемых одновременно с проговариванием речевого материала. Они должны быть слитными, плавными, переходящими одно в другое. Это способствует выработке и стабилизации длительного выдоха.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Затем проводятся упражнения для тренировки удлинённого выдоха, т.е. наращивание слогов, составленных с одним из согласных (сначала с одним из согласных и с одинаковыми гласными па,папа, папапа; та, тата, татата, а затем с разными гласными папопу, татоту). Если ребёнок не может произнести два слога на одном выдохе, ему даётся звукосочетание «апа», «ама», «ата», а затем папа, мама, Тата.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Продолжая такого рода упражнения, необходимо главное внимание сосредоточить  на приучение детей к тому, чтобы в речи и при чтении вслух они произносили слова и небольшие фразы слитно, на одном выдохе.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Работая над речевым дыханием, следует остерегаться возможных ошибок. Требуя от детей произнесения на одном выдохе ряда слогов, длинных слов или фраз, нужно с одной стороны, следить за тем, чтобы они не делали чрезмерно глубокого вдоха, , не переполняли свои лёгкие воздухом, а с другой стороны, не « выжимали» его из себя до последней степени. То и другое не соответствует нормальным условиям речи и может отрицательно повлиять на качество произношения.</w:t>
      </w:r>
    </w:p>
    <w:p>
      <w:pPr>
        <w:ind w:left="0" w:leftChars="0" w:firstLine="6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Начиная со 2 класса, когда детям приходится сталкиваться гласным образом при чтении вслух с многословными фразами, следует уделить особое внимание развитию умения разбивать большие предложения на части в соответствии со смысловой связью слов. Делая паузы для вдоха на основе знаков препинания или отметок, дети должны научиться вполне самостоятельно регулировать дыхательные паузы (к </w:t>
      </w:r>
      <w:r>
        <w:rPr>
          <w:rFonts w:hint="default" w:ascii="Times New Roman" w:hAnsi="Times New Roman" w:cs="Times New Roman"/>
          <w:lang w:val="en-US"/>
        </w:rPr>
        <w:t>IV</w:t>
      </w:r>
      <w:r>
        <w:rPr>
          <w:rFonts w:hint="default" w:ascii="Times New Roman" w:hAnsi="Times New Roman" w:cs="Times New Roman"/>
        </w:rPr>
        <w:t xml:space="preserve"> классу). Для этого полезно практиковать чтение вслух с предварительной  разметкой пауз в тексте самими учащимися. Эта разметка может производиться на основе слухо-зрительного или слухового восприятия текста при чтении его учителем или самим учеником. Прекрасным материалом для выработки правильного речевого дыхания являются обороты разговорной речи, а так же всякого рода тексты (проза и стихи), заучиваемые детьми наизусть.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64370"/>
    <w:rsid w:val="000124D8"/>
    <w:rsid w:val="00172256"/>
    <w:rsid w:val="00290141"/>
    <w:rsid w:val="00364370"/>
    <w:rsid w:val="003D56EF"/>
    <w:rsid w:val="004A47E8"/>
    <w:rsid w:val="004C07D5"/>
    <w:rsid w:val="005564C3"/>
    <w:rsid w:val="005D4AA4"/>
    <w:rsid w:val="00757D67"/>
    <w:rsid w:val="00796F26"/>
    <w:rsid w:val="0093691B"/>
    <w:rsid w:val="00963B6F"/>
    <w:rsid w:val="00A947FF"/>
    <w:rsid w:val="00B81CBA"/>
    <w:rsid w:val="00BF6B38"/>
    <w:rsid w:val="00C5693A"/>
    <w:rsid w:val="00CC15C3"/>
    <w:rsid w:val="00D26380"/>
    <w:rsid w:val="00D51897"/>
    <w:rsid w:val="00D769E3"/>
    <w:rsid w:val="00DD1333"/>
    <w:rsid w:val="00F331B1"/>
    <w:rsid w:val="0B9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932</Words>
  <Characters>5313</Characters>
  <Lines>44</Lines>
  <Paragraphs>12</Paragraphs>
  <TotalTime>0</TotalTime>
  <ScaleCrop>false</ScaleCrop>
  <LinksUpToDate>false</LinksUpToDate>
  <CharactersWithSpaces>6233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2002-01-02T00:30:00Z</dcterms:created>
  <dc:creator>user</dc:creator>
  <cp:lastModifiedBy>igoom</cp:lastModifiedBy>
  <dcterms:modified xsi:type="dcterms:W3CDTF">2018-01-18T07:32:10Z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