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E1" w:rsidRPr="00E338E1" w:rsidRDefault="00E338E1" w:rsidP="00E338E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338E1">
        <w:rPr>
          <w:rFonts w:ascii="Times New Roman" w:eastAsia="Times New Roman" w:hAnsi="Times New Roman" w:cs="Times New Roman"/>
          <w:b/>
          <w:i/>
          <w:sz w:val="32"/>
          <w:szCs w:val="32"/>
        </w:rPr>
        <w:t>Методическая разработка</w:t>
      </w:r>
    </w:p>
    <w:p w:rsidR="00E338E1" w:rsidRDefault="00E338E1" w:rsidP="00E338E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Музыкальный руководитель Цветкова Н.Е.</w:t>
      </w:r>
    </w:p>
    <w:p w:rsidR="00E338E1" w:rsidRDefault="00E338E1" w:rsidP="00E338E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D3DAD" w:rsidRDefault="006D3DAD" w:rsidP="006D3D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Игра «Якутские узоры»</w:t>
      </w:r>
    </w:p>
    <w:p w:rsidR="00E338E1" w:rsidRDefault="00E338E1" w:rsidP="006D3D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Для детей старшей, подготовительной групп</w:t>
      </w:r>
    </w:p>
    <w:p w:rsidR="00E338E1" w:rsidRDefault="00E338E1" w:rsidP="006D3D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D3DAD" w:rsidRDefault="006D3DAD" w:rsidP="006D3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игра разработана с целью развития чувства ритма и музыкальной памяти ребенка. Дети знакомятся якутскими узорами. Затем </w:t>
      </w:r>
      <w:r w:rsidR="00F86A89">
        <w:rPr>
          <w:rFonts w:ascii="Times New Roman" w:eastAsia="Times New Roman" w:hAnsi="Times New Roman" w:cs="Times New Roman"/>
          <w:sz w:val="24"/>
          <w:szCs w:val="24"/>
        </w:rPr>
        <w:t>выкладывают различные ритмы с помощью якутских узоров.</w:t>
      </w:r>
    </w:p>
    <w:p w:rsidR="006D3DAD" w:rsidRDefault="006D3DAD" w:rsidP="006D3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определяют темп ритмического рисунка, затем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прохлапывают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его. Задания можно разнообразить, например предложить детям выложить ритмический рис</w:t>
      </w:r>
      <w:r w:rsidR="00F86A89">
        <w:rPr>
          <w:rFonts w:ascii="Times New Roman" w:eastAsia="Times New Roman" w:hAnsi="Times New Roman" w:cs="Times New Roman"/>
          <w:sz w:val="24"/>
          <w:szCs w:val="24"/>
        </w:rPr>
        <w:t xml:space="preserve">унок из </w:t>
      </w:r>
      <w:proofErr w:type="gramStart"/>
      <w:r w:rsidR="00F86A89">
        <w:rPr>
          <w:rFonts w:ascii="Times New Roman" w:eastAsia="Times New Roman" w:hAnsi="Times New Roman" w:cs="Times New Roman"/>
          <w:sz w:val="24"/>
          <w:szCs w:val="24"/>
        </w:rPr>
        <w:t>больших  и</w:t>
      </w:r>
      <w:proofErr w:type="gramEnd"/>
      <w:r w:rsidR="00F86A89">
        <w:rPr>
          <w:rFonts w:ascii="Times New Roman" w:eastAsia="Times New Roman" w:hAnsi="Times New Roman" w:cs="Times New Roman"/>
          <w:sz w:val="24"/>
          <w:szCs w:val="24"/>
        </w:rPr>
        <w:t xml:space="preserve"> маленьких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узоров. Так же можно подключить детские шумовые инструменты, чтобы дети проиграли на ложках, барабане и т.д., ритмический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рисунок .</w:t>
      </w:r>
      <w:proofErr w:type="gramEnd"/>
    </w:p>
    <w:p w:rsidR="006D3DAD" w:rsidRDefault="006D3DAD" w:rsidP="006D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DAD" w:rsidRDefault="006D3DAD" w:rsidP="00DD0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F48">
        <w:rPr>
          <w:rFonts w:ascii="Times New Roman" w:eastAsia="Times New Roman" w:hAnsi="Times New Roman" w:cs="Times New Roman"/>
          <w:sz w:val="28"/>
          <w:szCs w:val="28"/>
        </w:rPr>
        <w:t>Сердцевидный узор</w:t>
      </w:r>
    </w:p>
    <w:p w:rsidR="00DD0F48" w:rsidRDefault="00DD0F48" w:rsidP="00DD0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F48" w:rsidRDefault="00DD0F48" w:rsidP="00DD0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F48" w:rsidRPr="00DD0F48" w:rsidRDefault="00DD0F48" w:rsidP="00DD0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408C37" wp14:editId="5DF16BB1">
            <wp:extent cx="1299172" cy="1297204"/>
            <wp:effectExtent l="0" t="0" r="0" b="0"/>
            <wp:docPr id="4" name="Рисунок 4" descr="Картинки по запросу рисунки якутские узор серд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рисунки якутские узор сердц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89" cy="130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6E1BBC0" wp14:editId="1CEC630F">
            <wp:extent cx="772696" cy="771525"/>
            <wp:effectExtent l="0" t="0" r="8890" b="0"/>
            <wp:docPr id="5" name="Рисунок 5" descr="Картинки по запросу рисунки якутские узор серд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рисунки якутские узор сердц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86" cy="7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DAD" w:rsidRDefault="006D3DAD" w:rsidP="006D3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DAD" w:rsidRDefault="006D3DAD" w:rsidP="006D3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DAD" w:rsidRPr="00DD0F48" w:rsidRDefault="006D3DAD" w:rsidP="00DD0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F48">
        <w:rPr>
          <w:rFonts w:ascii="Times New Roman" w:eastAsia="Times New Roman" w:hAnsi="Times New Roman" w:cs="Times New Roman"/>
          <w:sz w:val="28"/>
          <w:szCs w:val="28"/>
        </w:rPr>
        <w:t>Лировидный узор</w:t>
      </w:r>
    </w:p>
    <w:p w:rsidR="006D3DAD" w:rsidRDefault="006D3DAD" w:rsidP="006D3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DAD" w:rsidRDefault="006D3DAD" w:rsidP="006D3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F076FEB" wp14:editId="686B43F4">
            <wp:extent cx="1544955" cy="1191448"/>
            <wp:effectExtent l="0" t="0" r="0" b="8890"/>
            <wp:docPr id="1" name="Рисунок 1" descr="Картинки по запросу рисунки якутские уз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исунки якутские узо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137" cy="12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F48">
        <w:rPr>
          <w:noProof/>
          <w:lang w:eastAsia="ru-RU"/>
        </w:rPr>
        <w:drawing>
          <wp:inline distT="0" distB="0" distL="0" distR="0" wp14:anchorId="0C58814A" wp14:editId="3A64BDC3">
            <wp:extent cx="865505" cy="667465"/>
            <wp:effectExtent l="0" t="0" r="0" b="0"/>
            <wp:docPr id="2" name="Рисунок 2" descr="Картинки по запросу рисунки якутские уз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исунки якутские узор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86" cy="6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DAD" w:rsidRDefault="006D3DAD" w:rsidP="006D3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DAD" w:rsidRPr="00DD0F48" w:rsidRDefault="006D3DAD">
      <w:pPr>
        <w:rPr>
          <w:sz w:val="28"/>
          <w:szCs w:val="28"/>
        </w:rPr>
      </w:pPr>
      <w:r w:rsidRPr="00DD0F48">
        <w:rPr>
          <w:sz w:val="28"/>
          <w:szCs w:val="28"/>
        </w:rPr>
        <w:t>Мотив круга</w:t>
      </w:r>
    </w:p>
    <w:p w:rsidR="006D3DAD" w:rsidRDefault="006D3DAD">
      <w:r>
        <w:rPr>
          <w:noProof/>
          <w:lang w:eastAsia="ru-RU"/>
        </w:rPr>
        <w:drawing>
          <wp:inline distT="0" distB="0" distL="0" distR="0" wp14:anchorId="10B3ADA7" wp14:editId="67430EB7">
            <wp:extent cx="2206203" cy="1562100"/>
            <wp:effectExtent l="0" t="0" r="0" b="0"/>
            <wp:docPr id="11270" name="Содержимое 10" descr="Описание: Описание: http://ok.ya1.ru/uploads/posts/2010-02/thumbs/1266139197_589.gif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Содержимое 10" descr="Описание: Описание: http://ok.ya1.ru/uploads/posts/2010-02/thumbs/1266139197_589.gif"/>
                    <pic:cNvPicPr>
                      <a:picLocks noGrp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929" cy="156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DD0F48">
        <w:rPr>
          <w:noProof/>
          <w:lang w:eastAsia="ru-RU"/>
        </w:rPr>
        <w:drawing>
          <wp:inline distT="0" distB="0" distL="0" distR="0" wp14:anchorId="4917CBE8" wp14:editId="30F65E9F">
            <wp:extent cx="1405890" cy="952500"/>
            <wp:effectExtent l="0" t="0" r="0" b="0"/>
            <wp:docPr id="3" name="Содержимое 10" descr="Описание: Описание: http://ok.ya1.ru/uploads/posts/2010-02/thumbs/1266139197_589.gif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Содержимое 10" descr="Описание: Описание: http://ok.ya1.ru/uploads/posts/2010-02/thumbs/1266139197_589.gif"/>
                    <pic:cNvPicPr>
                      <a:picLocks noGrp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89" cy="95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D0F48" w:rsidRDefault="00DD0F48"/>
    <w:p w:rsidR="00DD0F48" w:rsidRDefault="00DD0F48"/>
    <w:p w:rsidR="009F6DDB" w:rsidRDefault="009F6DDB"/>
    <w:p w:rsidR="006D3DAD" w:rsidRDefault="006D3DAD"/>
    <w:p w:rsidR="006D3DAD" w:rsidRDefault="006D3DAD">
      <w:bookmarkStart w:id="0" w:name="_GoBack"/>
      <w:bookmarkEnd w:id="0"/>
    </w:p>
    <w:sectPr w:rsidR="006D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72"/>
    <w:rsid w:val="00053410"/>
    <w:rsid w:val="00087A72"/>
    <w:rsid w:val="006D3DAD"/>
    <w:rsid w:val="00975700"/>
    <w:rsid w:val="009F6DDB"/>
    <w:rsid w:val="00DD0F48"/>
    <w:rsid w:val="00E338E1"/>
    <w:rsid w:val="00F8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E5872-C1A3-428F-94F6-A8C7A29F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2018-01-04T12:50:00Z</dcterms:created>
  <dcterms:modified xsi:type="dcterms:W3CDTF">2018-01-04T13:55:00Z</dcterms:modified>
</cp:coreProperties>
</file>