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AF" w:rsidRDefault="00E02FAF" w:rsidP="00E02FAF">
      <w:pPr>
        <w:pStyle w:val="a3"/>
        <w:spacing w:before="0" w:beforeAutospacing="0" w:after="171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Боровик Валентина Петровна</w:t>
      </w:r>
    </w:p>
    <w:p w:rsidR="00E02FAF" w:rsidRDefault="00E02FAF" w:rsidP="00E02FAF">
      <w:pPr>
        <w:pStyle w:val="a3"/>
        <w:spacing w:before="0" w:beforeAutospacing="0" w:after="171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учитель начальных классов</w:t>
      </w:r>
    </w:p>
    <w:p w:rsidR="00E02FAF" w:rsidRDefault="00E02FAF" w:rsidP="00E02FAF">
      <w:pPr>
        <w:pStyle w:val="a3"/>
        <w:spacing w:before="0" w:beforeAutospacing="0" w:after="171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МБОУ </w:t>
      </w:r>
      <w:proofErr w:type="spellStart"/>
      <w:r>
        <w:rPr>
          <w:color w:val="000000"/>
          <w:sz w:val="27"/>
          <w:szCs w:val="27"/>
        </w:rPr>
        <w:t>Макаричская</w:t>
      </w:r>
      <w:proofErr w:type="spellEnd"/>
      <w:r>
        <w:rPr>
          <w:color w:val="000000"/>
          <w:sz w:val="27"/>
          <w:szCs w:val="27"/>
        </w:rPr>
        <w:t xml:space="preserve"> СОШ </w:t>
      </w:r>
    </w:p>
    <w:p w:rsidR="00E02FAF" w:rsidRDefault="00E02FAF" w:rsidP="00E02FAF">
      <w:pPr>
        <w:pStyle w:val="a3"/>
        <w:spacing w:before="0" w:beforeAutospacing="0" w:after="171" w:afterAutospacing="0"/>
        <w:jc w:val="right"/>
        <w:rPr>
          <w:rFonts w:ascii="Arial" w:hAnsi="Arial" w:cs="Arial"/>
          <w:color w:val="000000"/>
        </w:rPr>
      </w:pPr>
    </w:p>
    <w:p w:rsidR="00E02FAF" w:rsidRDefault="00E02FAF" w:rsidP="00E02FAF">
      <w:pPr>
        <w:pStyle w:val="a3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ИСПОЛЬЗОВАНИЕ ИКТ НА УРОКАХ ОКРУЖАЮЩЕГО МИРА КАК СРЕДСТВО ФОРМИРОВАНИЯ УУД В УСЛОВИЯХ РЕАЛИЗАЦИИ ФГОС НОО.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Специфика предмета «Окружающий мир» состоит в том, что он, имея ярко выраженный интегрированный характер, соединяет в равной мере природоведческие, обществоведческие, исторические знания и даёт обучающимся материал естественных и социально-гуманитарных наук, необходимых для целостного и системного видения мира в его важнейших взаимосвязях.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Цели изучения курса «Окружающего мира» - формирование целостной картины мира и осознание места в нём человека на основе единства рационально-научного познания эмоционально - целостного осмысления ребёнком личного опыта общения с людьми, обществом и природой.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постижение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 и людей, правила здорового образа жизни. Это позволит учащимся освоить основы адекватного </w:t>
      </w:r>
      <w:proofErr w:type="spellStart"/>
      <w:r>
        <w:rPr>
          <w:color w:val="000000"/>
          <w:sz w:val="27"/>
          <w:szCs w:val="27"/>
        </w:rPr>
        <w:t>природо</w:t>
      </w:r>
      <w:proofErr w:type="spellEnd"/>
      <w:r>
        <w:rPr>
          <w:color w:val="000000"/>
          <w:sz w:val="27"/>
          <w:szCs w:val="27"/>
        </w:rPr>
        <w:t xml:space="preserve">- и </w:t>
      </w:r>
      <w:proofErr w:type="spellStart"/>
      <w:r>
        <w:rPr>
          <w:color w:val="000000"/>
          <w:sz w:val="27"/>
          <w:szCs w:val="27"/>
        </w:rPr>
        <w:t>культуросообразного</w:t>
      </w:r>
      <w:proofErr w:type="spellEnd"/>
      <w:r>
        <w:rPr>
          <w:color w:val="000000"/>
          <w:sz w:val="27"/>
          <w:szCs w:val="27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Функции универсальных учебных действий включают: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прогресс и результаты деятельности;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- Создание условий для гармоничного развития личности и её самореализации на основе готовности к непрерывному образованию, необходимость которого обусловлена </w:t>
      </w:r>
      <w:proofErr w:type="spellStart"/>
      <w:r>
        <w:rPr>
          <w:color w:val="000000"/>
          <w:sz w:val="27"/>
          <w:szCs w:val="27"/>
        </w:rPr>
        <w:t>поликультурностью</w:t>
      </w:r>
      <w:proofErr w:type="spellEnd"/>
      <w:r>
        <w:rPr>
          <w:color w:val="000000"/>
          <w:sz w:val="27"/>
          <w:szCs w:val="27"/>
        </w:rPr>
        <w:t xml:space="preserve"> общества и высокой профессиональной мобильностью;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Обеспечение успешного усвоения знаний, формирование умений, навыков и компетентностей в любой предметной области.</w:t>
      </w:r>
    </w:p>
    <w:p w:rsidR="00E02FAF" w:rsidRDefault="00E02FAF" w:rsidP="00E02FAF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Универсальные учебные действия должны быть положены в основу выбора и структурирования содержания образования, приёмов, методов, форм обучения, а также построения целостного учебно-воспитательного процесса.</w:t>
      </w:r>
    </w:p>
    <w:p w:rsidR="000B1544" w:rsidRDefault="000B1544"/>
    <w:sectPr w:rsidR="000B1544" w:rsidSect="000B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02FAF"/>
    <w:rsid w:val="000B1544"/>
    <w:rsid w:val="00E0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2017-12-10T18:00:00Z</dcterms:created>
  <dcterms:modified xsi:type="dcterms:W3CDTF">2017-12-10T18:01:00Z</dcterms:modified>
</cp:coreProperties>
</file>