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Статья по теме «Правила общения с неслышащим ребёнком в семье».</w:t>
      </w:r>
    </w:p>
    <w:p>
      <w:pPr>
        <w:jc w:val="center"/>
        <w:rPr>
          <w:b/>
        </w:rPr>
      </w:pPr>
    </w:p>
    <w:p>
      <w:pPr>
        <w:jc w:val="center"/>
        <w:rPr>
          <w:color w:val="auto"/>
        </w:rPr>
      </w:pPr>
      <w:r>
        <w:rPr>
          <w:color w:val="auto"/>
        </w:rPr>
        <w:t>Родные и близкие неслышащего ребёнка знайте:</w:t>
      </w:r>
    </w:p>
    <w:p>
      <w:pPr>
        <w:rPr>
          <w:color w:val="auto"/>
        </w:rPr>
      </w:pPr>
      <w:r>
        <w:rPr>
          <w:color w:val="auto"/>
        </w:rPr>
        <w:t>Во-первых, умственные возможности развития здорового неслышащего ребёнка ни в чём не уступают возможностям слышащего;</w:t>
      </w:r>
    </w:p>
    <w:p>
      <w:pPr>
        <w:rPr>
          <w:color w:val="auto"/>
        </w:rPr>
      </w:pPr>
      <w:r>
        <w:rPr>
          <w:color w:val="auto"/>
        </w:rPr>
        <w:t>Во-вторых, вера в успех, умение воспитать эту веру в ребёнке, упорная и настойчивая работа по обучению и развитию речи сделает не слышащего ребёнка счастливым, поможет ему не ощущать свой физический дефект, или хотя бы, не тяготиться им;</w:t>
      </w:r>
      <w:bookmarkStart w:id="0" w:name="_GoBack"/>
      <w:bookmarkEnd w:id="0"/>
    </w:p>
    <w:p>
      <w:pPr>
        <w:rPr>
          <w:color w:val="auto"/>
        </w:rPr>
      </w:pPr>
      <w:r>
        <w:rPr>
          <w:color w:val="auto"/>
        </w:rPr>
        <w:t xml:space="preserve">В-третьих, глухой ребёнок – прежде всего </w:t>
      </w:r>
      <w:r>
        <w:rPr>
          <w:b/>
          <w:color w:val="auto"/>
        </w:rPr>
        <w:t xml:space="preserve">ребёнок, </w:t>
      </w:r>
      <w:r>
        <w:rPr>
          <w:color w:val="auto"/>
        </w:rPr>
        <w:t>а потом глухой.</w:t>
      </w:r>
    </w:p>
    <w:p>
      <w:pPr>
        <w:rPr>
          <w:color w:val="auto"/>
        </w:rPr>
      </w:pPr>
      <w:r>
        <w:rPr>
          <w:color w:val="auto"/>
        </w:rPr>
        <w:t>Будьте терпеливы при общении с ребёнком. В преодолении глухоты многое зависит от вас самих, вашей воли и упорства.</w:t>
      </w:r>
    </w:p>
    <w:p>
      <w:pPr>
        <w:jc w:val="center"/>
        <w:rPr>
          <w:color w:val="auto"/>
        </w:rPr>
      </w:pPr>
      <w:r>
        <w:rPr>
          <w:color w:val="auto"/>
        </w:rPr>
        <w:t>Правила общения с ребёнком:</w:t>
      </w:r>
    </w:p>
    <w:p>
      <w:pPr>
        <w:pStyle w:val="4"/>
        <w:numPr>
          <w:ilvl w:val="0"/>
          <w:numId w:val="1"/>
        </w:numPr>
      </w:pPr>
      <w:r>
        <w:t>Прежде чем говорить, сосредоточьте внимание ребёнка на своём лице.</w:t>
      </w:r>
    </w:p>
    <w:p>
      <w:pPr>
        <w:pStyle w:val="4"/>
        <w:numPr>
          <w:ilvl w:val="0"/>
          <w:numId w:val="1"/>
        </w:numPr>
      </w:pPr>
      <w:r>
        <w:t>Лицо ваше должно быть хорошо освещено и находиться на одном уровне с лицом ребёнка (для этого нужно сесть напротив него либо нагнуться). Голова ваша должна быть неподвижна.</w:t>
      </w:r>
    </w:p>
    <w:p>
      <w:pPr>
        <w:pStyle w:val="4"/>
        <w:numPr>
          <w:ilvl w:val="0"/>
          <w:numId w:val="1"/>
        </w:numPr>
        <w:rPr>
          <w:i/>
        </w:rPr>
      </w:pPr>
      <w:r>
        <w:t>Произносить слова следует естественно, не преувеличивая мимику лица и артикуляцию. Говорить нужно в слегка замедленном темпе, но, не разделяя для этого слова на слоги, а лишь более протяжно произнося гласные, чуть-чуть протягивая слог, например</w:t>
      </w:r>
      <w:r>
        <w:rPr>
          <w:i/>
        </w:rPr>
        <w:t>: вадааа…</w:t>
      </w:r>
    </w:p>
    <w:p>
      <w:pPr>
        <w:pStyle w:val="4"/>
        <w:numPr>
          <w:ilvl w:val="0"/>
          <w:numId w:val="1"/>
        </w:numPr>
        <w:rPr>
          <w:i/>
        </w:rPr>
      </w:pPr>
      <w:r>
        <w:t>Следить за тем, чтобы ребёнок отражённо (самостоятельно) повторял за вами, начиная с простого шевеления губами отдельных видимых звуков до повторения знакомых слов с той или иной степенью внятности (в зависимости от его подготовки). Однако не допускайте, чтобы он произносил звуки неправильно. Отражённое повторение не только облегчает ребёнку чтение с губ, но одновременно будет хорошим упражнением для развития органов речи.</w:t>
      </w:r>
    </w:p>
    <w:p>
      <w:pPr>
        <w:pStyle w:val="4"/>
        <w:numPr>
          <w:ilvl w:val="0"/>
          <w:numId w:val="1"/>
        </w:numPr>
        <w:rPr>
          <w:i/>
        </w:rPr>
      </w:pPr>
      <w:r>
        <w:t xml:space="preserve">Обращаясь к ребёнку, употребляйте короткие предложения.  Избегайте говорить отдельными словами.  При этом говорите слитно не только слоги в словах, но и сами слова в предложении  (не делайте пауз между двумя тесно связанными по смыслу словами:  </w:t>
      </w:r>
      <w:r>
        <w:rPr>
          <w:b/>
        </w:rPr>
        <w:t>Дай чашку! Принеси  книгу!</w:t>
      </w:r>
      <w:r>
        <w:rPr>
          <w:color w:val="0F243E" w:themeColor="text2" w:themeShade="80"/>
        </w:rPr>
        <w:t>).</w:t>
      </w:r>
    </w:p>
    <w:p>
      <w:pPr>
        <w:pStyle w:val="4"/>
        <w:numPr>
          <w:ilvl w:val="0"/>
          <w:numId w:val="1"/>
        </w:numPr>
        <w:rPr>
          <w:i/>
        </w:rPr>
      </w:pPr>
      <w:r>
        <w:t xml:space="preserve">Если ребёнок не знает, как сказать то, или иное слово, подскажите ему, заставьте повторить сказанное правильно. </w:t>
      </w:r>
    </w:p>
    <w:p>
      <w:pPr>
        <w:pStyle w:val="4"/>
        <w:numPr>
          <w:ilvl w:val="0"/>
          <w:numId w:val="1"/>
        </w:numPr>
        <w:rPr>
          <w:i/>
        </w:rPr>
      </w:pPr>
      <w:r>
        <w:t>Добивайтесь правильного произношения ребёнком слов, фраз. Ни один дефект произношения не оставляйте неисправленным.</w:t>
      </w:r>
    </w:p>
    <w:p>
      <w:pPr>
        <w:pStyle w:val="4"/>
        <w:numPr>
          <w:ilvl w:val="0"/>
          <w:numId w:val="1"/>
        </w:numPr>
        <w:rPr>
          <w:i/>
        </w:rPr>
      </w:pPr>
      <w:r>
        <w:t>Сначала дайте образец правильного произношения слова. Если ребёнок снова сделает ошибку, начните со слога, затем включайте его в слово, а слово в предложение.</w:t>
      </w:r>
    </w:p>
    <w:p>
      <w:pPr>
        <w:pStyle w:val="4"/>
        <w:numPr>
          <w:ilvl w:val="0"/>
          <w:numId w:val="1"/>
        </w:numPr>
        <w:rPr>
          <w:i/>
        </w:rPr>
      </w:pPr>
      <w:r>
        <w:t>Поддерживайте стремление ребёнка к общению со слышащими.</w:t>
      </w:r>
    </w:p>
    <w:p>
      <w:pPr>
        <w:ind w:left="360"/>
      </w:pPr>
      <w:r>
        <w:t xml:space="preserve"> 10. Знайте состояние слуха вашего ребёнка:</w:t>
      </w:r>
    </w:p>
    <w:p>
      <w:pPr>
        <w:ind w:left="360"/>
      </w:pPr>
      <w:r>
        <w:rPr>
          <w:i/>
        </w:rPr>
        <w:t xml:space="preserve">а) </w:t>
      </w:r>
      <w:r>
        <w:t>какое ухо слышит лучше;</w:t>
      </w:r>
    </w:p>
    <w:p>
      <w:pPr>
        <w:ind w:left="330"/>
      </w:pPr>
      <w:r>
        <w:rPr>
          <w:i/>
        </w:rPr>
        <w:t>б)</w:t>
      </w:r>
      <w:r>
        <w:t xml:space="preserve"> на каком расстоянии от лучше слышащего уха ребёнок воспринимает речь нормальной        громкости с индивидуальным слуховым аппаратом.</w:t>
      </w:r>
    </w:p>
    <w:p>
      <w:r>
        <w:t>11. Требуйте от ребёнка постоянного ношения индивидуального слухового аппарата.</w:t>
      </w:r>
    </w:p>
    <w:p>
      <w:r>
        <w:t>12. Следите за состоянием индивидуальных слуховых аппаратов.</w:t>
      </w:r>
    </w:p>
    <w:p>
      <w:r>
        <w:t>13. Держите постоянную связь с учителем, ведущим слуховую работу, с учителем класса и воспитателем.</w:t>
      </w:r>
    </w:p>
    <w:p>
      <w:r>
        <w:t>14. Знайте состояние произношения вашего ребёнка.</w:t>
      </w:r>
    </w:p>
    <w:p>
      <w:r>
        <w:t>15. Обращайтесь к ребёнку словесной речью и не принимайте от него никаких мимических сообщений, всячески побуждая его к высказываниям разговорного типа.</w:t>
      </w:r>
    </w:p>
    <w:p>
      <w:r>
        <w:t>16.Чаще сами обращайтесь к ребёнку с вопросами, сообщениями, побуждайте его к тому же.</w:t>
      </w:r>
    </w:p>
    <w:p>
      <w:r>
        <w:t>17. Используйте любую возможность для разговора на различные темы.</w:t>
      </w:r>
    </w:p>
    <w:p>
      <w:r>
        <w:t>18. Не сердитесь на ребёнка, если он неправильно произносит слова. Доброжелательно, спокойно помогите ему.</w:t>
      </w:r>
    </w:p>
    <w:p>
      <w:r>
        <w:t>19. Новое слово не вводите с губ, а сказав незнакомое слово, тут же дайте возможность прочитать его с руки или с таблички, а затем повторите устно.</w:t>
      </w:r>
    </w:p>
    <w:p>
      <w:r>
        <w:t>20. Если ребёнок с первого раза не понял знакомое слово с губ, повторите второй раз, но не более. При повторении не усиливайте артикуляции. Скажите только громче, что сделает вашу артикуляцию более выразительной. А ещё лучше, напомните ребёнку слово, написав его или сказав дактильно, затем устно.</w:t>
      </w:r>
    </w:p>
    <w:p>
      <w:r>
        <w:t>21. Усвоенные ребёнком слова, не следует сопровождать дактилированием. Прибегать к знакам нужно лишь при затруднении ребёнка понять с губ.</w:t>
      </w:r>
    </w:p>
    <w:p>
      <w:r>
        <w:t>22. Используйте ситуацию и интерес ребёнка к предмету, к его названию для того, чтобы лишний раз употребить слово устно.</w:t>
      </w:r>
    </w:p>
    <w:p>
      <w:r>
        <w:t>23. Откажитесь от желания устно рассказать ребёнку  что-либо новое,  занимательное. Для этого используйте действия с предметами, игрушками, доступные картинки в сочетании со знакомыми словами, а по мере развития речи – написанный текст. Лишь после того, как ребёнок прочтёт текст, поймёт его, можно повторить рассказ устно. Но главным образом развивайте навык чтения с губ, используя слова и фразы разговорной речи. Если вы добьётесь того, что ребёнок научится считывать с губ обиходные выражения в общении с окружающими,  значит, вы сделали большой шаг в формировании его устной речи!</w:t>
      </w:r>
    </w:p>
    <w:p>
      <w:pPr>
        <w:rPr>
          <w:color w:val="FF0000"/>
        </w:rPr>
      </w:pPr>
    </w:p>
    <w:p>
      <w:pPr>
        <w:ind w:left="360"/>
      </w:pPr>
    </w:p>
    <w:p>
      <w:pPr>
        <w:jc w:val="center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28AF"/>
    <w:multiLevelType w:val="multilevel"/>
    <w:tmpl w:val="303928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771D0"/>
    <w:rsid w:val="00070F8C"/>
    <w:rsid w:val="0015569F"/>
    <w:rsid w:val="001B3A79"/>
    <w:rsid w:val="0028340D"/>
    <w:rsid w:val="003A3959"/>
    <w:rsid w:val="004A36EA"/>
    <w:rsid w:val="004B7A53"/>
    <w:rsid w:val="005F5E73"/>
    <w:rsid w:val="00603D71"/>
    <w:rsid w:val="007036DB"/>
    <w:rsid w:val="00722C51"/>
    <w:rsid w:val="007B6AAF"/>
    <w:rsid w:val="008D3760"/>
    <w:rsid w:val="00A019D8"/>
    <w:rsid w:val="00AE4C7C"/>
    <w:rsid w:val="00B01AB1"/>
    <w:rsid w:val="00B42FBF"/>
    <w:rsid w:val="00BC1B6C"/>
    <w:rsid w:val="00C338B0"/>
    <w:rsid w:val="00D52145"/>
    <w:rsid w:val="00D67694"/>
    <w:rsid w:val="00D771D0"/>
    <w:rsid w:val="00E815C1"/>
    <w:rsid w:val="00F73E08"/>
    <w:rsid w:val="00FC73B2"/>
    <w:rsid w:val="06F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41D605-646F-4888-856F-09B4A1EF14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685</Words>
  <Characters>3910</Characters>
  <Lines>32</Lines>
  <Paragraphs>9</Paragraphs>
  <TotalTime>0</TotalTime>
  <ScaleCrop>false</ScaleCrop>
  <LinksUpToDate>false</LinksUpToDate>
  <CharactersWithSpaces>4586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2001-12-31T22:04:00Z</dcterms:created>
  <dc:creator>user</dc:creator>
  <cp:lastModifiedBy>igoom</cp:lastModifiedBy>
  <dcterms:modified xsi:type="dcterms:W3CDTF">2017-12-06T16:41:49Z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