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09" w:rsidRDefault="00467209" w:rsidP="00467209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32423" w:themeColor="accent2" w:themeShade="80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207645</wp:posOffset>
            </wp:positionH>
            <wp:positionV relativeFrom="margin">
              <wp:posOffset>35560</wp:posOffset>
            </wp:positionV>
            <wp:extent cx="2668905" cy="1794510"/>
            <wp:effectExtent l="133350" t="57150" r="112395" b="53340"/>
            <wp:wrapSquare wrapText="bothSides"/>
            <wp:docPr id="3" name="Рисунок 4" descr="G:\Детские рисунки\IMG_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етские рисунки\IMG_06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824" t="11462" r="16218" b="21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94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67209" w:rsidRPr="00C056F9" w:rsidRDefault="00467209" w:rsidP="00467209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  <w:t xml:space="preserve">Консультация для </w:t>
      </w:r>
      <w:r w:rsidRPr="00C056F9"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  <w:t>родител</w:t>
      </w:r>
      <w:r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  <w:t>ей</w:t>
      </w:r>
    </w:p>
    <w:p w:rsidR="00467209" w:rsidRDefault="00467209" w:rsidP="00467209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</w:pPr>
    </w:p>
    <w:p w:rsidR="00467209" w:rsidRPr="00C056F9" w:rsidRDefault="00467209" w:rsidP="00467209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</w:pPr>
      <w:r w:rsidRPr="00C056F9"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  <w:t>«Рисуйте, фантазируйте вместе с ребенком!»</w:t>
      </w:r>
    </w:p>
    <w:p w:rsidR="00467209" w:rsidRDefault="00467209" w:rsidP="00467209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ru-RU"/>
        </w:rPr>
      </w:pPr>
    </w:p>
    <w:p w:rsidR="00467209" w:rsidRPr="00C056F9" w:rsidRDefault="00467209" w:rsidP="00467209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ru-RU"/>
        </w:rPr>
      </w:pPr>
    </w:p>
    <w:p w:rsidR="00467209" w:rsidRPr="00867F4C" w:rsidRDefault="00467209" w:rsidP="00467209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родители хотят развить у ребенка способности к живописи и дизайну, то им нужно поддерживать желание малыша рисовать как можно чаще.</w:t>
      </w:r>
    </w:p>
    <w:p w:rsidR="00467209" w:rsidRPr="00867F4C" w:rsidRDefault="00467209" w:rsidP="00467209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4356735</wp:posOffset>
            </wp:positionH>
            <wp:positionV relativeFrom="margin">
              <wp:posOffset>4986655</wp:posOffset>
            </wp:positionV>
            <wp:extent cx="2139315" cy="2136775"/>
            <wp:effectExtent l="19050" t="0" r="0" b="0"/>
            <wp:wrapSquare wrapText="bothSides"/>
            <wp:docPr id="9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ребенок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дошкольном </w:t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возрасте смог сравнительно хорошо рисовать, тщательно подбирать цветовые оттенки и умело соединять их на листе бумаге, родители должны понять, что это не происходит само собой. Очень важна подготовительная работа, начатая в более раннем периоде детства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Дайте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ребенку </w:t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возможность в процессе игры выяснить все нюансы цветовой палитры и красок с различной фактурой. Ограничения будут только тормозить процесс развития, то же самое можно сказать и о подсказках взрослых: «Травку рисуй зеленым, небо голубым». Лучше дать самому выяснить и открыть то, что видно только ему.</w:t>
      </w:r>
    </w:p>
    <w:p w:rsidR="00467209" w:rsidRPr="00867F4C" w:rsidRDefault="00467209" w:rsidP="00467209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Приучите ребенка к порядку - сразу мойте кисти и валик после игр с красками.</w:t>
      </w:r>
      <w:r w:rsidRPr="006A4756">
        <w:t xml:space="preserve"> </w:t>
      </w:r>
    </w:p>
    <w:p w:rsidR="00467209" w:rsidRPr="00867F4C" w:rsidRDefault="00467209" w:rsidP="00467209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Настройтесь, что игровые занятия с красками - дело маркое, уборки будет много. Такой настрой поможет не волноваться по поводу разлитых ярких жидкостей и пятен на детской одежде.</w:t>
      </w:r>
    </w:p>
    <w:p w:rsidR="00467209" w:rsidRPr="00867F4C" w:rsidRDefault="00467209" w:rsidP="00467209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Подготовьте специальный наряд «юного художника»,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лучше в двух наборах, чтобы не вызывать у ребенка неприятных эмоций, когда его заставляют одевать одну и ту же заляпанную краской одежду.</w:t>
      </w:r>
    </w:p>
    <w:p w:rsidR="00467209" w:rsidRPr="00867F4C" w:rsidRDefault="00467209" w:rsidP="00467209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Самостоятельность ребенка - облегчение родительского труда. Постарайтесь приучить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ребенка </w:t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самому доставать краски, рулоны с бумагой и т. п.</w:t>
      </w:r>
    </w:p>
    <w:p w:rsidR="00467209" w:rsidRPr="00867F4C" w:rsidRDefault="00467209" w:rsidP="00467209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Вклеивайте самые яркие интересные работы в специальный альбом или ведите дневник, рассказывая о том, что сегодня произошло в вашей жизни, а детские рисунки используйте в качестве иллюстраций. Иногда рисунки можно вывешивать и устраивать выставки или вставлять в особую рамку для «шедевров».</w:t>
      </w:r>
    </w:p>
    <w:p w:rsidR="00467209" w:rsidRPr="00867F4C" w:rsidRDefault="00467209" w:rsidP="00467209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рисунки пообтрепались и выглядят неприглядно, то у родителей рано или поздно появляется идея - убрать их с глаз долой. Но при этом нужно помнить одно четкое правило: не делайте «уборку» на глазах у ребенка, иначе это может вызвать огорчение и даже обиду.</w:t>
      </w:r>
    </w:p>
    <w:p w:rsidR="00467209" w:rsidRPr="00867F4C" w:rsidRDefault="00467209" w:rsidP="00467209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486410</wp:posOffset>
            </wp:positionH>
            <wp:positionV relativeFrom="margin">
              <wp:posOffset>998855</wp:posOffset>
            </wp:positionV>
            <wp:extent cx="1729105" cy="2466340"/>
            <wp:effectExtent l="361950" t="209550" r="404495" b="181610"/>
            <wp:wrapSquare wrapText="bothSides"/>
            <wp:docPr id="11" name="Рисунок 8" descr="G:\Детские рисунки\IMG_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Детские рисунки\IMG_07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359" t="16012" r="25070" b="29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466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что не все дети настроены на получение определенного результата: изображения, домика с деревом, котика или принцессы. Большинство детей дошкольного возраста увлечены самим процессом рисования, поэтому их не волнует количество бумаги и красок, истраченной на процесс художества.</w:t>
      </w:r>
    </w:p>
    <w:p w:rsidR="00467209" w:rsidRPr="00867F4C" w:rsidRDefault="00467209" w:rsidP="00467209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высказывайте огорчения и разочарования при виде того, как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</w:t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смешивает все краски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подряд и использует полученный </w:t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«жутко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коричневый» субстрат для создания «неповторимых шедевров».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Секрет не в цвете, а в процессе знакомства с красками и их сочетанием. Поэтому чем больше манипуляций по созданию «жутких» оттенком сделает ваш ребенок, тем увереннее он будет пользоваться цветовой палитрой в старшем возрасте.</w:t>
      </w:r>
    </w:p>
    <w:p w:rsidR="00467209" w:rsidRPr="00867F4C" w:rsidRDefault="00467209" w:rsidP="00467209">
      <w:pPr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F4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ограничивайте фантазию ребенка обычной кисточкой. Помогайте ему познакомиться с новыми способами создания узоров и орнаментов.</w:t>
      </w:r>
    </w:p>
    <w:p w:rsidR="00467209" w:rsidRDefault="00467209" w:rsidP="00467209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1861" cy="3021861"/>
            <wp:effectExtent l="190500" t="133350" r="159489" b="121389"/>
            <wp:docPr id="12" name="Рисунок 9" descr="Картинки по запросу клипарты кисти и 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липарты кисти и крас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20" cy="3024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33CC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06949" w:rsidRDefault="00906949"/>
    <w:sectPr w:rsidR="00906949" w:rsidSect="00ED1B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C34F1"/>
    <w:multiLevelType w:val="multilevel"/>
    <w:tmpl w:val="7E36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7209"/>
    <w:rsid w:val="00467209"/>
    <w:rsid w:val="00906949"/>
    <w:rsid w:val="00B17B60"/>
    <w:rsid w:val="00C6692A"/>
    <w:rsid w:val="00ED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0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2017-12-05T16:49:00Z</dcterms:created>
  <dcterms:modified xsi:type="dcterms:W3CDTF">2017-12-05T16:51:00Z</dcterms:modified>
</cp:coreProperties>
</file>