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86" w:rsidRPr="004D6286" w:rsidRDefault="004D6286" w:rsidP="004D628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>Графические зарисовки птиц на уроках рисунка в ДХШ</w:t>
      </w:r>
      <w:r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>.</w:t>
      </w:r>
    </w:p>
    <w:p w:rsidR="004D6286" w:rsidRPr="004D6286" w:rsidRDefault="004D6286" w:rsidP="004D628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  <w:t>Введение</w:t>
      </w:r>
    </w:p>
    <w:p w:rsidR="004D6286" w:rsidRPr="004D6286" w:rsidRDefault="004D6286" w:rsidP="004D628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Графические зарисовки птиц занимают особое место в образовательном процессе детских художественных школ</w:t>
      </w:r>
      <w:proofErr w:type="gramStart"/>
      <w:r w:rsidRPr="004D6286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.</w:t>
      </w:r>
      <w:proofErr w:type="gramEnd"/>
      <w:r w:rsidRPr="004D6286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Этот жанр не только развивает художественные навыки учащихся, но и способствует более глубокому пониманию природы, биологии и экологии. Птицы, с их разнообразием форм и цветов, становятся идеальным объектом для изучения основ рисования и композиции.</w:t>
      </w:r>
    </w:p>
    <w:p w:rsidR="004D6286" w:rsidRPr="004D6286" w:rsidRDefault="004D6286" w:rsidP="004D628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  <w:t>Значение графических зарисовок</w:t>
      </w:r>
    </w:p>
    <w:p w:rsidR="004D6286" w:rsidRPr="004D6286" w:rsidRDefault="004D6286" w:rsidP="004D62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D182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color w:val="0D1822"/>
          <w:sz w:val="28"/>
          <w:szCs w:val="28"/>
        </w:rPr>
        <w:t>Развитие наблюдательности</w:t>
      </w:r>
    </w:p>
    <w:p w:rsidR="004D6286" w:rsidRPr="004D6286" w:rsidRDefault="004D6286" w:rsidP="004D628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Зарисовка птиц требует внимательного наблюдения за природой. Учащиеся учатся фиксировать детали: форму тела, текстуру перьев, особенности позы. Это способствует развитию наблюдательности — важного навыка для любого художника. Наблюдение становится основой для создания реалистичных изображений.</w:t>
      </w:r>
    </w:p>
    <w:p w:rsidR="004D6286" w:rsidRPr="004D6286" w:rsidRDefault="004D6286" w:rsidP="004D62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D182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color w:val="0D1822"/>
          <w:sz w:val="28"/>
          <w:szCs w:val="28"/>
        </w:rPr>
        <w:t>Изучение анатомии</w:t>
      </w:r>
    </w:p>
    <w:p w:rsidR="004D6286" w:rsidRPr="004D6286" w:rsidRDefault="004D6286" w:rsidP="004D628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Птицы представляют собой сложные объекты с уникальной анатомией. На уроках рисунка учащиеся могут изучать пропорции тела, строение крыльев и хвоста. Это знание помогает не только в создании графических работ, но и в понимании общей биологической структуры живых существ.</w:t>
      </w:r>
    </w:p>
    <w:p w:rsidR="004D6286" w:rsidRPr="004D6286" w:rsidRDefault="004D6286" w:rsidP="004D628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  <w:t>Методика преподавания</w:t>
      </w:r>
    </w:p>
    <w:p w:rsidR="004D6286" w:rsidRPr="004D6286" w:rsidRDefault="004D6286" w:rsidP="004D62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D182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color w:val="0D1822"/>
          <w:sz w:val="28"/>
          <w:szCs w:val="28"/>
        </w:rPr>
        <w:t>Выбор объектов для зарисовок</w:t>
      </w:r>
    </w:p>
    <w:p w:rsidR="004D6286" w:rsidRPr="004D6286" w:rsidRDefault="004D6286" w:rsidP="004D628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Преподаватели должны подбирать разнообразные виды птиц: от обычных воробьев до экзотических попугаев. Такой подход позволяет учащимся познакомиться с разными стилями рисования — от реализма до абстракции. Занятия могут проходить как в классе с использованием </w:t>
      </w:r>
      <w:proofErr w:type="gramStart"/>
      <w:r w:rsidRPr="004D6286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фотографий</w:t>
      </w:r>
      <w:proofErr w:type="gramEnd"/>
      <w:r w:rsidRPr="004D6286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 или видео, так и на природе.</w:t>
      </w:r>
    </w:p>
    <w:p w:rsidR="004D6286" w:rsidRPr="004D6286" w:rsidRDefault="004D6286" w:rsidP="004D62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D182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color w:val="0D1822"/>
          <w:sz w:val="28"/>
          <w:szCs w:val="28"/>
        </w:rPr>
        <w:t>Техники рисования</w:t>
      </w:r>
    </w:p>
    <w:p w:rsidR="004D6286" w:rsidRPr="004D6286" w:rsidRDefault="004D6286" w:rsidP="004D628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На уроках можно использовать различные техники: карандашный набросок, акварельная живопись или пастель. Каждая техника имеет свои особенности и дает возможность ученикам экспериментировать с цветом и текстурой. Применение разных материалов обогащает опыт учеников и расширяет их творческий потенциал.</w:t>
      </w:r>
    </w:p>
    <w:p w:rsidR="004D6286" w:rsidRPr="004D6286" w:rsidRDefault="004D6286" w:rsidP="004D628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  <w:t>Практическое применение знаний</w:t>
      </w:r>
    </w:p>
    <w:p w:rsidR="004D6286" w:rsidRPr="004D6286" w:rsidRDefault="004D6286" w:rsidP="004D62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D182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color w:val="0D1822"/>
          <w:sz w:val="28"/>
          <w:szCs w:val="28"/>
        </w:rPr>
        <w:t>Подготовка к выставкам</w:t>
      </w:r>
    </w:p>
    <w:p w:rsidR="004D6286" w:rsidRPr="004D6286" w:rsidRDefault="004D6286" w:rsidP="004D628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Зарисовки птиц могут стать основой для участия учащихся в конкурсах или выставках. Работы 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юных художников </w:t>
      </w:r>
      <w:r w:rsidRPr="004D6286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часто привлекают внимание благодаря своей выразительности и глубине проработки деталей. Такие мероприятия стимулируют стремление к самосовершенствованию и повышают уровень мотивации к обучению.</w:t>
      </w:r>
    </w:p>
    <w:p w:rsidR="004D6286" w:rsidRPr="004D6286" w:rsidRDefault="004D6286" w:rsidP="004D628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  <w:t>Заключение</w:t>
      </w:r>
    </w:p>
    <w:p w:rsidR="004D6286" w:rsidRPr="004D6286" w:rsidRDefault="004D6286" w:rsidP="004D6286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D6286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Графические зарисовки птиц на уроках рисунка в детских художественных школах являются мощным инструментом не только для развития художественного мастерства, но также способствуют формированию экологического сознания у молодого поколения. Эти занятия обогащают </w:t>
      </w:r>
      <w:r w:rsidRPr="004D6286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lastRenderedPageBreak/>
        <w:t>образовательный процесс многогранностью знаний о природе и искусстве одновременно, создавая уникальную синергию между ними.</w:t>
      </w:r>
    </w:p>
    <w:p w:rsidR="00796305" w:rsidRDefault="00796305"/>
    <w:sectPr w:rsidR="0079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6286"/>
    <w:rsid w:val="004D6286"/>
    <w:rsid w:val="0079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6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D6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2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D62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D62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D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2107</Characters>
  <Application>Microsoft Office Word</Application>
  <DocSecurity>0</DocSecurity>
  <Lines>17</Lines>
  <Paragraphs>4</Paragraphs>
  <ScaleCrop>false</ScaleCrop>
  <Company>Krokoz™ Inc.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недосекина</dc:creator>
  <cp:keywords/>
  <dc:description/>
  <cp:lastModifiedBy>оксана недосекина</cp:lastModifiedBy>
  <cp:revision>2</cp:revision>
  <dcterms:created xsi:type="dcterms:W3CDTF">2025-03-24T21:00:00Z</dcterms:created>
  <dcterms:modified xsi:type="dcterms:W3CDTF">2025-03-24T21:03:00Z</dcterms:modified>
</cp:coreProperties>
</file>