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                                 «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» технологии в ДОУ»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Цель: формирование готовности педагогов к применению в образовательной деятельности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- технологии</w:t>
      </w:r>
      <w:r>
        <w:rPr>
          <w:rFonts w:ascii="Verdana" w:hAnsi="Verdana"/>
          <w:color w:val="000000"/>
          <w:sz w:val="20"/>
          <w:szCs w:val="20"/>
        </w:rPr>
        <w:t> в условиях реализации ФГОС ДО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Задачи: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сформировать у участников </w:t>
      </w:r>
      <w:r>
        <w:rPr>
          <w:rFonts w:ascii="Verdana" w:hAnsi="Verdana"/>
          <w:b/>
          <w:bCs/>
          <w:color w:val="000000"/>
          <w:sz w:val="20"/>
          <w:szCs w:val="20"/>
        </w:rPr>
        <w:t>семинара</w:t>
      </w:r>
      <w:r>
        <w:rPr>
          <w:rFonts w:ascii="Verdana" w:hAnsi="Verdana"/>
          <w:color w:val="000000"/>
          <w:sz w:val="20"/>
          <w:szCs w:val="20"/>
        </w:rPr>
        <w:t>-практикума представления о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- технологии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содействовать практическому освоению навыков проектирования образовательной деятельности с применением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- технологии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создать условия для профессионального взаимодействия педагогов в рамках участия в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- игре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Ход «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color w:val="000000"/>
          <w:sz w:val="20"/>
          <w:szCs w:val="20"/>
        </w:rPr>
        <w:t>- игры»: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педагогическом кабинете собираются педагоги.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С-в: Уважаемые коллеги, позвольте начать наш семинар- практикум «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color w:val="000000"/>
          <w:sz w:val="20"/>
          <w:szCs w:val="20"/>
        </w:rPr>
        <w:t>» технологии в ДОУ». Вот только я почему- то не могу найти материалы для него.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Раздается звонок заведующего детским садом: Уважаемые коллеги! Ваши материалы находятся у меня. Но забрать их просто так не получится. Вам придется выполнить несколько заданий, и тогда я верну вам все что нужно. По моей подсказке вам надо будет найти некий текст, прочитать его и в 2-3 словах сказать мне, о чем он. После чего, я назову вам следующую подсказку, и так пока вы не доберетесь до последнего задания. И так моя первая подсказка: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Добрый доктор Айболит!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под деревом сидит.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Приходи к нему лечиться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корова, и волчица,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жучок, и червячок,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медведица!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Всех излечит, исцелит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Добрый доктор Айболит!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Педагоги должны догадаться, что текст находится в медицинском кабинете. Находят текст, зачитывают его.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Актуальность.</w:t>
      </w:r>
      <w:r>
        <w:rPr>
          <w:rFonts w:ascii="Verdana" w:hAnsi="Verdana"/>
          <w:color w:val="000000"/>
          <w:sz w:val="20"/>
          <w:szCs w:val="20"/>
        </w:rPr>
        <w:t> 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самопроявления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саморазвития. Для </w:t>
      </w:r>
      <w:r>
        <w:rPr>
          <w:rFonts w:ascii="Verdana" w:hAnsi="Verdana"/>
          <w:color w:val="000000"/>
          <w:sz w:val="20"/>
          <w:szCs w:val="20"/>
        </w:rPr>
        <w:lastRenderedPageBreak/>
        <w:t>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</w:t>
      </w:r>
      <w:r>
        <w:rPr>
          <w:rFonts w:ascii="Verdana" w:hAnsi="Verdana"/>
          <w:b/>
          <w:bCs/>
          <w:color w:val="000000"/>
          <w:sz w:val="20"/>
          <w:szCs w:val="20"/>
        </w:rPr>
        <w:t>всеми</w:t>
      </w:r>
      <w:r>
        <w:rPr>
          <w:rFonts w:ascii="Verdana" w:hAnsi="Verdana"/>
          <w:color w:val="000000"/>
          <w:sz w:val="20"/>
          <w:szCs w:val="20"/>
        </w:rPr>
        <w:t> 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Среди широко используемых в практике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игровых технологий можно выделить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- технологию</w:t>
      </w:r>
      <w:r>
        <w:rPr>
          <w:rFonts w:ascii="Verdana" w:hAnsi="Verdana"/>
          <w:color w:val="000000"/>
          <w:sz w:val="20"/>
          <w:szCs w:val="20"/>
        </w:rPr>
        <w:t>, которая только еще начинает использоваться педагогами.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- это игры</w:t>
      </w:r>
      <w:r>
        <w:rPr>
          <w:rFonts w:ascii="Verdana" w:hAnsi="Verdana"/>
          <w:color w:val="000000"/>
          <w:sz w:val="20"/>
          <w:szCs w:val="20"/>
        </w:rPr>
        <w:t>, в которых </w:t>
      </w:r>
      <w:r>
        <w:rPr>
          <w:rFonts w:ascii="Verdana" w:hAnsi="Verdana"/>
          <w:b/>
          <w:bCs/>
          <w:color w:val="000000"/>
          <w:sz w:val="20"/>
          <w:szCs w:val="20"/>
        </w:rPr>
        <w:t>игрокам</w:t>
      </w:r>
      <w:r>
        <w:rPr>
          <w:rFonts w:ascii="Verdana" w:hAnsi="Verdana"/>
          <w:color w:val="000000"/>
          <w:sz w:val="20"/>
          <w:szCs w:val="20"/>
        </w:rPr>
        <w:t> 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color w:val="000000"/>
          <w:sz w:val="20"/>
          <w:szCs w:val="20"/>
        </w:rPr>
        <w:t> - это командная игра, идея игры проста – команда, перемещаясь по точкам, выполняет различные задания. Но изюминка такой организации </w:t>
      </w:r>
      <w:r>
        <w:rPr>
          <w:rFonts w:ascii="Verdana" w:hAnsi="Verdana"/>
          <w:b/>
          <w:bCs/>
          <w:color w:val="000000"/>
          <w:sz w:val="20"/>
          <w:szCs w:val="20"/>
        </w:rPr>
        <w:t>игровой</w:t>
      </w:r>
      <w:r>
        <w:rPr>
          <w:rFonts w:ascii="Verdana" w:hAnsi="Verdana"/>
          <w:color w:val="000000"/>
          <w:sz w:val="20"/>
          <w:szCs w:val="20"/>
        </w:rPr>
        <w:t> 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color w:val="000000"/>
          <w:sz w:val="20"/>
          <w:szCs w:val="20"/>
        </w:rPr>
        <w:t>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Главное преимущество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в том</w:t>
      </w:r>
      <w:r>
        <w:rPr>
          <w:rFonts w:ascii="Verdana" w:hAnsi="Verdana"/>
          <w:color w:val="000000"/>
          <w:sz w:val="20"/>
          <w:szCs w:val="20"/>
        </w:rPr>
        <w:t>, что такая форма организации образовательной деятельности ненавязчиво, в </w:t>
      </w:r>
      <w:r>
        <w:rPr>
          <w:rFonts w:ascii="Verdana" w:hAnsi="Verdana"/>
          <w:b/>
          <w:bCs/>
          <w:color w:val="000000"/>
          <w:sz w:val="20"/>
          <w:szCs w:val="20"/>
        </w:rPr>
        <w:t>игровом</w:t>
      </w:r>
      <w:r>
        <w:rPr>
          <w:rFonts w:ascii="Verdana" w:hAnsi="Verdana"/>
          <w:color w:val="000000"/>
          <w:sz w:val="20"/>
          <w:szCs w:val="20"/>
        </w:rPr>
        <w:t>, занимательном виде способствует активизации познавательных и мыслительных процессов участников. С помощью такой игры можно достичь образовательных целей: реализовать проектную и </w:t>
      </w:r>
      <w:r>
        <w:rPr>
          <w:rFonts w:ascii="Verdana" w:hAnsi="Verdana"/>
          <w:b/>
          <w:bCs/>
          <w:color w:val="000000"/>
          <w:sz w:val="20"/>
          <w:szCs w:val="20"/>
        </w:rPr>
        <w:t>игровую деятельность</w:t>
      </w:r>
      <w:r>
        <w:rPr>
          <w:rFonts w:ascii="Verdana" w:hAnsi="Verdana"/>
          <w:color w:val="000000"/>
          <w:sz w:val="20"/>
          <w:szCs w:val="20"/>
        </w:rPr>
        <w:t>, познакомить с новой информацией, закрепить имеющиеся знания, отработать на практике умения детей.</w:t>
      </w:r>
    </w:p>
    <w:p w:rsidR="00222112" w:rsidRDefault="00222112" w:rsidP="00222112">
      <w:pPr>
        <w:pStyle w:val="a3"/>
        <w:shd w:val="clear" w:color="auto" w:fill="FFFFFF"/>
        <w:tabs>
          <w:tab w:val="right" w:pos="9355"/>
        </w:tabs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Педагоги формулируют ответ и сообщают его заведующей.</w:t>
      </w:r>
      <w:r>
        <w:rPr>
          <w:rFonts w:ascii="Verdana" w:hAnsi="Verdana"/>
          <w:color w:val="000000"/>
          <w:sz w:val="20"/>
          <w:szCs w:val="20"/>
        </w:rPr>
        <w:tab/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Заведующий озвучивает следующую подсказку: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Без лишних движений и без суеты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Старается Вика с утра у плиты…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Поставила воду, картошку взяла-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Почистила, - режет, присев, у стола…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Вот луковиц Вика взяла пару штук-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супа пора пережаривать лук…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Педагоги должны </w:t>
      </w:r>
      <w:proofErr w:type="gramStart"/>
      <w:r>
        <w:rPr>
          <w:rFonts w:ascii="Verdana" w:hAnsi="Verdana"/>
          <w:color w:val="000000"/>
          <w:sz w:val="20"/>
          <w:szCs w:val="20"/>
        </w:rPr>
        <w:t>догадаться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 второй текст на кухне. Текст зачитывается.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Любой 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требует тщательной подготовки педагога. Подготовка осуществляется в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этапа: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– Подготовка условий, оборудования, материала 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квеста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– Разработка маршрута и карты, сценария 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квеста</w:t>
      </w:r>
      <w:proofErr w:type="spellEnd"/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– Подготовка детей (знакомство с темой, погружение в тему, обучение, игра).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Звонок заведующему с </w:t>
      </w:r>
      <w:proofErr w:type="gramStart"/>
      <w:r>
        <w:rPr>
          <w:rFonts w:ascii="Verdana" w:hAnsi="Verdana"/>
          <w:color w:val="000000"/>
          <w:sz w:val="20"/>
          <w:szCs w:val="20"/>
        </w:rPr>
        <w:t>ответом .</w:t>
      </w:r>
      <w:proofErr w:type="gramEnd"/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Заведующий озвучивает следующую подсказку-загадку: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-То назад, то вперед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Ходит, бродит пароход.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Остановить- горе!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Продырявит море.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Педагоги должны догадаться, что следующий текст находится в прачечной. Педагоги его находят, зачитывают его.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Виды 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квестов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Поиск по запискам. Вариант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 – поиск по запискам – </w:t>
      </w:r>
      <w:proofErr w:type="gramStart"/>
      <w:r>
        <w:rPr>
          <w:rFonts w:ascii="Verdana" w:hAnsi="Verdana"/>
          <w:color w:val="000000"/>
          <w:sz w:val="20"/>
          <w:szCs w:val="20"/>
        </w:rPr>
        <w:t>мероприятие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требующее минимальной подготовки и практически не нуждающееся в ведущем. В самом простом варианте ребенок получает записку, указывающую на тайник, в тайнике другая записка с адресом следующего тайника. Переходя от одного тайника к другому, ребенок достигает финальной сокровищницы. Аттракцион несложный, но тем не менее неизменно пользующийся успехом. Идеально подходит для праздников без гостей и частого использования.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Поиск по карте.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Поиск по подсказкам (картинкам, указателям).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Темы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квестов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 могут быть самыми различными: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Поиск сокровищ (пиратские вечеринки, путешествие на необитаемый остров, в поисках приключений).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Помощь героям или герою (сказки, мультфильма, фильма). Например, «Помогите Дед Морозу найти посох», «Найдите игрушки для ёлочки», «Поможем Винни-Пуху добыть мёд», «Найдём Кая для Герды», «По дорогам Цветочного города с Незнайкой».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Познавательные (по временам года, изучаем и закрепляем животных, растения, птиц, рыб). Например, «Отправляемся в путешествие к </w:t>
      </w:r>
      <w:proofErr w:type="spellStart"/>
      <w:r>
        <w:rPr>
          <w:rFonts w:ascii="Verdana" w:hAnsi="Verdana"/>
          <w:color w:val="000000"/>
          <w:sz w:val="20"/>
          <w:szCs w:val="20"/>
        </w:rPr>
        <w:t>Лесовичку</w:t>
      </w:r>
      <w:proofErr w:type="spellEnd"/>
      <w:r>
        <w:rPr>
          <w:rFonts w:ascii="Verdana" w:hAnsi="Verdana"/>
          <w:color w:val="000000"/>
          <w:sz w:val="20"/>
          <w:szCs w:val="20"/>
        </w:rPr>
        <w:t>», «Ищем клад в подводном царстве», «В гостях у морского царя», «</w:t>
      </w:r>
      <w:proofErr w:type="spellStart"/>
      <w:r>
        <w:rPr>
          <w:rFonts w:ascii="Verdana" w:hAnsi="Verdana"/>
          <w:color w:val="000000"/>
          <w:sz w:val="20"/>
          <w:szCs w:val="20"/>
        </w:rPr>
        <w:t>Мастерград</w:t>
      </w:r>
      <w:proofErr w:type="spellEnd"/>
      <w:r>
        <w:rPr>
          <w:rFonts w:ascii="Verdana" w:hAnsi="Verdana"/>
          <w:color w:val="000000"/>
          <w:sz w:val="20"/>
          <w:szCs w:val="20"/>
        </w:rPr>
        <w:t>».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С многообразием опытов и экспериментов «Фокусы от Бима».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Литературные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квесты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(по произведениям автора, либо по произведениям на конкретную тему). «В гостях у сказки», «Животные в сказках», «По сказкам Корнея Ивановича Чуковского».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Физкультурные праздники.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Задания для детского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 могут быть самыми разнообразными: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загадки;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• ребусы;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игры «Найди отличия», «Что лишнее?»;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</w:t>
      </w:r>
      <w:proofErr w:type="spellStart"/>
      <w:r>
        <w:rPr>
          <w:rFonts w:ascii="Verdana" w:hAnsi="Verdana"/>
          <w:color w:val="000000"/>
          <w:sz w:val="20"/>
          <w:szCs w:val="20"/>
        </w:rPr>
        <w:t>пазлы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творческие задания;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игры с песком; с водой;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опыты, эксперименты;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лабиринты;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• спортивные эстафеты.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Озвучивают ответ заведующему.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Заведующий говорит следующую подсказку: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Жили в стареньком рояле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Семь веселых звонких нот.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Распевали целый год,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однажды захворали.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нам делать мы не знали,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Нам сестричек было жаль.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Мы настройщика позвали,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Чтобы вылечить рояль.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Педагоги находят в музыкальном зале на фортепиано текст, зачитывают его.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разработке и проведении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квестов</w:t>
      </w:r>
      <w:proofErr w:type="spellEnd"/>
      <w:r>
        <w:rPr>
          <w:rFonts w:ascii="Verdana" w:hAnsi="Verdana"/>
          <w:color w:val="000000"/>
          <w:sz w:val="20"/>
          <w:szCs w:val="20"/>
        </w:rPr>
        <w:t> важно использовать следующие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принципы: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Доступность заданий – не должны быть чересчур сложны для ребёнка.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Системность – задания должны быть логически связаны друг с другом.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Эмоциональная окрашенность заданий. Методические задачи должны быть спрятаны за </w:t>
      </w:r>
      <w:r>
        <w:rPr>
          <w:rFonts w:ascii="Verdana" w:hAnsi="Verdana"/>
          <w:b/>
          <w:bCs/>
          <w:color w:val="000000"/>
          <w:sz w:val="20"/>
          <w:szCs w:val="20"/>
        </w:rPr>
        <w:t>игровыми формами и приёмами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Использование разных видов детской деятельности во время прохождения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квеста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Наличие видимого конечного результата и обратной связи.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Затем озвучивают ответ заведующему.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Заведующий: - Благодарю вас, уважаемые коллеги! Жду вас в педагогическом кабинете.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педагогическом кабинете заведующий возвращает текст консультации «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» технологии в ДОУ», которую в ходе выполнения 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-игры педагоги уже прочли. А также каждой группе преподносится сценарий </w:t>
      </w:r>
      <w:proofErr w:type="spellStart"/>
      <w:r>
        <w:rPr>
          <w:rFonts w:ascii="Verdana" w:hAnsi="Verdana"/>
          <w:color w:val="000000"/>
          <w:sz w:val="20"/>
          <w:szCs w:val="20"/>
        </w:rPr>
        <w:t>квеста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их возрастной группы.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Ст</w:t>
      </w:r>
      <w:proofErr w:type="spellEnd"/>
      <w:r>
        <w:rPr>
          <w:rFonts w:ascii="Verdana" w:hAnsi="Verdana"/>
          <w:color w:val="000000"/>
          <w:sz w:val="20"/>
          <w:szCs w:val="20"/>
        </w:rPr>
        <w:t>-в: Наш </w:t>
      </w:r>
      <w:r>
        <w:rPr>
          <w:rFonts w:ascii="Verdana" w:hAnsi="Verdana"/>
          <w:b/>
          <w:bCs/>
          <w:color w:val="000000"/>
          <w:sz w:val="20"/>
          <w:szCs w:val="20"/>
        </w:rPr>
        <w:t>семинар подошел к концу</w:t>
      </w:r>
      <w:r>
        <w:rPr>
          <w:rFonts w:ascii="Verdana" w:hAnsi="Verdana"/>
          <w:color w:val="000000"/>
          <w:sz w:val="20"/>
          <w:szCs w:val="20"/>
        </w:rPr>
        <w:t>. Мы благодарим всех педагогов за активность. Нам очень важно знать ваше мнение, а помогут нам в этом жетоны. Рефлексия «Наполни бочонок»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(На столе лежат желтые и красные кружочки на всех участников </w:t>
      </w:r>
      <w:r>
        <w:rPr>
          <w:rFonts w:ascii="Verdana" w:hAnsi="Verdana"/>
          <w:b/>
          <w:bCs/>
          <w:color w:val="000000"/>
          <w:sz w:val="20"/>
          <w:szCs w:val="20"/>
        </w:rPr>
        <w:t>семинара</w:t>
      </w:r>
      <w:r>
        <w:rPr>
          <w:rFonts w:ascii="Verdana" w:hAnsi="Verdana"/>
          <w:color w:val="000000"/>
          <w:sz w:val="20"/>
          <w:szCs w:val="20"/>
        </w:rPr>
        <w:t>.)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вас заинтересовал </w:t>
      </w:r>
      <w:r>
        <w:rPr>
          <w:rFonts w:ascii="Verdana" w:hAnsi="Verdana"/>
          <w:b/>
          <w:bCs/>
          <w:color w:val="000000"/>
          <w:sz w:val="20"/>
          <w:szCs w:val="20"/>
        </w:rPr>
        <w:t>семинар – </w:t>
      </w:r>
      <w:r>
        <w:rPr>
          <w:rFonts w:ascii="Verdana" w:hAnsi="Verdana"/>
          <w:color w:val="000000"/>
          <w:sz w:val="20"/>
          <w:szCs w:val="20"/>
        </w:rPr>
        <w:t>«добавьте ложку меда» (желтый жетон).</w:t>
      </w:r>
    </w:p>
    <w:p w:rsidR="00222112" w:rsidRDefault="00222112" w:rsidP="00222112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не заинтересовал «добавьте ложку дегтя» (жетон красного цвета).</w:t>
      </w:r>
    </w:p>
    <w:p w:rsidR="00222112" w:rsidRDefault="00222112" w:rsidP="00222112">
      <w:p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222112" w:rsidRDefault="00222112" w:rsidP="00222112">
      <w:pPr>
        <w:tabs>
          <w:tab w:val="left" w:pos="720"/>
        </w:tabs>
        <w:spacing w:after="0" w:line="276" w:lineRule="auto"/>
        <w:jc w:val="both"/>
        <w:rPr>
          <w:rFonts w:ascii="Times New Roman" w:hAnsi="Times New Roman"/>
          <w:sz w:val="24"/>
        </w:rPr>
      </w:pPr>
    </w:p>
    <w:p w:rsidR="00B3351F" w:rsidRDefault="00B3351F">
      <w:bookmarkStart w:id="0" w:name="_GoBack"/>
      <w:bookmarkEnd w:id="0"/>
    </w:p>
    <w:sectPr w:rsidR="00B3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31"/>
    <w:rsid w:val="00222112"/>
    <w:rsid w:val="00B3351F"/>
    <w:rsid w:val="00B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D88B-A197-44AD-A26E-359F4AD0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12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1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2025-03-20T16:16:00Z</dcterms:created>
  <dcterms:modified xsi:type="dcterms:W3CDTF">2025-03-20T16:16:00Z</dcterms:modified>
</cp:coreProperties>
</file>