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127" w:rsidRPr="002E3127" w:rsidRDefault="002E3127" w:rsidP="002E3127">
      <w:pPr>
        <w:tabs>
          <w:tab w:val="left" w:pos="567"/>
        </w:tabs>
        <w:spacing w:after="0"/>
        <w:jc w:val="right"/>
        <w:rPr>
          <w:rFonts w:ascii="Times New Roman" w:hAnsi="Times New Roman" w:cs="Times New Roman"/>
          <w:sz w:val="24"/>
          <w:szCs w:val="24"/>
        </w:rPr>
      </w:pPr>
      <w:proofErr w:type="spellStart"/>
      <w:r w:rsidRPr="002E3127">
        <w:rPr>
          <w:rFonts w:ascii="Times New Roman" w:hAnsi="Times New Roman" w:cs="Times New Roman"/>
          <w:sz w:val="24"/>
          <w:szCs w:val="24"/>
        </w:rPr>
        <w:t>Альшиц</w:t>
      </w:r>
      <w:proofErr w:type="spellEnd"/>
      <w:r w:rsidRPr="002E3127">
        <w:rPr>
          <w:rFonts w:ascii="Times New Roman" w:hAnsi="Times New Roman" w:cs="Times New Roman"/>
          <w:sz w:val="24"/>
          <w:szCs w:val="24"/>
        </w:rPr>
        <w:t xml:space="preserve"> Алла Владиславовна </w:t>
      </w:r>
    </w:p>
    <w:p w:rsidR="002E3127" w:rsidRPr="002E3127" w:rsidRDefault="002E3127" w:rsidP="002E3127">
      <w:pPr>
        <w:tabs>
          <w:tab w:val="left" w:pos="567"/>
        </w:tabs>
        <w:spacing w:after="0"/>
        <w:jc w:val="right"/>
        <w:rPr>
          <w:rFonts w:ascii="Times New Roman" w:hAnsi="Times New Roman" w:cs="Times New Roman"/>
          <w:sz w:val="24"/>
          <w:szCs w:val="24"/>
        </w:rPr>
      </w:pPr>
      <w:r w:rsidRPr="002E3127">
        <w:rPr>
          <w:rFonts w:ascii="Times New Roman" w:hAnsi="Times New Roman" w:cs="Times New Roman"/>
          <w:sz w:val="24"/>
          <w:szCs w:val="24"/>
        </w:rPr>
        <w:t>учитель индивидуального обучения</w:t>
      </w:r>
    </w:p>
    <w:p w:rsidR="002E3127" w:rsidRPr="002E3127" w:rsidRDefault="002E3127" w:rsidP="002E3127">
      <w:pPr>
        <w:tabs>
          <w:tab w:val="left" w:pos="567"/>
        </w:tabs>
        <w:spacing w:after="0"/>
        <w:jc w:val="center"/>
        <w:rPr>
          <w:rFonts w:ascii="Times New Roman" w:hAnsi="Times New Roman" w:cs="Times New Roman"/>
          <w:sz w:val="24"/>
          <w:szCs w:val="24"/>
        </w:rPr>
      </w:pPr>
      <w:r w:rsidRPr="002E312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3127">
        <w:rPr>
          <w:rFonts w:ascii="Times New Roman" w:hAnsi="Times New Roman" w:cs="Times New Roman"/>
          <w:sz w:val="24"/>
          <w:szCs w:val="24"/>
        </w:rPr>
        <w:t>ГОБОУ «ЦАО»</w:t>
      </w:r>
      <w:r w:rsidR="006147F3">
        <w:rPr>
          <w:rFonts w:ascii="Times New Roman" w:hAnsi="Times New Roman" w:cs="Times New Roman"/>
          <w:sz w:val="24"/>
          <w:szCs w:val="24"/>
        </w:rPr>
        <w:t>,</w:t>
      </w:r>
      <w:r w:rsidRPr="002E3127">
        <w:rPr>
          <w:rFonts w:ascii="Times New Roman" w:hAnsi="Times New Roman" w:cs="Times New Roman"/>
          <w:sz w:val="24"/>
          <w:szCs w:val="24"/>
        </w:rPr>
        <w:t xml:space="preserve"> В.Новгород</w:t>
      </w:r>
    </w:p>
    <w:p w:rsidR="002E3127" w:rsidRDefault="002E3127" w:rsidP="00403C98">
      <w:pPr>
        <w:tabs>
          <w:tab w:val="left" w:pos="567"/>
        </w:tabs>
        <w:spacing w:after="0"/>
        <w:jc w:val="center"/>
        <w:rPr>
          <w:rFonts w:ascii="Times New Roman" w:hAnsi="Times New Roman" w:cs="Times New Roman"/>
          <w:b/>
          <w:sz w:val="24"/>
          <w:szCs w:val="24"/>
        </w:rPr>
      </w:pPr>
    </w:p>
    <w:p w:rsidR="00AB14A6" w:rsidRPr="00A00A8E" w:rsidRDefault="00AB14A6" w:rsidP="00403C98">
      <w:pPr>
        <w:tabs>
          <w:tab w:val="left" w:pos="567"/>
        </w:tabs>
        <w:spacing w:after="0"/>
        <w:jc w:val="center"/>
        <w:rPr>
          <w:rFonts w:ascii="Times New Roman" w:hAnsi="Times New Roman" w:cs="Times New Roman"/>
          <w:b/>
          <w:sz w:val="24"/>
          <w:szCs w:val="24"/>
        </w:rPr>
      </w:pPr>
      <w:r w:rsidRPr="00A00A8E">
        <w:rPr>
          <w:rFonts w:ascii="Times New Roman" w:hAnsi="Times New Roman" w:cs="Times New Roman"/>
          <w:b/>
          <w:sz w:val="24"/>
          <w:szCs w:val="24"/>
        </w:rPr>
        <w:t>Активизация познавательной деятельности учащихся с ОВЗ посредством дидактических игр</w:t>
      </w:r>
      <w:r w:rsidR="00E11C10">
        <w:rPr>
          <w:rFonts w:ascii="Times New Roman" w:hAnsi="Times New Roman" w:cs="Times New Roman"/>
          <w:b/>
          <w:sz w:val="24"/>
          <w:szCs w:val="24"/>
        </w:rPr>
        <w:t xml:space="preserve"> и коррекционных упражнений</w:t>
      </w:r>
    </w:p>
    <w:p w:rsidR="008D41A5" w:rsidRDefault="008D41A5" w:rsidP="00403C98">
      <w:pPr>
        <w:tabs>
          <w:tab w:val="left" w:pos="567"/>
        </w:tabs>
        <w:spacing w:after="0" w:line="240" w:lineRule="auto"/>
        <w:ind w:firstLine="567"/>
        <w:jc w:val="both"/>
        <w:rPr>
          <w:rFonts w:ascii="Times New Roman" w:hAnsi="Times New Roman" w:cs="Times New Roman"/>
          <w:sz w:val="24"/>
          <w:szCs w:val="24"/>
        </w:rPr>
      </w:pPr>
    </w:p>
    <w:p w:rsidR="00AB14A6" w:rsidRDefault="00AB14A6" w:rsidP="00403C98">
      <w:pPr>
        <w:tabs>
          <w:tab w:val="left" w:pos="567"/>
        </w:tabs>
        <w:spacing w:after="0" w:line="240" w:lineRule="auto"/>
        <w:ind w:firstLine="567"/>
        <w:jc w:val="both"/>
        <w:rPr>
          <w:rFonts w:ascii="Times New Roman" w:hAnsi="Times New Roman" w:cs="Times New Roman"/>
          <w:sz w:val="24"/>
          <w:szCs w:val="24"/>
        </w:rPr>
      </w:pPr>
      <w:r w:rsidRPr="003F5118">
        <w:rPr>
          <w:rFonts w:ascii="Times New Roman" w:hAnsi="Times New Roman" w:cs="Times New Roman"/>
          <w:sz w:val="24"/>
          <w:szCs w:val="24"/>
        </w:rPr>
        <w:t>Урок  -  это  живой  творческий  процесс,  который должен  вызывать  удивление,  удовлетворение.  Раскрыть  привлекательность  изучаемых учебных  предметов  помогает  игра.</w:t>
      </w:r>
    </w:p>
    <w:p w:rsidR="00AB14A6" w:rsidRPr="003F5118" w:rsidRDefault="00403C98" w:rsidP="00403C98">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14A6">
        <w:rPr>
          <w:rFonts w:ascii="Times New Roman" w:hAnsi="Times New Roman" w:cs="Times New Roman"/>
          <w:sz w:val="24"/>
          <w:szCs w:val="24"/>
        </w:rPr>
        <w:t xml:space="preserve">Игровые технологии позволяют развивать когнитивную, эмоциональную, </w:t>
      </w:r>
      <w:proofErr w:type="spellStart"/>
      <w:r w:rsidR="00AB14A6">
        <w:rPr>
          <w:rFonts w:ascii="Times New Roman" w:hAnsi="Times New Roman" w:cs="Times New Roman"/>
          <w:sz w:val="24"/>
          <w:szCs w:val="24"/>
        </w:rPr>
        <w:t>мотивационно-потребностную</w:t>
      </w:r>
      <w:proofErr w:type="spellEnd"/>
      <w:r w:rsidR="00AB14A6">
        <w:rPr>
          <w:rFonts w:ascii="Times New Roman" w:hAnsi="Times New Roman" w:cs="Times New Roman"/>
          <w:sz w:val="24"/>
          <w:szCs w:val="24"/>
        </w:rPr>
        <w:t xml:space="preserve"> сферы ребёнка с ОВЗ. Применение на уроках игры как дидактического средства позволяет учащимся приобретать новые умения и навыки. Игровые методы в обучении и воспитании формируют умственные действия в занимательной форме.</w:t>
      </w:r>
    </w:p>
    <w:p w:rsidR="00AB14A6" w:rsidRPr="003F5118" w:rsidRDefault="00AB14A6" w:rsidP="00AB14A6">
      <w:pPr>
        <w:spacing w:after="0" w:line="240" w:lineRule="auto"/>
        <w:ind w:firstLine="567"/>
        <w:jc w:val="both"/>
        <w:rPr>
          <w:rFonts w:ascii="Times New Roman" w:hAnsi="Times New Roman" w:cs="Times New Roman"/>
          <w:sz w:val="24"/>
          <w:szCs w:val="24"/>
        </w:rPr>
      </w:pPr>
      <w:r w:rsidRPr="003F5118">
        <w:rPr>
          <w:rFonts w:ascii="Times New Roman" w:hAnsi="Times New Roman" w:cs="Times New Roman"/>
          <w:sz w:val="24"/>
          <w:szCs w:val="24"/>
        </w:rPr>
        <w:t>Для играющих детей воспитательно-образовательное значение дидактической игры реализуется через игровую задачу, игровые действия, правила. Это особенно важно при обучении детей с ОВЗ. В  процессе  игры  у  учащихся вырабатывается  привычка  сосредоточиться,  мыслить  самостоятельно,  развивается  внимание.  Играя, дети познают  и  запоминают  новое,  ориентируются  в  необычных  ситуациях,  пополняют  запас  представлений,  понятий,  развивают  фантазию, уверенность  в  своих  способностях,  чувство взаимовыручки.   Даже  самые  пассивные  включаются  в  игру  с  огромным  желанием,  прилагают  усилия,  чтобы  не  подвести  товарища  по  игре.</w:t>
      </w:r>
    </w:p>
    <w:p w:rsidR="00AB14A6" w:rsidRPr="003F5118" w:rsidRDefault="00AB14A6" w:rsidP="00AB14A6">
      <w:pPr>
        <w:spacing w:after="0" w:line="240" w:lineRule="auto"/>
        <w:jc w:val="both"/>
        <w:rPr>
          <w:rFonts w:ascii="Times New Roman" w:hAnsi="Times New Roman" w:cs="Times New Roman"/>
          <w:sz w:val="24"/>
          <w:szCs w:val="24"/>
        </w:rPr>
      </w:pPr>
      <w:r w:rsidRPr="003F5118">
        <w:rPr>
          <w:rFonts w:ascii="Times New Roman" w:hAnsi="Times New Roman" w:cs="Times New Roman"/>
          <w:sz w:val="24"/>
          <w:szCs w:val="24"/>
        </w:rPr>
        <w:t xml:space="preserve">     </w:t>
      </w:r>
      <w:r>
        <w:rPr>
          <w:rFonts w:ascii="Times New Roman" w:hAnsi="Times New Roman" w:cs="Times New Roman"/>
          <w:sz w:val="24"/>
          <w:szCs w:val="24"/>
        </w:rPr>
        <w:t xml:space="preserve">  </w:t>
      </w:r>
      <w:r w:rsidR="00403C98">
        <w:rPr>
          <w:rFonts w:ascii="Times New Roman" w:hAnsi="Times New Roman" w:cs="Times New Roman"/>
          <w:sz w:val="24"/>
          <w:szCs w:val="24"/>
        </w:rPr>
        <w:t xml:space="preserve">  </w:t>
      </w:r>
      <w:r w:rsidRPr="003F5118">
        <w:rPr>
          <w:rFonts w:ascii="Times New Roman" w:hAnsi="Times New Roman" w:cs="Times New Roman"/>
          <w:sz w:val="24"/>
          <w:szCs w:val="24"/>
        </w:rPr>
        <w:t>Дидактическая  игра  представляет  собой  самостоятельный  вид  деятельности.  Она активизирует  психические  процессы,  вызывает  у  учащихся  живой  интерес  к  процессу  познания.  В  ней дети  преодолевают    трудности,  тренируют  свои  силы,  развивают  способности  и  умения. Игровой  замысел  выражен  в  названии  игры.</w:t>
      </w:r>
    </w:p>
    <w:p w:rsidR="00AB14A6" w:rsidRPr="003F5118" w:rsidRDefault="00AB14A6" w:rsidP="00403C98">
      <w:pPr>
        <w:tabs>
          <w:tab w:val="left" w:pos="567"/>
        </w:tabs>
        <w:spacing w:after="0" w:line="240" w:lineRule="auto"/>
        <w:jc w:val="both"/>
        <w:rPr>
          <w:rFonts w:ascii="Times New Roman" w:hAnsi="Times New Roman" w:cs="Times New Roman"/>
          <w:sz w:val="24"/>
          <w:szCs w:val="24"/>
        </w:rPr>
      </w:pPr>
      <w:r w:rsidRPr="003F5118">
        <w:rPr>
          <w:rFonts w:ascii="Times New Roman" w:hAnsi="Times New Roman" w:cs="Times New Roman"/>
          <w:sz w:val="24"/>
          <w:szCs w:val="24"/>
        </w:rPr>
        <w:t xml:space="preserve">     </w:t>
      </w:r>
      <w:r>
        <w:rPr>
          <w:rFonts w:ascii="Times New Roman" w:hAnsi="Times New Roman" w:cs="Times New Roman"/>
          <w:sz w:val="24"/>
          <w:szCs w:val="24"/>
        </w:rPr>
        <w:t xml:space="preserve">  </w:t>
      </w:r>
      <w:r w:rsidR="00403C98">
        <w:rPr>
          <w:rFonts w:ascii="Times New Roman" w:hAnsi="Times New Roman" w:cs="Times New Roman"/>
          <w:sz w:val="24"/>
          <w:szCs w:val="24"/>
        </w:rPr>
        <w:t xml:space="preserve">  П</w:t>
      </w:r>
      <w:r w:rsidRPr="003F5118">
        <w:rPr>
          <w:rFonts w:ascii="Times New Roman" w:hAnsi="Times New Roman" w:cs="Times New Roman"/>
          <w:sz w:val="24"/>
          <w:szCs w:val="24"/>
        </w:rPr>
        <w:t>равила  помогают  направлять  игровой  процесс.  Они  регулируют  поведение  детей  и  их  взаимоотношения  между  собой.</w:t>
      </w:r>
    </w:p>
    <w:p w:rsidR="00AB14A6" w:rsidRPr="003F5118" w:rsidRDefault="00AB14A6" w:rsidP="00403C98">
      <w:pPr>
        <w:tabs>
          <w:tab w:val="left" w:pos="567"/>
        </w:tabs>
        <w:spacing w:after="0" w:line="240" w:lineRule="auto"/>
        <w:jc w:val="both"/>
        <w:rPr>
          <w:rFonts w:ascii="Times New Roman" w:hAnsi="Times New Roman" w:cs="Times New Roman"/>
          <w:sz w:val="24"/>
          <w:szCs w:val="24"/>
        </w:rPr>
      </w:pPr>
      <w:r w:rsidRPr="003F5118">
        <w:rPr>
          <w:rFonts w:ascii="Times New Roman" w:hAnsi="Times New Roman" w:cs="Times New Roman"/>
          <w:sz w:val="24"/>
          <w:szCs w:val="24"/>
        </w:rPr>
        <w:t xml:space="preserve">     </w:t>
      </w:r>
      <w:r>
        <w:rPr>
          <w:rFonts w:ascii="Times New Roman" w:hAnsi="Times New Roman" w:cs="Times New Roman"/>
          <w:sz w:val="24"/>
          <w:szCs w:val="24"/>
        </w:rPr>
        <w:t xml:space="preserve">  </w:t>
      </w:r>
      <w:r w:rsidR="00403C98">
        <w:rPr>
          <w:rFonts w:ascii="Times New Roman" w:hAnsi="Times New Roman" w:cs="Times New Roman"/>
          <w:sz w:val="24"/>
          <w:szCs w:val="24"/>
        </w:rPr>
        <w:t xml:space="preserve">  </w:t>
      </w:r>
      <w:r w:rsidRPr="003F5118">
        <w:rPr>
          <w:rFonts w:ascii="Times New Roman" w:hAnsi="Times New Roman" w:cs="Times New Roman"/>
          <w:sz w:val="24"/>
          <w:szCs w:val="24"/>
        </w:rPr>
        <w:t xml:space="preserve">Дидактическая  игра  имеет  определённый  результат,  который  является  финалом,  придаёт  игре  законченность.  Для  учителя  результат  игры    является  показателем  уровня  достижений  учащихся с ОВЗ в  освоении  знаний,  в  их  применении. </w:t>
      </w:r>
    </w:p>
    <w:p w:rsidR="00AB14A6" w:rsidRPr="002E3127" w:rsidRDefault="00AB14A6" w:rsidP="00403C98">
      <w:pPr>
        <w:tabs>
          <w:tab w:val="left" w:pos="567"/>
        </w:tabs>
        <w:spacing w:after="0" w:line="240" w:lineRule="auto"/>
        <w:jc w:val="both"/>
        <w:rPr>
          <w:rFonts w:ascii="Times New Roman" w:hAnsi="Times New Roman" w:cs="Times New Roman"/>
          <w:sz w:val="24"/>
          <w:szCs w:val="24"/>
          <w:u w:val="single"/>
        </w:rPr>
      </w:pPr>
      <w:r w:rsidRPr="00C41D17">
        <w:rPr>
          <w:rFonts w:ascii="Times New Roman" w:hAnsi="Times New Roman" w:cs="Times New Roman"/>
          <w:i/>
          <w:sz w:val="24"/>
          <w:szCs w:val="24"/>
        </w:rPr>
        <w:t xml:space="preserve">      </w:t>
      </w:r>
      <w:r w:rsidR="00403C98">
        <w:rPr>
          <w:rFonts w:ascii="Times New Roman" w:hAnsi="Times New Roman" w:cs="Times New Roman"/>
          <w:i/>
          <w:sz w:val="24"/>
          <w:szCs w:val="24"/>
        </w:rPr>
        <w:t xml:space="preserve">   </w:t>
      </w:r>
      <w:r w:rsidRPr="002E3127">
        <w:rPr>
          <w:rFonts w:ascii="Times New Roman" w:hAnsi="Times New Roman" w:cs="Times New Roman"/>
          <w:sz w:val="24"/>
          <w:szCs w:val="24"/>
          <w:u w:val="single"/>
        </w:rPr>
        <w:t>Психолого-педагогические  особенности  проведения  дидактических  игр.</w:t>
      </w:r>
    </w:p>
    <w:p w:rsidR="00AB14A6" w:rsidRPr="003F5118" w:rsidRDefault="00AB14A6" w:rsidP="00AB14A6">
      <w:pPr>
        <w:pStyle w:val="a5"/>
        <w:numPr>
          <w:ilvl w:val="0"/>
          <w:numId w:val="1"/>
        </w:numPr>
        <w:spacing w:after="0" w:line="240" w:lineRule="auto"/>
        <w:jc w:val="both"/>
        <w:rPr>
          <w:sz w:val="24"/>
          <w:szCs w:val="24"/>
        </w:rPr>
      </w:pPr>
      <w:r w:rsidRPr="003F5118">
        <w:rPr>
          <w:sz w:val="24"/>
          <w:szCs w:val="24"/>
        </w:rPr>
        <w:t>Во  время  игры  учитель  должен  создать  в  классе  атмосферу  доверия,  веры учащихся  в  собственные  силы  и  достижимости  поставленных  целей.</w:t>
      </w:r>
    </w:p>
    <w:p w:rsidR="00AB14A6" w:rsidRPr="003F5118" w:rsidRDefault="00AB14A6" w:rsidP="00AB14A6">
      <w:pPr>
        <w:pStyle w:val="a5"/>
        <w:numPr>
          <w:ilvl w:val="0"/>
          <w:numId w:val="1"/>
        </w:numPr>
        <w:spacing w:after="0" w:line="240" w:lineRule="auto"/>
        <w:jc w:val="both"/>
        <w:rPr>
          <w:sz w:val="24"/>
          <w:szCs w:val="24"/>
        </w:rPr>
      </w:pPr>
      <w:r w:rsidRPr="003F5118">
        <w:rPr>
          <w:sz w:val="24"/>
          <w:szCs w:val="24"/>
        </w:rPr>
        <w:t xml:space="preserve">Любая  игра,  предлагаемая  учителем,  должна  быть  хорошо  продумана,  подготовлена, наглядна.  </w:t>
      </w:r>
    </w:p>
    <w:p w:rsidR="00AB14A6" w:rsidRPr="003F5118" w:rsidRDefault="00AB14A6" w:rsidP="00AB14A6">
      <w:pPr>
        <w:pStyle w:val="a5"/>
        <w:numPr>
          <w:ilvl w:val="0"/>
          <w:numId w:val="1"/>
        </w:numPr>
        <w:spacing w:after="0" w:line="240" w:lineRule="auto"/>
        <w:jc w:val="both"/>
        <w:rPr>
          <w:sz w:val="24"/>
          <w:szCs w:val="24"/>
        </w:rPr>
      </w:pPr>
      <w:r w:rsidRPr="003F5118">
        <w:rPr>
          <w:sz w:val="24"/>
          <w:szCs w:val="24"/>
        </w:rPr>
        <w:t>Учитель  должен  быть  внимательным  к  тому,  насколько  ученики  подготовлены  к  игре,  особенно  к  творческим  играм,  где  учащимся  предоставлена  самостоятельность.</w:t>
      </w:r>
    </w:p>
    <w:p w:rsidR="00AB14A6" w:rsidRPr="003F5118" w:rsidRDefault="00AB14A6" w:rsidP="00AB14A6">
      <w:pPr>
        <w:pStyle w:val="a5"/>
        <w:numPr>
          <w:ilvl w:val="0"/>
          <w:numId w:val="1"/>
        </w:numPr>
        <w:spacing w:after="0" w:line="240" w:lineRule="auto"/>
        <w:jc w:val="both"/>
        <w:rPr>
          <w:sz w:val="24"/>
          <w:szCs w:val="24"/>
        </w:rPr>
      </w:pPr>
      <w:r w:rsidRPr="003F5118">
        <w:rPr>
          <w:sz w:val="24"/>
          <w:szCs w:val="24"/>
        </w:rPr>
        <w:t>Особое внимание следует  обратить  на  состав  команд  для  игры.  В  каждой  команде должны быть участники  разного  уровня  подготовленности и  лидер.</w:t>
      </w:r>
    </w:p>
    <w:p w:rsidR="00AB14A6" w:rsidRPr="003F5118" w:rsidRDefault="00AB14A6" w:rsidP="00403C98">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3C98">
        <w:rPr>
          <w:rFonts w:ascii="Times New Roman" w:hAnsi="Times New Roman" w:cs="Times New Roman"/>
          <w:sz w:val="24"/>
          <w:szCs w:val="24"/>
        </w:rPr>
        <w:t xml:space="preserve">   </w:t>
      </w:r>
      <w:r w:rsidRPr="003F5118">
        <w:rPr>
          <w:rFonts w:ascii="Times New Roman" w:hAnsi="Times New Roman" w:cs="Times New Roman"/>
          <w:sz w:val="24"/>
          <w:szCs w:val="24"/>
        </w:rPr>
        <w:t>В  игре  проявляются  особенности  характера  ребёнка,  обнаруживается  уровень  его  развития,  поэтому  необходимо  учитывать индивидуальные  особенности  каждого  ученика при  выборе  задания,  постановке  вопроса:  одному  стоит  задать  наводящий  вопрос,  а  от  другого  потребовать  самостоятельного  решения.</w:t>
      </w:r>
    </w:p>
    <w:p w:rsidR="00AB14A6" w:rsidRPr="003F5118" w:rsidRDefault="00AB14A6" w:rsidP="00AB14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3C98">
        <w:rPr>
          <w:rFonts w:ascii="Times New Roman" w:hAnsi="Times New Roman" w:cs="Times New Roman"/>
          <w:sz w:val="24"/>
          <w:szCs w:val="24"/>
        </w:rPr>
        <w:t xml:space="preserve">  </w:t>
      </w:r>
      <w:r w:rsidRPr="003F5118">
        <w:rPr>
          <w:rFonts w:ascii="Times New Roman" w:hAnsi="Times New Roman" w:cs="Times New Roman"/>
          <w:sz w:val="24"/>
          <w:szCs w:val="24"/>
        </w:rPr>
        <w:t>Дидактические игры  можно  применять  на  всех  ступенях  обучения детей с ОВЗ по разным учебным предметам.  Игра  может  быть  использована  на  этапах  повторения,  закрепления,  изучения  нового  материала.  Она  должна  решать  образовательные  задачи  урока;  задачи,</w:t>
      </w:r>
      <w:r w:rsidRPr="009F6289">
        <w:rPr>
          <w:rFonts w:ascii="Times New Roman" w:hAnsi="Times New Roman" w:cs="Times New Roman"/>
          <w:sz w:val="24"/>
          <w:szCs w:val="24"/>
        </w:rPr>
        <w:t xml:space="preserve"> </w:t>
      </w:r>
      <w:r w:rsidRPr="003F5118">
        <w:rPr>
          <w:rFonts w:ascii="Times New Roman" w:hAnsi="Times New Roman" w:cs="Times New Roman"/>
          <w:sz w:val="24"/>
          <w:szCs w:val="24"/>
        </w:rPr>
        <w:t>активизирующие  познавательную деятельность,  быть  основной  ступенью  в  развитии  познавательных  интересов  учащихся.</w:t>
      </w:r>
    </w:p>
    <w:p w:rsidR="00AB14A6" w:rsidRPr="002E3127" w:rsidRDefault="00AB14A6" w:rsidP="00AB14A6">
      <w:pPr>
        <w:pStyle w:val="HTML"/>
        <w:spacing w:line="276" w:lineRule="auto"/>
        <w:ind w:firstLine="709"/>
        <w:jc w:val="center"/>
        <w:rPr>
          <w:rFonts w:ascii="Times New Roman" w:hAnsi="Times New Roman" w:cs="Times New Roman"/>
          <w:sz w:val="24"/>
          <w:szCs w:val="24"/>
          <w:u w:val="single"/>
        </w:rPr>
      </w:pPr>
      <w:r w:rsidRPr="002E3127">
        <w:rPr>
          <w:rFonts w:ascii="Times New Roman" w:hAnsi="Times New Roman" w:cs="Times New Roman"/>
          <w:sz w:val="24"/>
          <w:szCs w:val="24"/>
          <w:u w:val="single"/>
        </w:rPr>
        <w:lastRenderedPageBreak/>
        <w:t>Комплекс упражнений по гармонизации внимания учащихся с ОВЗ</w:t>
      </w:r>
    </w:p>
    <w:p w:rsidR="00AB14A6" w:rsidRPr="003F5118" w:rsidRDefault="00AB14A6" w:rsidP="00403C98">
      <w:pPr>
        <w:pStyle w:val="HTML"/>
        <w:tabs>
          <w:tab w:val="left" w:pos="567"/>
        </w:tabs>
        <w:jc w:val="both"/>
        <w:rPr>
          <w:rFonts w:ascii="Times New Roman" w:hAnsi="Times New Roman" w:cs="Times New Roman"/>
          <w:sz w:val="24"/>
          <w:szCs w:val="24"/>
        </w:rPr>
      </w:pPr>
      <w:r w:rsidRPr="003F5118">
        <w:rPr>
          <w:rFonts w:ascii="Times New Roman" w:hAnsi="Times New Roman" w:cs="Times New Roman"/>
          <w:sz w:val="24"/>
          <w:szCs w:val="24"/>
        </w:rPr>
        <w:t xml:space="preserve">     </w:t>
      </w:r>
      <w:r>
        <w:rPr>
          <w:rFonts w:ascii="Times New Roman" w:hAnsi="Times New Roman" w:cs="Times New Roman"/>
          <w:sz w:val="24"/>
          <w:szCs w:val="24"/>
        </w:rPr>
        <w:t xml:space="preserve">  </w:t>
      </w:r>
      <w:r w:rsidR="00403C98">
        <w:rPr>
          <w:rFonts w:ascii="Times New Roman" w:hAnsi="Times New Roman" w:cs="Times New Roman"/>
          <w:sz w:val="24"/>
          <w:szCs w:val="24"/>
        </w:rPr>
        <w:t xml:space="preserve">  </w:t>
      </w:r>
      <w:r w:rsidRPr="003F5118">
        <w:rPr>
          <w:rFonts w:ascii="Times New Roman" w:hAnsi="Times New Roman" w:cs="Times New Roman"/>
          <w:sz w:val="24"/>
          <w:szCs w:val="24"/>
        </w:rPr>
        <w:t>Существуют различные игры на внимание и упражнения на его тренировку, которые  используются  при  обучении  детей с ОВЗ, т.к. они интересны и полезн</w:t>
      </w:r>
      <w:r>
        <w:rPr>
          <w:rFonts w:ascii="Times New Roman" w:hAnsi="Times New Roman" w:cs="Times New Roman"/>
          <w:sz w:val="24"/>
          <w:szCs w:val="24"/>
        </w:rPr>
        <w:t>ы для общего развития ребё</w:t>
      </w:r>
      <w:r w:rsidRPr="003F5118">
        <w:rPr>
          <w:rFonts w:ascii="Times New Roman" w:hAnsi="Times New Roman" w:cs="Times New Roman"/>
          <w:sz w:val="24"/>
          <w:szCs w:val="24"/>
        </w:rPr>
        <w:t>нка.</w:t>
      </w:r>
    </w:p>
    <w:p w:rsidR="00AB14A6" w:rsidRPr="006F12BD" w:rsidRDefault="00AB14A6" w:rsidP="00AB14A6">
      <w:pPr>
        <w:pStyle w:val="2"/>
        <w:tabs>
          <w:tab w:val="num" w:pos="-720"/>
        </w:tabs>
        <w:spacing w:before="0" w:after="0"/>
        <w:ind w:firstLine="709"/>
        <w:jc w:val="center"/>
        <w:rPr>
          <w:rFonts w:ascii="Times New Roman" w:hAnsi="Times New Roman" w:cs="Times New Roman"/>
          <w:sz w:val="24"/>
          <w:szCs w:val="24"/>
        </w:rPr>
      </w:pPr>
      <w:r w:rsidRPr="006F12BD">
        <w:rPr>
          <w:rFonts w:ascii="Times New Roman" w:hAnsi="Times New Roman" w:cs="Times New Roman"/>
          <w:sz w:val="24"/>
          <w:szCs w:val="24"/>
        </w:rPr>
        <w:t>Упражнение «Наблюдательность»</w:t>
      </w:r>
    </w:p>
    <w:p w:rsidR="00AB14A6" w:rsidRPr="003F5118" w:rsidRDefault="00AB14A6" w:rsidP="00403C98">
      <w:pPr>
        <w:tabs>
          <w:tab w:val="left" w:pos="567"/>
        </w:tabs>
        <w:spacing w:after="0" w:line="240" w:lineRule="auto"/>
        <w:jc w:val="both"/>
        <w:rPr>
          <w:rFonts w:ascii="Times New Roman" w:hAnsi="Times New Roman" w:cs="Times New Roman"/>
          <w:sz w:val="24"/>
          <w:szCs w:val="24"/>
        </w:rPr>
      </w:pPr>
      <w:r w:rsidRPr="003F5118">
        <w:rPr>
          <w:rFonts w:ascii="Times New Roman" w:hAnsi="Times New Roman" w:cs="Times New Roman"/>
          <w:sz w:val="24"/>
          <w:szCs w:val="24"/>
        </w:rPr>
        <w:t xml:space="preserve">     </w:t>
      </w:r>
      <w:r>
        <w:rPr>
          <w:rFonts w:ascii="Times New Roman" w:hAnsi="Times New Roman" w:cs="Times New Roman"/>
          <w:sz w:val="24"/>
          <w:szCs w:val="24"/>
        </w:rPr>
        <w:t xml:space="preserve">   </w:t>
      </w:r>
      <w:r w:rsidR="00403C98">
        <w:rPr>
          <w:rFonts w:ascii="Times New Roman" w:hAnsi="Times New Roman" w:cs="Times New Roman"/>
          <w:sz w:val="24"/>
          <w:szCs w:val="24"/>
        </w:rPr>
        <w:t xml:space="preserve"> </w:t>
      </w:r>
      <w:r w:rsidRPr="003F5118">
        <w:rPr>
          <w:rFonts w:ascii="Times New Roman" w:hAnsi="Times New Roman" w:cs="Times New Roman"/>
          <w:sz w:val="24"/>
          <w:szCs w:val="24"/>
        </w:rPr>
        <w:t>В этой игре выявляются связи внимания и зрительной памяти.</w:t>
      </w:r>
      <w:r w:rsidRPr="00290BAA">
        <w:rPr>
          <w:rFonts w:ascii="Times New Roman" w:hAnsi="Times New Roman" w:cs="Times New Roman"/>
          <w:sz w:val="24"/>
          <w:szCs w:val="24"/>
        </w:rPr>
        <w:t xml:space="preserve"> </w:t>
      </w:r>
      <w:r w:rsidRPr="003F5118">
        <w:rPr>
          <w:rFonts w:ascii="Times New Roman" w:hAnsi="Times New Roman" w:cs="Times New Roman"/>
          <w:sz w:val="24"/>
          <w:szCs w:val="24"/>
        </w:rPr>
        <w:t>Учащимся предлагается по памяти подробно описать школьный двор, путь из дома в школу -</w:t>
      </w:r>
      <w:r>
        <w:rPr>
          <w:rFonts w:ascii="Times New Roman" w:hAnsi="Times New Roman" w:cs="Times New Roman"/>
          <w:sz w:val="24"/>
          <w:szCs w:val="24"/>
        </w:rPr>
        <w:t xml:space="preserve"> </w:t>
      </w:r>
      <w:r w:rsidRPr="003F5118">
        <w:rPr>
          <w:rFonts w:ascii="Times New Roman" w:hAnsi="Times New Roman" w:cs="Times New Roman"/>
          <w:sz w:val="24"/>
          <w:szCs w:val="24"/>
        </w:rPr>
        <w:t xml:space="preserve"> то, что они видели сотни раз. Такие описания делаются устно одним из учеников,</w:t>
      </w:r>
      <w:r w:rsidRPr="00290BAA">
        <w:rPr>
          <w:rFonts w:ascii="Times New Roman" w:hAnsi="Times New Roman" w:cs="Times New Roman"/>
          <w:sz w:val="24"/>
          <w:szCs w:val="24"/>
        </w:rPr>
        <w:t xml:space="preserve"> </w:t>
      </w:r>
      <w:r w:rsidRPr="003F5118">
        <w:rPr>
          <w:rFonts w:ascii="Times New Roman" w:hAnsi="Times New Roman" w:cs="Times New Roman"/>
          <w:sz w:val="24"/>
          <w:szCs w:val="24"/>
        </w:rPr>
        <w:t>а другие дополняют пропущенные детали. Данное упражнение проводится на уроках развития речи.</w:t>
      </w:r>
    </w:p>
    <w:p w:rsidR="00AB14A6" w:rsidRPr="006F12BD" w:rsidRDefault="00AB14A6" w:rsidP="00AB14A6">
      <w:pPr>
        <w:pStyle w:val="2"/>
        <w:tabs>
          <w:tab w:val="num" w:pos="-720"/>
        </w:tabs>
        <w:spacing w:before="0"/>
        <w:ind w:firstLine="709"/>
        <w:jc w:val="center"/>
        <w:rPr>
          <w:rFonts w:ascii="Times New Roman" w:hAnsi="Times New Roman" w:cs="Times New Roman"/>
          <w:sz w:val="24"/>
          <w:szCs w:val="24"/>
        </w:rPr>
      </w:pPr>
      <w:r w:rsidRPr="006F12BD">
        <w:rPr>
          <w:rFonts w:ascii="Times New Roman" w:hAnsi="Times New Roman" w:cs="Times New Roman"/>
          <w:sz w:val="24"/>
          <w:szCs w:val="24"/>
        </w:rPr>
        <w:t>Упражнение «</w:t>
      </w:r>
      <w:proofErr w:type="gramStart"/>
      <w:r w:rsidRPr="006F12BD">
        <w:rPr>
          <w:rFonts w:ascii="Times New Roman" w:hAnsi="Times New Roman" w:cs="Times New Roman"/>
          <w:sz w:val="24"/>
          <w:szCs w:val="24"/>
        </w:rPr>
        <w:t>Самый</w:t>
      </w:r>
      <w:proofErr w:type="gramEnd"/>
      <w:r w:rsidRPr="006F12BD">
        <w:rPr>
          <w:rFonts w:ascii="Times New Roman" w:hAnsi="Times New Roman" w:cs="Times New Roman"/>
          <w:sz w:val="24"/>
          <w:szCs w:val="24"/>
        </w:rPr>
        <w:t xml:space="preserve"> внимательный»</w:t>
      </w:r>
    </w:p>
    <w:p w:rsidR="00AB14A6" w:rsidRPr="003F5118" w:rsidRDefault="00AB14A6" w:rsidP="00AB14A6">
      <w:pPr>
        <w:tabs>
          <w:tab w:val="num" w:pos="-720"/>
        </w:tabs>
        <w:spacing w:after="0" w:line="240" w:lineRule="auto"/>
        <w:jc w:val="both"/>
        <w:rPr>
          <w:rFonts w:ascii="Times New Roman" w:hAnsi="Times New Roman" w:cs="Times New Roman"/>
          <w:sz w:val="24"/>
          <w:szCs w:val="24"/>
        </w:rPr>
      </w:pPr>
      <w:r w:rsidRPr="003F5118">
        <w:rPr>
          <w:rFonts w:ascii="Times New Roman" w:hAnsi="Times New Roman" w:cs="Times New Roman"/>
          <w:sz w:val="24"/>
          <w:szCs w:val="24"/>
        </w:rPr>
        <w:t xml:space="preserve">      </w:t>
      </w:r>
      <w:r w:rsidR="00403C98">
        <w:rPr>
          <w:rFonts w:ascii="Times New Roman" w:hAnsi="Times New Roman" w:cs="Times New Roman"/>
          <w:sz w:val="24"/>
          <w:szCs w:val="24"/>
        </w:rPr>
        <w:t xml:space="preserve">  </w:t>
      </w:r>
      <w:r w:rsidRPr="003F5118">
        <w:rPr>
          <w:rFonts w:ascii="Times New Roman" w:hAnsi="Times New Roman" w:cs="Times New Roman"/>
          <w:sz w:val="24"/>
          <w:szCs w:val="24"/>
        </w:rPr>
        <w:t>Упражнение на развитие зрительного внимания, памяти.</w:t>
      </w:r>
    </w:p>
    <w:p w:rsidR="00AB14A6" w:rsidRPr="003F5118" w:rsidRDefault="00AB14A6" w:rsidP="00403C98">
      <w:pPr>
        <w:tabs>
          <w:tab w:val="num" w:pos="-720"/>
          <w:tab w:val="left" w:pos="567"/>
        </w:tabs>
        <w:spacing w:after="0" w:line="240" w:lineRule="auto"/>
        <w:jc w:val="both"/>
        <w:rPr>
          <w:rFonts w:ascii="Times New Roman" w:hAnsi="Times New Roman" w:cs="Times New Roman"/>
          <w:sz w:val="24"/>
          <w:szCs w:val="24"/>
        </w:rPr>
      </w:pPr>
      <w:r w:rsidRPr="003F5118">
        <w:rPr>
          <w:rFonts w:ascii="Times New Roman" w:hAnsi="Times New Roman" w:cs="Times New Roman"/>
          <w:sz w:val="24"/>
          <w:szCs w:val="24"/>
        </w:rPr>
        <w:t xml:space="preserve">      </w:t>
      </w:r>
      <w:r w:rsidR="00403C98">
        <w:rPr>
          <w:rFonts w:ascii="Times New Roman" w:hAnsi="Times New Roman" w:cs="Times New Roman"/>
          <w:sz w:val="24"/>
          <w:szCs w:val="24"/>
        </w:rPr>
        <w:t xml:space="preserve">  </w:t>
      </w:r>
      <w:r w:rsidRPr="003F5118">
        <w:rPr>
          <w:rFonts w:ascii="Times New Roman" w:hAnsi="Times New Roman" w:cs="Times New Roman"/>
          <w:sz w:val="24"/>
          <w:szCs w:val="24"/>
        </w:rPr>
        <w:t>Участники встают полукругом и определяют водящего. Водящий в течение нескольких секунд старается запомнить порядок расположения игроков. Затем по команде он отворачивается и называет порядок (числительные), в котором стоят товарищи. На месте водящего должны побывать все игроки по очереди. Аплодисменты - в награду тем, кто не ошибётся. Данное упражнение проводится на уроке математики.</w:t>
      </w:r>
    </w:p>
    <w:p w:rsidR="00AB14A6" w:rsidRPr="006F12BD" w:rsidRDefault="00AB14A6" w:rsidP="00AB14A6">
      <w:pPr>
        <w:spacing w:after="0" w:line="240" w:lineRule="auto"/>
        <w:jc w:val="center"/>
        <w:rPr>
          <w:rFonts w:ascii="Times New Roman" w:hAnsi="Times New Roman" w:cs="Times New Roman"/>
          <w:i/>
          <w:iCs/>
          <w:sz w:val="24"/>
          <w:szCs w:val="24"/>
        </w:rPr>
      </w:pPr>
      <w:r w:rsidRPr="006F12BD">
        <w:rPr>
          <w:rFonts w:ascii="Times New Roman" w:hAnsi="Times New Roman" w:cs="Times New Roman"/>
          <w:b/>
          <w:i/>
          <w:sz w:val="24"/>
          <w:szCs w:val="24"/>
        </w:rPr>
        <w:t>Игра «Секретное письмо»</w:t>
      </w:r>
    </w:p>
    <w:p w:rsidR="00AB14A6" w:rsidRPr="00E259B9" w:rsidRDefault="00AB14A6" w:rsidP="00AB14A6">
      <w:pPr>
        <w:spacing w:after="0" w:line="240" w:lineRule="auto"/>
        <w:jc w:val="both"/>
        <w:rPr>
          <w:rFonts w:ascii="Times New Roman" w:hAnsi="Times New Roman" w:cs="Times New Roman"/>
          <w:sz w:val="24"/>
          <w:szCs w:val="24"/>
        </w:rPr>
      </w:pPr>
      <w:r w:rsidRPr="003F5118">
        <w:rPr>
          <w:rFonts w:ascii="Times New Roman" w:hAnsi="Times New Roman" w:cs="Times New Roman"/>
          <w:sz w:val="24"/>
          <w:szCs w:val="24"/>
        </w:rPr>
        <w:t xml:space="preserve">       </w:t>
      </w:r>
      <w:r w:rsidR="00403C98">
        <w:rPr>
          <w:rFonts w:ascii="Times New Roman" w:hAnsi="Times New Roman" w:cs="Times New Roman"/>
          <w:sz w:val="24"/>
          <w:szCs w:val="24"/>
        </w:rPr>
        <w:t xml:space="preserve">  </w:t>
      </w:r>
      <w:r w:rsidRPr="003F5118">
        <w:rPr>
          <w:rFonts w:ascii="Times New Roman" w:hAnsi="Times New Roman" w:cs="Times New Roman"/>
          <w:sz w:val="24"/>
          <w:szCs w:val="24"/>
        </w:rPr>
        <w:t>Учитель чертит в воздухе контуры геометрической фигуры, цифру, букву или слово. Ученики пытаются угадать, что написано «прозрачными красками на прозрачной бумаге». Следующее секретное послание пишет ученик.</w:t>
      </w:r>
      <w:r w:rsidRPr="00290BAA">
        <w:rPr>
          <w:rFonts w:ascii="Times New Roman" w:hAnsi="Times New Roman" w:cs="Times New Roman"/>
          <w:sz w:val="24"/>
          <w:szCs w:val="24"/>
        </w:rPr>
        <w:t xml:space="preserve"> </w:t>
      </w:r>
      <w:r w:rsidRPr="003F5118">
        <w:rPr>
          <w:rFonts w:ascii="Times New Roman" w:hAnsi="Times New Roman" w:cs="Times New Roman"/>
          <w:sz w:val="24"/>
          <w:szCs w:val="24"/>
        </w:rPr>
        <w:t>Данная игра может проводиться на разных уроках.</w:t>
      </w:r>
      <w:r w:rsidRPr="00290BAA">
        <w:rPr>
          <w:rFonts w:ascii="Times New Roman" w:hAnsi="Times New Roman" w:cs="Times New Roman"/>
          <w:sz w:val="24"/>
          <w:szCs w:val="24"/>
        </w:rPr>
        <w:t xml:space="preserve"> </w:t>
      </w:r>
      <w:r w:rsidRPr="003F5118">
        <w:rPr>
          <w:rFonts w:ascii="Times New Roman" w:hAnsi="Times New Roman" w:cs="Times New Roman"/>
          <w:sz w:val="24"/>
          <w:szCs w:val="24"/>
        </w:rPr>
        <w:t>Например: на математике при работе с геометрическим материалом, на уроках письма</w:t>
      </w:r>
      <w:r w:rsidR="006E71B4">
        <w:rPr>
          <w:rFonts w:ascii="Times New Roman" w:hAnsi="Times New Roman" w:cs="Times New Roman"/>
          <w:sz w:val="24"/>
          <w:szCs w:val="24"/>
        </w:rPr>
        <w:t>, чтения</w:t>
      </w:r>
      <w:r w:rsidRPr="003F5118">
        <w:rPr>
          <w:rFonts w:ascii="Times New Roman" w:hAnsi="Times New Roman" w:cs="Times New Roman"/>
          <w:sz w:val="24"/>
          <w:szCs w:val="24"/>
        </w:rPr>
        <w:t xml:space="preserve"> в 1</w:t>
      </w:r>
      <w:r>
        <w:t xml:space="preserve">-м </w:t>
      </w:r>
      <w:r w:rsidRPr="003F5118">
        <w:rPr>
          <w:rFonts w:ascii="Times New Roman" w:hAnsi="Times New Roman" w:cs="Times New Roman"/>
          <w:sz w:val="24"/>
          <w:szCs w:val="24"/>
        </w:rPr>
        <w:t xml:space="preserve"> классе по</w:t>
      </w:r>
      <w:r w:rsidR="006E71B4">
        <w:rPr>
          <w:rFonts w:ascii="Times New Roman" w:hAnsi="Times New Roman" w:cs="Times New Roman"/>
          <w:sz w:val="24"/>
          <w:szCs w:val="24"/>
        </w:rPr>
        <w:t>сле изучения новой буквы.</w:t>
      </w:r>
      <w:r w:rsidRPr="003F5118">
        <w:rPr>
          <w:rFonts w:ascii="Times New Roman" w:hAnsi="Times New Roman" w:cs="Times New Roman"/>
          <w:sz w:val="24"/>
          <w:szCs w:val="24"/>
        </w:rPr>
        <w:t xml:space="preserve"> </w:t>
      </w:r>
    </w:p>
    <w:p w:rsidR="00AB14A6" w:rsidRPr="006F12BD" w:rsidRDefault="00AB14A6" w:rsidP="00AB14A6">
      <w:pPr>
        <w:spacing w:after="0" w:line="240" w:lineRule="auto"/>
        <w:jc w:val="center"/>
        <w:rPr>
          <w:rFonts w:ascii="Times New Roman" w:hAnsi="Times New Roman" w:cs="Times New Roman"/>
          <w:b/>
          <w:i/>
          <w:sz w:val="24"/>
          <w:szCs w:val="24"/>
        </w:rPr>
      </w:pPr>
      <w:r w:rsidRPr="006F12BD">
        <w:rPr>
          <w:rFonts w:ascii="Times New Roman" w:hAnsi="Times New Roman" w:cs="Times New Roman"/>
          <w:b/>
          <w:i/>
          <w:sz w:val="24"/>
          <w:szCs w:val="24"/>
        </w:rPr>
        <w:t xml:space="preserve">Игра </w:t>
      </w:r>
      <w:r w:rsidRPr="006F12BD">
        <w:rPr>
          <w:rFonts w:ascii="Times New Roman" w:hAnsi="Times New Roman" w:cs="Times New Roman"/>
          <w:b/>
          <w:bCs/>
          <w:i/>
          <w:sz w:val="24"/>
          <w:szCs w:val="24"/>
        </w:rPr>
        <w:t>«Волшебное слово»</w:t>
      </w:r>
    </w:p>
    <w:p w:rsidR="00AB14A6" w:rsidRPr="003F5118" w:rsidRDefault="00AB14A6" w:rsidP="00AB14A6">
      <w:pPr>
        <w:spacing w:after="0" w:line="240" w:lineRule="auto"/>
        <w:jc w:val="both"/>
        <w:rPr>
          <w:rFonts w:ascii="Times New Roman" w:hAnsi="Times New Roman" w:cs="Times New Roman"/>
          <w:sz w:val="24"/>
          <w:szCs w:val="24"/>
        </w:rPr>
      </w:pPr>
      <w:r w:rsidRPr="003F511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5118">
        <w:rPr>
          <w:rFonts w:ascii="Times New Roman" w:hAnsi="Times New Roman" w:cs="Times New Roman"/>
          <w:sz w:val="24"/>
          <w:szCs w:val="24"/>
        </w:rPr>
        <w:t>Сначала следует договориться, какие слова считать «волшебными». «Волшебными» можно считать слова на любую букву (в этом случае игра будет одновременно развивать фонематический слух), а можно - обозначающие птиц, домашних животных и т.п. Рассказываем историю или произносим подряд любые слова. При произнесении «волшебных слов» ученик должен подать сигнал: стукнуть ладонью по столу, поднять руку или встать.</w:t>
      </w:r>
    </w:p>
    <w:p w:rsidR="00AB14A6" w:rsidRPr="003F5118" w:rsidRDefault="00AB14A6" w:rsidP="00403C98">
      <w:pPr>
        <w:tabs>
          <w:tab w:val="left" w:pos="567"/>
        </w:tabs>
        <w:spacing w:after="0" w:line="240" w:lineRule="auto"/>
        <w:jc w:val="both"/>
        <w:rPr>
          <w:rFonts w:ascii="Times New Roman" w:hAnsi="Times New Roman" w:cs="Times New Roman"/>
          <w:sz w:val="24"/>
          <w:szCs w:val="24"/>
        </w:rPr>
      </w:pPr>
      <w:r w:rsidRPr="003F5118">
        <w:rPr>
          <w:rFonts w:ascii="Times New Roman" w:hAnsi="Times New Roman" w:cs="Times New Roman"/>
          <w:sz w:val="24"/>
          <w:szCs w:val="24"/>
        </w:rPr>
        <w:t xml:space="preserve">     </w:t>
      </w:r>
      <w:r>
        <w:rPr>
          <w:rFonts w:ascii="Times New Roman" w:hAnsi="Times New Roman" w:cs="Times New Roman"/>
          <w:sz w:val="24"/>
          <w:szCs w:val="24"/>
        </w:rPr>
        <w:t xml:space="preserve"> </w:t>
      </w:r>
      <w:r w:rsidR="00403C98">
        <w:rPr>
          <w:rFonts w:ascii="Times New Roman" w:hAnsi="Times New Roman" w:cs="Times New Roman"/>
          <w:sz w:val="24"/>
          <w:szCs w:val="24"/>
        </w:rPr>
        <w:t xml:space="preserve">   </w:t>
      </w:r>
      <w:r w:rsidRPr="003F5118">
        <w:rPr>
          <w:rFonts w:ascii="Times New Roman" w:hAnsi="Times New Roman" w:cs="Times New Roman"/>
          <w:sz w:val="24"/>
          <w:szCs w:val="24"/>
        </w:rPr>
        <w:t>Если данная игра проводится на уроке живого мира во время изучения темы «Птицы, зимующие и перелётные», то из ряда называемых птиц, «волшебным словом» будет название перелётной птицы. Эту игру можно использовать на уроке русского языка при изучении темы «Разделительный мягкий знак». «Волшебным» словом будут слова без разделительного мягкого знака.</w:t>
      </w:r>
    </w:p>
    <w:p w:rsidR="00AB14A6" w:rsidRPr="003F5118" w:rsidRDefault="00AB14A6" w:rsidP="00AB14A6">
      <w:pPr>
        <w:spacing w:before="75" w:after="75" w:line="240" w:lineRule="auto"/>
        <w:jc w:val="center"/>
        <w:rPr>
          <w:rFonts w:ascii="Times New Roman" w:hAnsi="Times New Roman" w:cs="Times New Roman"/>
          <w:b/>
          <w:sz w:val="24"/>
          <w:szCs w:val="24"/>
        </w:rPr>
      </w:pPr>
      <w:r w:rsidRPr="006F12BD">
        <w:rPr>
          <w:rFonts w:ascii="Times New Roman" w:hAnsi="Times New Roman" w:cs="Times New Roman"/>
          <w:b/>
          <w:i/>
          <w:sz w:val="24"/>
          <w:szCs w:val="24"/>
        </w:rPr>
        <w:t>Игра «Найди слова</w:t>
      </w:r>
      <w:r w:rsidRPr="003F5118">
        <w:rPr>
          <w:rFonts w:ascii="Times New Roman" w:hAnsi="Times New Roman" w:cs="Times New Roman"/>
          <w:b/>
          <w:sz w:val="24"/>
          <w:szCs w:val="24"/>
        </w:rPr>
        <w:t>»</w:t>
      </w:r>
    </w:p>
    <w:p w:rsidR="00AB14A6" w:rsidRPr="003F5118" w:rsidRDefault="00AB14A6" w:rsidP="00AB14A6">
      <w:pPr>
        <w:spacing w:after="0" w:line="240" w:lineRule="auto"/>
        <w:jc w:val="both"/>
        <w:rPr>
          <w:rFonts w:ascii="Times New Roman" w:hAnsi="Times New Roman" w:cs="Times New Roman"/>
          <w:sz w:val="24"/>
          <w:szCs w:val="24"/>
        </w:rPr>
      </w:pPr>
      <w:r w:rsidRPr="003F5118">
        <w:rPr>
          <w:rFonts w:ascii="Times New Roman" w:hAnsi="Times New Roman" w:cs="Times New Roman"/>
          <w:sz w:val="24"/>
          <w:szCs w:val="24"/>
        </w:rPr>
        <w:t xml:space="preserve">       </w:t>
      </w:r>
      <w:r w:rsidR="00403C98">
        <w:rPr>
          <w:rFonts w:ascii="Times New Roman" w:hAnsi="Times New Roman" w:cs="Times New Roman"/>
          <w:sz w:val="24"/>
          <w:szCs w:val="24"/>
        </w:rPr>
        <w:t xml:space="preserve">  </w:t>
      </w:r>
      <w:r w:rsidRPr="003F5118">
        <w:rPr>
          <w:rFonts w:ascii="Times New Roman" w:hAnsi="Times New Roman" w:cs="Times New Roman"/>
          <w:sz w:val="24"/>
          <w:szCs w:val="24"/>
        </w:rPr>
        <w:t xml:space="preserve">На доске написаны слова, в каждом из которых нужно отыскать другое, спрятавшееся в нём, слово. Например: </w:t>
      </w:r>
      <w:r w:rsidRPr="003F5118">
        <w:rPr>
          <w:rFonts w:ascii="Times New Roman" w:hAnsi="Times New Roman" w:cs="Times New Roman"/>
          <w:i/>
          <w:sz w:val="24"/>
          <w:szCs w:val="24"/>
        </w:rPr>
        <w:t>вол</w:t>
      </w:r>
      <w:r w:rsidRPr="003F5118">
        <w:rPr>
          <w:rFonts w:ascii="Times New Roman" w:hAnsi="Times New Roman" w:cs="Times New Roman"/>
          <w:sz w:val="24"/>
          <w:szCs w:val="24"/>
        </w:rPr>
        <w:t xml:space="preserve">к, </w:t>
      </w:r>
      <w:r w:rsidRPr="003F5118">
        <w:rPr>
          <w:rFonts w:ascii="Times New Roman" w:hAnsi="Times New Roman" w:cs="Times New Roman"/>
          <w:i/>
          <w:sz w:val="24"/>
          <w:szCs w:val="24"/>
        </w:rPr>
        <w:t>стол</w:t>
      </w:r>
      <w:r w:rsidRPr="006F594A">
        <w:rPr>
          <w:rFonts w:ascii="Times New Roman" w:hAnsi="Times New Roman" w:cs="Times New Roman"/>
          <w:sz w:val="24"/>
          <w:szCs w:val="24"/>
        </w:rPr>
        <w:t>б</w:t>
      </w:r>
      <w:r w:rsidRPr="003F5118">
        <w:rPr>
          <w:rFonts w:ascii="Times New Roman" w:hAnsi="Times New Roman" w:cs="Times New Roman"/>
          <w:i/>
          <w:sz w:val="24"/>
          <w:szCs w:val="24"/>
        </w:rPr>
        <w:t>, пол</w:t>
      </w:r>
      <w:r w:rsidRPr="003F5118">
        <w:rPr>
          <w:rFonts w:ascii="Times New Roman" w:hAnsi="Times New Roman" w:cs="Times New Roman"/>
          <w:sz w:val="24"/>
          <w:szCs w:val="24"/>
        </w:rPr>
        <w:t xml:space="preserve">к, </w:t>
      </w:r>
      <w:r w:rsidRPr="003F5118">
        <w:rPr>
          <w:rFonts w:ascii="Times New Roman" w:hAnsi="Times New Roman" w:cs="Times New Roman"/>
          <w:i/>
          <w:sz w:val="24"/>
          <w:szCs w:val="24"/>
        </w:rPr>
        <w:t>зуб</w:t>
      </w:r>
      <w:r w:rsidRPr="003F5118">
        <w:rPr>
          <w:rFonts w:ascii="Times New Roman" w:hAnsi="Times New Roman" w:cs="Times New Roman"/>
          <w:sz w:val="24"/>
          <w:szCs w:val="24"/>
        </w:rPr>
        <w:t xml:space="preserve">р, </w:t>
      </w:r>
      <w:r w:rsidRPr="006F594A">
        <w:rPr>
          <w:rFonts w:ascii="Times New Roman" w:hAnsi="Times New Roman" w:cs="Times New Roman"/>
          <w:i/>
          <w:sz w:val="24"/>
          <w:szCs w:val="24"/>
        </w:rPr>
        <w:t>пи</w:t>
      </w:r>
      <w:r w:rsidRPr="003F5118">
        <w:rPr>
          <w:rFonts w:ascii="Times New Roman" w:hAnsi="Times New Roman" w:cs="Times New Roman"/>
          <w:i/>
          <w:sz w:val="24"/>
          <w:szCs w:val="24"/>
        </w:rPr>
        <w:t>р</w:t>
      </w:r>
      <w:r w:rsidRPr="006F594A">
        <w:rPr>
          <w:rFonts w:ascii="Times New Roman" w:hAnsi="Times New Roman" w:cs="Times New Roman"/>
          <w:sz w:val="24"/>
          <w:szCs w:val="24"/>
        </w:rPr>
        <w:t>о</w:t>
      </w:r>
      <w:r w:rsidR="006F594A">
        <w:rPr>
          <w:rFonts w:ascii="Times New Roman" w:hAnsi="Times New Roman" w:cs="Times New Roman"/>
          <w:sz w:val="24"/>
          <w:szCs w:val="24"/>
        </w:rPr>
        <w:t>г</w:t>
      </w:r>
      <w:r w:rsidRPr="003F5118">
        <w:rPr>
          <w:rFonts w:ascii="Times New Roman" w:hAnsi="Times New Roman" w:cs="Times New Roman"/>
          <w:sz w:val="24"/>
          <w:szCs w:val="24"/>
        </w:rPr>
        <w:t xml:space="preserve">, </w:t>
      </w:r>
      <w:r w:rsidR="006F594A">
        <w:rPr>
          <w:rFonts w:ascii="Times New Roman" w:hAnsi="Times New Roman" w:cs="Times New Roman"/>
          <w:i/>
          <w:sz w:val="24"/>
          <w:szCs w:val="24"/>
        </w:rPr>
        <w:t>спор</w:t>
      </w:r>
      <w:r w:rsidR="006F594A" w:rsidRPr="006F594A">
        <w:rPr>
          <w:rFonts w:ascii="Times New Roman" w:hAnsi="Times New Roman" w:cs="Times New Roman"/>
          <w:sz w:val="24"/>
          <w:szCs w:val="24"/>
        </w:rPr>
        <w:t>т</w:t>
      </w:r>
      <w:r w:rsidR="006F594A">
        <w:rPr>
          <w:rFonts w:ascii="Times New Roman" w:hAnsi="Times New Roman" w:cs="Times New Roman"/>
          <w:sz w:val="24"/>
          <w:szCs w:val="24"/>
        </w:rPr>
        <w:t xml:space="preserve">, </w:t>
      </w:r>
      <w:r w:rsidR="006F594A" w:rsidRPr="006F594A">
        <w:rPr>
          <w:rFonts w:ascii="Times New Roman" w:hAnsi="Times New Roman" w:cs="Times New Roman"/>
          <w:i/>
          <w:sz w:val="24"/>
          <w:szCs w:val="24"/>
        </w:rPr>
        <w:t>шар</w:t>
      </w:r>
      <w:r w:rsidR="006F594A">
        <w:rPr>
          <w:rFonts w:ascii="Times New Roman" w:hAnsi="Times New Roman" w:cs="Times New Roman"/>
          <w:sz w:val="24"/>
          <w:szCs w:val="24"/>
        </w:rPr>
        <w:t>ф.</w:t>
      </w:r>
    </w:p>
    <w:p w:rsidR="00AB14A6" w:rsidRPr="003F5118" w:rsidRDefault="00AB14A6" w:rsidP="006F594A">
      <w:pPr>
        <w:spacing w:after="0" w:line="240" w:lineRule="auto"/>
        <w:jc w:val="both"/>
        <w:rPr>
          <w:rFonts w:ascii="Times New Roman" w:hAnsi="Times New Roman" w:cs="Times New Roman"/>
          <w:sz w:val="24"/>
          <w:szCs w:val="24"/>
        </w:rPr>
      </w:pPr>
      <w:r w:rsidRPr="003F5118">
        <w:rPr>
          <w:rFonts w:ascii="Times New Roman" w:hAnsi="Times New Roman" w:cs="Times New Roman"/>
          <w:sz w:val="24"/>
          <w:szCs w:val="24"/>
        </w:rPr>
        <w:t xml:space="preserve">      </w:t>
      </w:r>
      <w:r>
        <w:rPr>
          <w:rFonts w:ascii="Times New Roman" w:hAnsi="Times New Roman" w:cs="Times New Roman"/>
          <w:sz w:val="24"/>
          <w:szCs w:val="24"/>
        </w:rPr>
        <w:t xml:space="preserve"> </w:t>
      </w:r>
      <w:r w:rsidR="00403C98">
        <w:rPr>
          <w:rFonts w:ascii="Times New Roman" w:hAnsi="Times New Roman" w:cs="Times New Roman"/>
          <w:sz w:val="24"/>
          <w:szCs w:val="24"/>
        </w:rPr>
        <w:t xml:space="preserve">  </w:t>
      </w:r>
      <w:r w:rsidRPr="003F5118">
        <w:rPr>
          <w:rFonts w:ascii="Times New Roman" w:hAnsi="Times New Roman" w:cs="Times New Roman"/>
          <w:sz w:val="24"/>
          <w:szCs w:val="24"/>
        </w:rPr>
        <w:t>Данное упражнение проводится на уроках русского языка при изучении темы «Парные звонкие и глухие согласные».</w:t>
      </w:r>
    </w:p>
    <w:p w:rsidR="00AB14A6" w:rsidRPr="006F12BD" w:rsidRDefault="00AB14A6" w:rsidP="00AB14A6">
      <w:pPr>
        <w:spacing w:before="75" w:after="75" w:line="240" w:lineRule="auto"/>
        <w:jc w:val="center"/>
        <w:rPr>
          <w:rFonts w:ascii="Times New Roman" w:hAnsi="Times New Roman" w:cs="Times New Roman"/>
          <w:b/>
          <w:i/>
          <w:sz w:val="24"/>
          <w:szCs w:val="24"/>
        </w:rPr>
      </w:pPr>
      <w:r w:rsidRPr="006F12BD">
        <w:rPr>
          <w:rFonts w:ascii="Times New Roman" w:hAnsi="Times New Roman" w:cs="Times New Roman"/>
          <w:b/>
          <w:i/>
          <w:sz w:val="24"/>
          <w:szCs w:val="24"/>
        </w:rPr>
        <w:t>Игра</w:t>
      </w:r>
      <w:r w:rsidRPr="006F12BD">
        <w:rPr>
          <w:rFonts w:ascii="Times New Roman" w:hAnsi="Times New Roman" w:cs="Times New Roman"/>
          <w:i/>
          <w:sz w:val="24"/>
          <w:szCs w:val="24"/>
        </w:rPr>
        <w:t xml:space="preserve"> </w:t>
      </w:r>
      <w:r w:rsidRPr="006F12BD">
        <w:rPr>
          <w:rFonts w:ascii="Times New Roman" w:hAnsi="Times New Roman" w:cs="Times New Roman"/>
          <w:b/>
          <w:i/>
          <w:sz w:val="24"/>
          <w:szCs w:val="24"/>
        </w:rPr>
        <w:t>«Найди отличия»</w:t>
      </w:r>
    </w:p>
    <w:p w:rsidR="00AB14A6" w:rsidRPr="003F5118" w:rsidRDefault="00AB14A6" w:rsidP="00AB14A6">
      <w:pPr>
        <w:spacing w:after="0" w:line="240" w:lineRule="auto"/>
        <w:jc w:val="both"/>
        <w:rPr>
          <w:rFonts w:ascii="Times New Roman" w:hAnsi="Times New Roman" w:cs="Times New Roman"/>
          <w:bCs/>
          <w:sz w:val="24"/>
          <w:szCs w:val="24"/>
        </w:rPr>
      </w:pPr>
      <w:r w:rsidRPr="003F5118">
        <w:rPr>
          <w:rFonts w:ascii="Times New Roman" w:hAnsi="Times New Roman" w:cs="Times New Roman"/>
          <w:sz w:val="24"/>
          <w:szCs w:val="24"/>
        </w:rPr>
        <w:t xml:space="preserve">     </w:t>
      </w:r>
      <w:r>
        <w:rPr>
          <w:rFonts w:ascii="Times New Roman" w:hAnsi="Times New Roman" w:cs="Times New Roman"/>
          <w:sz w:val="24"/>
          <w:szCs w:val="24"/>
        </w:rPr>
        <w:t xml:space="preserve">  </w:t>
      </w:r>
      <w:r w:rsidR="00403C98">
        <w:rPr>
          <w:rFonts w:ascii="Times New Roman" w:hAnsi="Times New Roman" w:cs="Times New Roman"/>
          <w:sz w:val="24"/>
          <w:szCs w:val="24"/>
        </w:rPr>
        <w:t xml:space="preserve">  </w:t>
      </w:r>
      <w:r w:rsidRPr="003F5118">
        <w:rPr>
          <w:rFonts w:ascii="Times New Roman" w:hAnsi="Times New Roman" w:cs="Times New Roman"/>
          <w:sz w:val="24"/>
          <w:szCs w:val="24"/>
        </w:rPr>
        <w:t>Задания такого типа требуют умения выделять признаки предметов и явлений, их детали и владеть операцией сравнения. Систематическое и целенаправленное обучение детей с ОВЗ сравнению способствует развитию навыка своевременной активизации внимания, его включения в регуляцию деятельности. Для сравнения учащимся могут быть предложены какие-либо предметы, их изображения, картинки, различающиеся определённым числом деталей.</w:t>
      </w:r>
      <w:r w:rsidRPr="003F5118">
        <w:rPr>
          <w:rFonts w:ascii="Times New Roman" w:hAnsi="Times New Roman" w:cs="Times New Roman"/>
          <w:bCs/>
          <w:sz w:val="24"/>
          <w:szCs w:val="24"/>
        </w:rPr>
        <w:t xml:space="preserve"> Данное задание может быть предложено на уроке математики.</w:t>
      </w:r>
    </w:p>
    <w:p w:rsidR="00AB14A6" w:rsidRPr="006F12BD" w:rsidRDefault="00AB14A6" w:rsidP="00AB14A6">
      <w:pPr>
        <w:spacing w:after="0" w:line="240" w:lineRule="auto"/>
        <w:jc w:val="center"/>
        <w:rPr>
          <w:rFonts w:ascii="Times New Roman" w:hAnsi="Times New Roman" w:cs="Times New Roman"/>
          <w:b/>
          <w:bCs/>
          <w:i/>
          <w:sz w:val="24"/>
          <w:szCs w:val="24"/>
        </w:rPr>
      </w:pPr>
      <w:r w:rsidRPr="006F12BD">
        <w:rPr>
          <w:rFonts w:ascii="Times New Roman" w:hAnsi="Times New Roman" w:cs="Times New Roman"/>
          <w:b/>
          <w:bCs/>
          <w:i/>
          <w:sz w:val="24"/>
          <w:szCs w:val="24"/>
        </w:rPr>
        <w:t>Упражнение «Раскрась вторую половинку»</w:t>
      </w:r>
    </w:p>
    <w:p w:rsidR="00AB14A6" w:rsidRPr="003F5118" w:rsidRDefault="00AB14A6" w:rsidP="00403C98">
      <w:pPr>
        <w:tabs>
          <w:tab w:val="left" w:pos="567"/>
        </w:tabs>
        <w:spacing w:after="0" w:line="240" w:lineRule="auto"/>
        <w:jc w:val="both"/>
        <w:rPr>
          <w:rFonts w:ascii="Times New Roman" w:hAnsi="Times New Roman" w:cs="Times New Roman"/>
          <w:sz w:val="24"/>
          <w:szCs w:val="24"/>
        </w:rPr>
      </w:pPr>
      <w:r w:rsidRPr="003F5118">
        <w:rPr>
          <w:rFonts w:ascii="Times New Roman" w:hAnsi="Times New Roman" w:cs="Times New Roman"/>
          <w:sz w:val="24"/>
          <w:szCs w:val="24"/>
        </w:rPr>
        <w:t xml:space="preserve">     </w:t>
      </w:r>
      <w:r>
        <w:rPr>
          <w:rFonts w:ascii="Times New Roman" w:hAnsi="Times New Roman" w:cs="Times New Roman"/>
          <w:sz w:val="24"/>
          <w:szCs w:val="24"/>
        </w:rPr>
        <w:t xml:space="preserve">  </w:t>
      </w:r>
      <w:r w:rsidR="00403C98">
        <w:rPr>
          <w:rFonts w:ascii="Times New Roman" w:hAnsi="Times New Roman" w:cs="Times New Roman"/>
          <w:sz w:val="24"/>
          <w:szCs w:val="24"/>
        </w:rPr>
        <w:t xml:space="preserve">  </w:t>
      </w:r>
      <w:r w:rsidRPr="003F5118">
        <w:rPr>
          <w:rFonts w:ascii="Times New Roman" w:hAnsi="Times New Roman" w:cs="Times New Roman"/>
          <w:sz w:val="24"/>
          <w:szCs w:val="24"/>
        </w:rPr>
        <w:t>Нужно приготовить несколько наполовину раскрашенных симметричных рисунков. Ученик должен раскрасить вторую половину картинки точ</w:t>
      </w:r>
      <w:r>
        <w:rPr>
          <w:rFonts w:ascii="Times New Roman" w:hAnsi="Times New Roman" w:cs="Times New Roman"/>
          <w:sz w:val="24"/>
          <w:szCs w:val="24"/>
        </w:rPr>
        <w:t>но так же, как раскрашена 1-я</w:t>
      </w:r>
      <w:r w:rsidRPr="003F5118">
        <w:rPr>
          <w:rFonts w:ascii="Times New Roman" w:hAnsi="Times New Roman" w:cs="Times New Roman"/>
          <w:sz w:val="24"/>
          <w:szCs w:val="24"/>
        </w:rPr>
        <w:t xml:space="preserve"> </w:t>
      </w:r>
      <w:r w:rsidRPr="003F5118">
        <w:rPr>
          <w:rFonts w:ascii="Times New Roman" w:hAnsi="Times New Roman" w:cs="Times New Roman"/>
          <w:sz w:val="24"/>
          <w:szCs w:val="24"/>
        </w:rPr>
        <w:lastRenderedPageBreak/>
        <w:t>половина. Это задание можно усложнить, предложив ученику вначале дорисовать вторую половину картинки, а затем её раскрасить. (Это может быть бабочка, стрекоза, домик, ёлка и т.д.).</w:t>
      </w:r>
    </w:p>
    <w:p w:rsidR="00AB14A6" w:rsidRPr="003F5118" w:rsidRDefault="00AB14A6" w:rsidP="00AB14A6">
      <w:pPr>
        <w:spacing w:after="0" w:line="240" w:lineRule="auto"/>
        <w:jc w:val="both"/>
        <w:rPr>
          <w:rFonts w:ascii="Times New Roman" w:hAnsi="Times New Roman" w:cs="Times New Roman"/>
          <w:sz w:val="24"/>
          <w:szCs w:val="24"/>
        </w:rPr>
      </w:pPr>
      <w:r w:rsidRPr="003F5118">
        <w:rPr>
          <w:rFonts w:ascii="Times New Roman" w:hAnsi="Times New Roman" w:cs="Times New Roman"/>
          <w:sz w:val="24"/>
          <w:szCs w:val="24"/>
        </w:rPr>
        <w:t xml:space="preserve">     </w:t>
      </w:r>
      <w:r>
        <w:rPr>
          <w:rFonts w:ascii="Times New Roman" w:hAnsi="Times New Roman" w:cs="Times New Roman"/>
          <w:sz w:val="24"/>
          <w:szCs w:val="24"/>
        </w:rPr>
        <w:t xml:space="preserve">   </w:t>
      </w:r>
      <w:r w:rsidR="00403C98">
        <w:rPr>
          <w:rFonts w:ascii="Times New Roman" w:hAnsi="Times New Roman" w:cs="Times New Roman"/>
          <w:sz w:val="24"/>
          <w:szCs w:val="24"/>
        </w:rPr>
        <w:t xml:space="preserve"> </w:t>
      </w:r>
      <w:r w:rsidRPr="003F5118">
        <w:rPr>
          <w:rFonts w:ascii="Times New Roman" w:hAnsi="Times New Roman" w:cs="Times New Roman"/>
          <w:sz w:val="24"/>
          <w:szCs w:val="24"/>
        </w:rPr>
        <w:t xml:space="preserve">Данное задание может быть предложено на уроке живого мира после изучения темы: «Насекомые в осенний период». Кроме раскрашивания, ученикам предлагается рассказать о поведении </w:t>
      </w:r>
      <w:r>
        <w:rPr>
          <w:rFonts w:ascii="Times New Roman" w:hAnsi="Times New Roman" w:cs="Times New Roman"/>
          <w:sz w:val="24"/>
          <w:szCs w:val="24"/>
        </w:rPr>
        <w:t>насекомых осенью. После изуче</w:t>
      </w:r>
      <w:r w:rsidRPr="003F5118">
        <w:rPr>
          <w:rFonts w:ascii="Times New Roman" w:hAnsi="Times New Roman" w:cs="Times New Roman"/>
          <w:sz w:val="24"/>
          <w:szCs w:val="24"/>
        </w:rPr>
        <w:t xml:space="preserve">ния темы: «Части растений» ученикам даётся задание дорисовать ёлку или дерево и указать части растения. На уроках </w:t>
      </w:r>
      <w:r w:rsidR="006E71B4">
        <w:rPr>
          <w:rFonts w:ascii="Times New Roman" w:hAnsi="Times New Roman" w:cs="Times New Roman"/>
          <w:sz w:val="24"/>
          <w:szCs w:val="24"/>
        </w:rPr>
        <w:t>естествознания</w:t>
      </w:r>
      <w:r w:rsidRPr="003F5118">
        <w:rPr>
          <w:rFonts w:ascii="Times New Roman" w:hAnsi="Times New Roman" w:cs="Times New Roman"/>
          <w:sz w:val="24"/>
          <w:szCs w:val="24"/>
        </w:rPr>
        <w:t xml:space="preserve"> после изучения темы: «Человек» ученику предъявляется рисунок человека, даётся задание дорисовать, показать место расположения лёгких, сердца, места измерения температуры во время болезни и т.п</w:t>
      </w:r>
      <w:proofErr w:type="gramStart"/>
      <w:r w:rsidRPr="003F5118">
        <w:rPr>
          <w:rFonts w:ascii="Times New Roman" w:hAnsi="Times New Roman" w:cs="Times New Roman"/>
          <w:sz w:val="24"/>
          <w:szCs w:val="24"/>
        </w:rPr>
        <w:t>..</w:t>
      </w:r>
      <w:proofErr w:type="gramEnd"/>
    </w:p>
    <w:p w:rsidR="00AB14A6" w:rsidRPr="006F12BD" w:rsidRDefault="00AB14A6" w:rsidP="00AB14A6">
      <w:pPr>
        <w:spacing w:after="0" w:line="240" w:lineRule="auto"/>
        <w:jc w:val="center"/>
        <w:rPr>
          <w:rFonts w:ascii="Times New Roman" w:hAnsi="Times New Roman" w:cs="Times New Roman"/>
          <w:b/>
          <w:i/>
          <w:sz w:val="24"/>
          <w:szCs w:val="24"/>
        </w:rPr>
      </w:pPr>
      <w:r w:rsidRPr="006F12BD">
        <w:rPr>
          <w:rFonts w:ascii="Times New Roman" w:hAnsi="Times New Roman" w:cs="Times New Roman"/>
          <w:b/>
          <w:i/>
          <w:sz w:val="24"/>
          <w:szCs w:val="24"/>
        </w:rPr>
        <w:t>Упражнение «Мой любимый фрукт»</w:t>
      </w:r>
    </w:p>
    <w:p w:rsidR="00AB14A6" w:rsidRPr="003F5118" w:rsidRDefault="00AB14A6" w:rsidP="00AB14A6">
      <w:pPr>
        <w:spacing w:after="0" w:line="240" w:lineRule="auto"/>
        <w:jc w:val="both"/>
        <w:rPr>
          <w:rFonts w:ascii="Times New Roman" w:hAnsi="Times New Roman" w:cs="Times New Roman"/>
          <w:sz w:val="24"/>
          <w:szCs w:val="24"/>
        </w:rPr>
      </w:pPr>
      <w:r w:rsidRPr="003F5118">
        <w:rPr>
          <w:rFonts w:ascii="Times New Roman" w:hAnsi="Times New Roman" w:cs="Times New Roman"/>
          <w:sz w:val="24"/>
          <w:szCs w:val="24"/>
        </w:rPr>
        <w:t xml:space="preserve">      </w:t>
      </w:r>
      <w:r>
        <w:rPr>
          <w:rFonts w:ascii="Times New Roman" w:hAnsi="Times New Roman" w:cs="Times New Roman"/>
          <w:sz w:val="24"/>
          <w:szCs w:val="24"/>
        </w:rPr>
        <w:t xml:space="preserve"> </w:t>
      </w:r>
      <w:r w:rsidR="00403C98">
        <w:rPr>
          <w:rFonts w:ascii="Times New Roman" w:hAnsi="Times New Roman" w:cs="Times New Roman"/>
          <w:sz w:val="24"/>
          <w:szCs w:val="24"/>
        </w:rPr>
        <w:t xml:space="preserve">  </w:t>
      </w:r>
      <w:r w:rsidRPr="003F5118">
        <w:rPr>
          <w:rFonts w:ascii="Times New Roman" w:hAnsi="Times New Roman" w:cs="Times New Roman"/>
          <w:sz w:val="24"/>
          <w:szCs w:val="24"/>
        </w:rPr>
        <w:t>Участники игры становятся по кругу. Назвав себя по имени, каждый участник называет свой любимый фрукт; второй – имя предыдущего и его любимый фрукт, своё имя и свой любимый фрукт; третий – имена двух предыдущих и названия их любимых фруктов, а затем своё имя и свой любимый фрукт и т.д. Последний, таким образом, должен назвать имена и названия любимых фруктов всех участников игры.</w:t>
      </w:r>
    </w:p>
    <w:p w:rsidR="00AB14A6" w:rsidRPr="003F5118" w:rsidRDefault="00AB14A6" w:rsidP="00403C98">
      <w:pPr>
        <w:tabs>
          <w:tab w:val="left" w:pos="567"/>
        </w:tabs>
        <w:spacing w:after="0" w:line="240" w:lineRule="auto"/>
        <w:jc w:val="both"/>
        <w:rPr>
          <w:rFonts w:ascii="Times New Roman" w:hAnsi="Times New Roman" w:cs="Times New Roman"/>
          <w:sz w:val="24"/>
          <w:szCs w:val="24"/>
        </w:rPr>
      </w:pPr>
      <w:r w:rsidRPr="003F5118">
        <w:rPr>
          <w:rFonts w:ascii="Times New Roman" w:hAnsi="Times New Roman" w:cs="Times New Roman"/>
          <w:sz w:val="24"/>
          <w:szCs w:val="24"/>
        </w:rPr>
        <w:t xml:space="preserve">     </w:t>
      </w:r>
      <w:r>
        <w:rPr>
          <w:rFonts w:ascii="Times New Roman" w:hAnsi="Times New Roman" w:cs="Times New Roman"/>
          <w:sz w:val="24"/>
          <w:szCs w:val="24"/>
        </w:rPr>
        <w:t xml:space="preserve"> </w:t>
      </w:r>
      <w:r w:rsidR="00403C98">
        <w:rPr>
          <w:rFonts w:ascii="Times New Roman" w:hAnsi="Times New Roman" w:cs="Times New Roman"/>
          <w:sz w:val="24"/>
          <w:szCs w:val="24"/>
        </w:rPr>
        <w:t xml:space="preserve">   </w:t>
      </w:r>
      <w:r w:rsidRPr="003F5118">
        <w:rPr>
          <w:rFonts w:ascii="Times New Roman" w:hAnsi="Times New Roman" w:cs="Times New Roman"/>
          <w:sz w:val="24"/>
          <w:szCs w:val="24"/>
        </w:rPr>
        <w:t>Данное упражнение можно проводить на уроках живого мира.</w:t>
      </w:r>
    </w:p>
    <w:p w:rsidR="00AB14A6" w:rsidRPr="002E3127" w:rsidRDefault="00AB14A6" w:rsidP="00AB14A6">
      <w:pPr>
        <w:pStyle w:val="4"/>
        <w:spacing w:before="0" w:after="0"/>
        <w:jc w:val="center"/>
        <w:rPr>
          <w:b w:val="0"/>
          <w:sz w:val="24"/>
          <w:szCs w:val="24"/>
          <w:u w:val="single"/>
        </w:rPr>
      </w:pPr>
      <w:r w:rsidRPr="002E3127">
        <w:rPr>
          <w:b w:val="0"/>
          <w:sz w:val="24"/>
          <w:szCs w:val="24"/>
          <w:u w:val="single"/>
        </w:rPr>
        <w:t>Тренировка распределения внимания</w:t>
      </w:r>
    </w:p>
    <w:p w:rsidR="00AB14A6" w:rsidRPr="003F5118" w:rsidRDefault="00AB14A6" w:rsidP="00403C98">
      <w:pPr>
        <w:pStyle w:val="a6"/>
        <w:tabs>
          <w:tab w:val="num" w:pos="-720"/>
          <w:tab w:val="left" w:pos="567"/>
        </w:tabs>
        <w:spacing w:before="0" w:beforeAutospacing="0" w:after="0" w:afterAutospacing="0"/>
        <w:jc w:val="both"/>
        <w:rPr>
          <w:color w:val="auto"/>
        </w:rPr>
      </w:pPr>
      <w:r>
        <w:rPr>
          <w:color w:val="auto"/>
        </w:rPr>
        <w:t xml:space="preserve">      </w:t>
      </w:r>
      <w:r w:rsidR="00403C98">
        <w:rPr>
          <w:color w:val="auto"/>
        </w:rPr>
        <w:t xml:space="preserve">   </w:t>
      </w:r>
      <w:r w:rsidRPr="003F5118">
        <w:rPr>
          <w:color w:val="auto"/>
        </w:rPr>
        <w:t>Основной принцип упражнений: ученику предлагают одновременное выполнение двух разнонаправленных заданий. По окончании упражнения (через 7-10 мин) определяется эффективность выполнения каждого задания.</w:t>
      </w:r>
    </w:p>
    <w:p w:rsidR="00AB14A6" w:rsidRPr="006F12BD" w:rsidRDefault="00AB14A6" w:rsidP="00AB14A6">
      <w:pPr>
        <w:pStyle w:val="a6"/>
        <w:tabs>
          <w:tab w:val="num" w:pos="-720"/>
        </w:tabs>
        <w:spacing w:before="0" w:beforeAutospacing="0" w:after="0" w:afterAutospacing="0"/>
        <w:ind w:firstLine="567"/>
        <w:jc w:val="center"/>
        <w:rPr>
          <w:b/>
          <w:i/>
          <w:color w:val="auto"/>
        </w:rPr>
      </w:pPr>
      <w:r w:rsidRPr="006F12BD">
        <w:rPr>
          <w:b/>
          <w:i/>
          <w:color w:val="auto"/>
        </w:rPr>
        <w:t>Задание «Каждой руке - своё дело»</w:t>
      </w:r>
    </w:p>
    <w:p w:rsidR="00AB14A6" w:rsidRPr="003F5118" w:rsidRDefault="00AB14A6" w:rsidP="00AB14A6">
      <w:pPr>
        <w:pStyle w:val="a6"/>
        <w:tabs>
          <w:tab w:val="num" w:pos="-720"/>
        </w:tabs>
        <w:spacing w:before="0" w:beforeAutospacing="0" w:after="0" w:afterAutospacing="0"/>
        <w:ind w:firstLine="567"/>
        <w:jc w:val="both"/>
        <w:rPr>
          <w:b/>
          <w:color w:val="auto"/>
        </w:rPr>
      </w:pPr>
      <w:r w:rsidRPr="003F5118">
        <w:rPr>
          <w:color w:val="auto"/>
        </w:rPr>
        <w:t>В течение одной  минуты нужно одновременно рисовать двумя руками: левой - кружки, правой - треугольники. В конце игры подсчитывается количест</w:t>
      </w:r>
      <w:r>
        <w:rPr>
          <w:color w:val="auto"/>
        </w:rPr>
        <w:t xml:space="preserve">во нарисованных треугольников и </w:t>
      </w:r>
      <w:r w:rsidRPr="003F5118">
        <w:rPr>
          <w:color w:val="auto"/>
        </w:rPr>
        <w:t>кружков.</w:t>
      </w:r>
      <w:r w:rsidRPr="002E1164">
        <w:rPr>
          <w:color w:val="auto"/>
        </w:rPr>
        <w:t xml:space="preserve"> </w:t>
      </w:r>
      <w:r w:rsidRPr="003F5118">
        <w:rPr>
          <w:color w:val="auto"/>
        </w:rPr>
        <w:t>Игра может быть предложена на уроке математики.</w:t>
      </w:r>
    </w:p>
    <w:p w:rsidR="00AB14A6" w:rsidRPr="00290BAA" w:rsidRDefault="00AB14A6" w:rsidP="00AB14A6">
      <w:pPr>
        <w:pStyle w:val="a6"/>
        <w:tabs>
          <w:tab w:val="num" w:pos="-720"/>
        </w:tabs>
        <w:spacing w:before="0" w:beforeAutospacing="0" w:after="0" w:afterAutospacing="0"/>
        <w:jc w:val="center"/>
        <w:rPr>
          <w:b/>
          <w:i/>
          <w:color w:val="auto"/>
        </w:rPr>
      </w:pPr>
      <w:r w:rsidRPr="00290BAA">
        <w:rPr>
          <w:b/>
          <w:i/>
          <w:color w:val="auto"/>
        </w:rPr>
        <w:t>Задание «Счёт с помехой»</w:t>
      </w:r>
    </w:p>
    <w:p w:rsidR="00AB14A6" w:rsidRPr="003F5118" w:rsidRDefault="00AB14A6" w:rsidP="00AB14A6">
      <w:pPr>
        <w:pStyle w:val="a6"/>
        <w:tabs>
          <w:tab w:val="num" w:pos="-720"/>
        </w:tabs>
        <w:spacing w:before="0" w:beforeAutospacing="0" w:after="0" w:afterAutospacing="0"/>
        <w:ind w:firstLine="567"/>
        <w:jc w:val="both"/>
        <w:rPr>
          <w:color w:val="auto"/>
        </w:rPr>
      </w:pPr>
      <w:r w:rsidRPr="003F5118">
        <w:rPr>
          <w:color w:val="auto"/>
        </w:rPr>
        <w:t>Ученик называет цифры от 1 до 20, одновременно записывая их на листе бумаги или доске в обратном порядке: произносит 1, пишет 20, произносит 2, пишет 19 и т.д. Подсчитывают время выполнения задания и число ошибок.</w:t>
      </w:r>
    </w:p>
    <w:p w:rsidR="00AB14A6" w:rsidRPr="003F5118" w:rsidRDefault="00AB14A6" w:rsidP="00AB14A6">
      <w:pPr>
        <w:pStyle w:val="a6"/>
        <w:tabs>
          <w:tab w:val="num" w:pos="-720"/>
        </w:tabs>
        <w:spacing w:before="0" w:beforeAutospacing="0" w:after="0" w:afterAutospacing="0"/>
        <w:jc w:val="both"/>
        <w:rPr>
          <w:color w:val="auto"/>
        </w:rPr>
      </w:pPr>
      <w:r>
        <w:rPr>
          <w:color w:val="auto"/>
        </w:rPr>
        <w:t xml:space="preserve">         </w:t>
      </w:r>
      <w:r w:rsidRPr="003F5118">
        <w:rPr>
          <w:color w:val="auto"/>
        </w:rPr>
        <w:t>Данное задание используется на уроке математики при повторении темы «Нумерация. Второй десяток» во время устного счёта. При изучении темы «Сотня. Круглые десятки» это задание также даётся учащимся на устном счёте: назвать круглые десятки от 10 до 100, одновременно записать их в обратном порядке.</w:t>
      </w:r>
    </w:p>
    <w:p w:rsidR="00AB14A6" w:rsidRPr="002E3127" w:rsidRDefault="00AB14A6" w:rsidP="00AB14A6">
      <w:pPr>
        <w:spacing w:after="0" w:line="240" w:lineRule="auto"/>
        <w:jc w:val="center"/>
        <w:rPr>
          <w:rFonts w:ascii="Times New Roman" w:hAnsi="Times New Roman" w:cs="Times New Roman"/>
          <w:sz w:val="24"/>
          <w:szCs w:val="24"/>
          <w:u w:val="single"/>
        </w:rPr>
      </w:pPr>
      <w:r w:rsidRPr="002E3127">
        <w:rPr>
          <w:rFonts w:ascii="Times New Roman" w:hAnsi="Times New Roman" w:cs="Times New Roman"/>
          <w:sz w:val="24"/>
          <w:szCs w:val="24"/>
          <w:u w:val="single"/>
        </w:rPr>
        <w:t>Развитие переключения внимания</w:t>
      </w:r>
    </w:p>
    <w:p w:rsidR="00AB14A6" w:rsidRPr="00290BAA" w:rsidRDefault="00AB14A6" w:rsidP="00AB14A6">
      <w:pPr>
        <w:pStyle w:val="2"/>
        <w:spacing w:before="0" w:after="0"/>
        <w:jc w:val="center"/>
        <w:rPr>
          <w:rFonts w:ascii="Times New Roman" w:hAnsi="Times New Roman" w:cs="Times New Roman"/>
          <w:sz w:val="24"/>
          <w:szCs w:val="24"/>
        </w:rPr>
      </w:pPr>
      <w:r w:rsidRPr="00290BAA">
        <w:rPr>
          <w:rFonts w:ascii="Times New Roman" w:hAnsi="Times New Roman" w:cs="Times New Roman"/>
          <w:sz w:val="24"/>
          <w:szCs w:val="24"/>
        </w:rPr>
        <w:t>Упражнение «Летает – не летает»</w:t>
      </w:r>
    </w:p>
    <w:p w:rsidR="00AB14A6" w:rsidRPr="003F5118" w:rsidRDefault="00AB14A6" w:rsidP="00AB14A6">
      <w:pPr>
        <w:spacing w:after="0" w:line="240" w:lineRule="auto"/>
        <w:ind w:firstLine="567"/>
        <w:jc w:val="both"/>
        <w:rPr>
          <w:rFonts w:ascii="Times New Roman" w:hAnsi="Times New Roman" w:cs="Times New Roman"/>
          <w:sz w:val="24"/>
          <w:szCs w:val="24"/>
        </w:rPr>
      </w:pPr>
      <w:r w:rsidRPr="003F5118">
        <w:rPr>
          <w:rFonts w:ascii="Times New Roman" w:hAnsi="Times New Roman" w:cs="Times New Roman"/>
          <w:sz w:val="24"/>
          <w:szCs w:val="24"/>
        </w:rPr>
        <w:t>Ученики садятся или становятся полукругом. Ведущий называет предметы. Если предмет летает - дети поднимают руки. Если не летает - руки опущены вниз. Ведущий может сознательно ошибаться, у многих ребят руки непроизвольно, в силу подражания будут подниматься. Необходимо своевременно удерживать их и не поднимать, когда назван нелетающий предмет.</w:t>
      </w:r>
      <w:r w:rsidRPr="002E1164">
        <w:rPr>
          <w:rFonts w:ascii="Times New Roman" w:hAnsi="Times New Roman" w:cs="Times New Roman"/>
          <w:sz w:val="24"/>
          <w:szCs w:val="24"/>
        </w:rPr>
        <w:t xml:space="preserve"> </w:t>
      </w:r>
      <w:r w:rsidRPr="003F5118">
        <w:rPr>
          <w:rFonts w:ascii="Times New Roman" w:hAnsi="Times New Roman" w:cs="Times New Roman"/>
          <w:sz w:val="24"/>
          <w:szCs w:val="24"/>
        </w:rPr>
        <w:t xml:space="preserve">Данное упражнение проводится на уроках </w:t>
      </w:r>
      <w:r>
        <w:rPr>
          <w:rFonts w:ascii="Times New Roman" w:hAnsi="Times New Roman" w:cs="Times New Roman"/>
          <w:sz w:val="24"/>
          <w:szCs w:val="24"/>
        </w:rPr>
        <w:t xml:space="preserve">окружающего </w:t>
      </w:r>
      <w:r w:rsidRPr="003F5118">
        <w:rPr>
          <w:rFonts w:ascii="Times New Roman" w:hAnsi="Times New Roman" w:cs="Times New Roman"/>
          <w:sz w:val="24"/>
          <w:szCs w:val="24"/>
        </w:rPr>
        <w:t>мира.</w:t>
      </w:r>
    </w:p>
    <w:p w:rsidR="00AB14A6" w:rsidRPr="003F5118" w:rsidRDefault="00AB14A6" w:rsidP="00AB14A6">
      <w:pPr>
        <w:spacing w:after="0" w:line="240" w:lineRule="auto"/>
        <w:jc w:val="both"/>
        <w:rPr>
          <w:rFonts w:ascii="Times New Roman" w:hAnsi="Times New Roman" w:cs="Times New Roman"/>
          <w:sz w:val="24"/>
          <w:szCs w:val="24"/>
        </w:rPr>
      </w:pPr>
    </w:p>
    <w:p w:rsidR="00AB14A6" w:rsidRDefault="00AB14A6" w:rsidP="00AB14A6">
      <w:pPr>
        <w:spacing w:after="0" w:line="240" w:lineRule="auto"/>
        <w:ind w:firstLine="567"/>
        <w:jc w:val="both"/>
        <w:rPr>
          <w:rFonts w:ascii="Times New Roman" w:hAnsi="Times New Roman" w:cs="Times New Roman"/>
          <w:sz w:val="24"/>
          <w:szCs w:val="24"/>
        </w:rPr>
      </w:pPr>
      <w:r w:rsidRPr="003F5118">
        <w:rPr>
          <w:rFonts w:ascii="Times New Roman" w:hAnsi="Times New Roman" w:cs="Times New Roman"/>
          <w:sz w:val="24"/>
          <w:szCs w:val="24"/>
        </w:rPr>
        <w:t xml:space="preserve">Таким образом, </w:t>
      </w:r>
      <w:r>
        <w:rPr>
          <w:rFonts w:ascii="Times New Roman" w:hAnsi="Times New Roman" w:cs="Times New Roman"/>
          <w:sz w:val="24"/>
          <w:szCs w:val="24"/>
        </w:rPr>
        <w:t>игровые технологии помогаю</w:t>
      </w:r>
      <w:r w:rsidRPr="003F5118">
        <w:rPr>
          <w:rFonts w:ascii="Times New Roman" w:hAnsi="Times New Roman" w:cs="Times New Roman"/>
          <w:sz w:val="24"/>
          <w:szCs w:val="24"/>
        </w:rPr>
        <w:t>т  сделать  любой  учебный   м</w:t>
      </w:r>
      <w:r>
        <w:rPr>
          <w:rFonts w:ascii="Times New Roman" w:hAnsi="Times New Roman" w:cs="Times New Roman"/>
          <w:sz w:val="24"/>
          <w:szCs w:val="24"/>
        </w:rPr>
        <w:t>атериал  увлекательным,  вызывают  у  учащихся</w:t>
      </w:r>
      <w:r w:rsidRPr="003F5118">
        <w:rPr>
          <w:rFonts w:ascii="Times New Roman" w:hAnsi="Times New Roman" w:cs="Times New Roman"/>
          <w:sz w:val="24"/>
          <w:szCs w:val="24"/>
        </w:rPr>
        <w:t xml:space="preserve">  </w:t>
      </w:r>
      <w:r>
        <w:rPr>
          <w:rFonts w:ascii="Times New Roman" w:hAnsi="Times New Roman" w:cs="Times New Roman"/>
          <w:sz w:val="24"/>
          <w:szCs w:val="24"/>
        </w:rPr>
        <w:t>удовлетворение,  создаю</w:t>
      </w:r>
      <w:r w:rsidRPr="003F5118">
        <w:rPr>
          <w:rFonts w:ascii="Times New Roman" w:hAnsi="Times New Roman" w:cs="Times New Roman"/>
          <w:sz w:val="24"/>
          <w:szCs w:val="24"/>
        </w:rPr>
        <w:t>т  радостное</w:t>
      </w:r>
      <w:r>
        <w:rPr>
          <w:rFonts w:ascii="Times New Roman" w:hAnsi="Times New Roman" w:cs="Times New Roman"/>
          <w:sz w:val="24"/>
          <w:szCs w:val="24"/>
        </w:rPr>
        <w:t xml:space="preserve">  рабочее  настроение,  облегчаю</w:t>
      </w:r>
      <w:r w:rsidRPr="003F5118">
        <w:rPr>
          <w:rFonts w:ascii="Times New Roman" w:hAnsi="Times New Roman" w:cs="Times New Roman"/>
          <w:sz w:val="24"/>
          <w:szCs w:val="24"/>
        </w:rPr>
        <w:t>т  процесс  усвоения  знаний.  При использовании  дидактических  игр на уроках  дети с ОВЗ учатся  наблюдать,  сравнивать,  сопоставлять,  классифицировать  предметы  по  тем  или  иным  признакам,  производить  доступный  им  анализ  и  синтез, делать обобщения. Игровые  действия  способствуют  познавательной  активности  учащихся,  дают  им  возможность  проявить  свои  способности,  применить  имеющиеся  знания,  умения,  навыки  для   достижения целей  игры.  В форме</w:t>
      </w:r>
      <w:r w:rsidRPr="003F5118">
        <w:rPr>
          <w:rFonts w:ascii="Times New Roman" w:hAnsi="Times New Roman" w:cs="Times New Roman"/>
          <w:b/>
          <w:i/>
          <w:sz w:val="24"/>
          <w:szCs w:val="24"/>
        </w:rPr>
        <w:t xml:space="preserve"> </w:t>
      </w:r>
      <w:r w:rsidRPr="003F5118">
        <w:rPr>
          <w:rFonts w:ascii="Times New Roman" w:hAnsi="Times New Roman" w:cs="Times New Roman"/>
          <w:sz w:val="24"/>
          <w:szCs w:val="24"/>
        </w:rPr>
        <w:t>игрового обучения у детей с ОВЗ формируются необходимые универсальные учебные действия.</w:t>
      </w:r>
      <w:r>
        <w:rPr>
          <w:rFonts w:ascii="Times New Roman" w:hAnsi="Times New Roman" w:cs="Times New Roman"/>
          <w:sz w:val="24"/>
          <w:szCs w:val="24"/>
        </w:rPr>
        <w:t xml:space="preserve"> Использование игровых технологий на занятиях/уроках </w:t>
      </w:r>
      <w:r>
        <w:rPr>
          <w:rFonts w:ascii="Times New Roman" w:hAnsi="Times New Roman" w:cs="Times New Roman"/>
          <w:sz w:val="24"/>
          <w:szCs w:val="24"/>
        </w:rPr>
        <w:lastRenderedPageBreak/>
        <w:t>позволяет педагогу формировать у учащихся социально одобряемые модели поведения, эффективные стереотипы межличностного взаимодействия в социальной среде.</w:t>
      </w:r>
    </w:p>
    <w:p w:rsidR="00AB14A6" w:rsidRDefault="00AB14A6" w:rsidP="00AB14A6">
      <w:pPr>
        <w:spacing w:after="0" w:line="240" w:lineRule="auto"/>
        <w:ind w:firstLine="567"/>
        <w:jc w:val="both"/>
        <w:rPr>
          <w:rFonts w:ascii="Times New Roman" w:hAnsi="Times New Roman" w:cs="Times New Roman"/>
          <w:sz w:val="24"/>
          <w:szCs w:val="24"/>
        </w:rPr>
      </w:pPr>
    </w:p>
    <w:p w:rsidR="00AB14A6" w:rsidRPr="00807EFC" w:rsidRDefault="00AB14A6" w:rsidP="00AB14A6">
      <w:pPr>
        <w:shd w:val="clear" w:color="auto" w:fill="FFFFFF"/>
        <w:spacing w:after="100" w:afterAutospacing="1" w:line="306" w:lineRule="atLeast"/>
        <w:jc w:val="center"/>
        <w:rPr>
          <w:rFonts w:ascii="Times New Roman" w:eastAsia="Times New Roman" w:hAnsi="Times New Roman" w:cs="Times New Roman"/>
          <w:color w:val="212529"/>
          <w:sz w:val="24"/>
          <w:szCs w:val="24"/>
          <w:u w:val="single"/>
          <w:lang w:eastAsia="ru-RU"/>
        </w:rPr>
      </w:pPr>
      <w:r w:rsidRPr="00807EFC">
        <w:rPr>
          <w:rFonts w:ascii="Times New Roman" w:eastAsia="Times New Roman" w:hAnsi="Times New Roman" w:cs="Times New Roman"/>
          <w:color w:val="212529"/>
          <w:sz w:val="24"/>
          <w:szCs w:val="24"/>
          <w:u w:val="single"/>
          <w:lang w:eastAsia="ru-RU"/>
        </w:rPr>
        <w:t>Список литературы</w:t>
      </w:r>
      <w:r w:rsidRPr="00A00A8E">
        <w:rPr>
          <w:rFonts w:ascii="Times New Roman" w:eastAsia="Times New Roman" w:hAnsi="Times New Roman" w:cs="Times New Roman"/>
          <w:color w:val="212529"/>
          <w:sz w:val="24"/>
          <w:szCs w:val="24"/>
          <w:u w:val="single"/>
          <w:lang w:eastAsia="ru-RU"/>
        </w:rPr>
        <w:t>:</w:t>
      </w:r>
    </w:p>
    <w:p w:rsidR="00AB14A6" w:rsidRPr="00807EFC" w:rsidRDefault="00AB14A6" w:rsidP="008D41A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proofErr w:type="spellStart"/>
      <w:r w:rsidRPr="00807EFC">
        <w:rPr>
          <w:rFonts w:ascii="Times New Roman" w:eastAsia="Times New Roman" w:hAnsi="Times New Roman" w:cs="Times New Roman"/>
          <w:color w:val="212529"/>
          <w:sz w:val="24"/>
          <w:szCs w:val="24"/>
          <w:lang w:eastAsia="ru-RU"/>
        </w:rPr>
        <w:t>Козак</w:t>
      </w:r>
      <w:proofErr w:type="spellEnd"/>
      <w:r w:rsidRPr="00807EFC">
        <w:rPr>
          <w:rFonts w:ascii="Times New Roman" w:eastAsia="Times New Roman" w:hAnsi="Times New Roman" w:cs="Times New Roman"/>
          <w:color w:val="212529"/>
          <w:sz w:val="24"/>
          <w:szCs w:val="24"/>
          <w:lang w:eastAsia="ru-RU"/>
        </w:rPr>
        <w:t xml:space="preserve"> О. П. П</w:t>
      </w:r>
      <w:r w:rsidRPr="00C41D17">
        <w:rPr>
          <w:rFonts w:ascii="Times New Roman" w:eastAsia="Times New Roman" w:hAnsi="Times New Roman" w:cs="Times New Roman"/>
          <w:color w:val="212529"/>
          <w:sz w:val="24"/>
          <w:szCs w:val="24"/>
          <w:lang w:eastAsia="ru-RU"/>
        </w:rPr>
        <w:t xml:space="preserve">утешествие в страну игр. – </w:t>
      </w:r>
      <w:proofErr w:type="spellStart"/>
      <w:proofErr w:type="gramStart"/>
      <w:r w:rsidRPr="00C41D17">
        <w:rPr>
          <w:rFonts w:ascii="Times New Roman" w:eastAsia="Times New Roman" w:hAnsi="Times New Roman" w:cs="Times New Roman"/>
          <w:color w:val="212529"/>
          <w:sz w:val="24"/>
          <w:szCs w:val="24"/>
          <w:lang w:eastAsia="ru-RU"/>
        </w:rPr>
        <w:t>С</w:t>
      </w:r>
      <w:r w:rsidR="00F90B9F">
        <w:rPr>
          <w:rFonts w:ascii="Times New Roman" w:eastAsia="Times New Roman" w:hAnsi="Times New Roman" w:cs="Times New Roman"/>
          <w:color w:val="212529"/>
          <w:sz w:val="24"/>
          <w:szCs w:val="24"/>
          <w:lang w:eastAsia="ru-RU"/>
        </w:rPr>
        <w:t>-Пб</w:t>
      </w:r>
      <w:proofErr w:type="spellEnd"/>
      <w:proofErr w:type="gramEnd"/>
      <w:r w:rsidRPr="00C41D17">
        <w:rPr>
          <w:rFonts w:ascii="Times New Roman" w:eastAsia="Times New Roman" w:hAnsi="Times New Roman" w:cs="Times New Roman"/>
          <w:color w:val="212529"/>
          <w:sz w:val="24"/>
          <w:szCs w:val="24"/>
          <w:lang w:eastAsia="ru-RU"/>
        </w:rPr>
        <w:t>.</w:t>
      </w:r>
      <w:r w:rsidR="00F90B9F">
        <w:rPr>
          <w:rFonts w:ascii="Times New Roman" w:eastAsia="Times New Roman" w:hAnsi="Times New Roman" w:cs="Times New Roman"/>
          <w:color w:val="212529"/>
          <w:sz w:val="24"/>
          <w:szCs w:val="24"/>
          <w:lang w:eastAsia="ru-RU"/>
        </w:rPr>
        <w:t>,</w:t>
      </w:r>
      <w:r w:rsidRPr="00C41D17">
        <w:rPr>
          <w:rFonts w:ascii="Times New Roman" w:eastAsia="Times New Roman" w:hAnsi="Times New Roman" w:cs="Times New Roman"/>
          <w:color w:val="212529"/>
          <w:sz w:val="24"/>
          <w:szCs w:val="24"/>
          <w:lang w:eastAsia="ru-RU"/>
        </w:rPr>
        <w:t xml:space="preserve"> </w:t>
      </w:r>
      <w:r w:rsidR="001C2A38">
        <w:rPr>
          <w:rFonts w:ascii="Times New Roman" w:eastAsia="Times New Roman" w:hAnsi="Times New Roman" w:cs="Times New Roman"/>
          <w:color w:val="212529"/>
          <w:sz w:val="24"/>
          <w:szCs w:val="24"/>
          <w:lang w:eastAsia="ru-RU"/>
        </w:rPr>
        <w:t xml:space="preserve"> изд-во «Союз», 2000</w:t>
      </w:r>
      <w:r w:rsidRPr="00807EFC">
        <w:rPr>
          <w:rFonts w:ascii="Times New Roman" w:eastAsia="Times New Roman" w:hAnsi="Times New Roman" w:cs="Times New Roman"/>
          <w:color w:val="212529"/>
          <w:sz w:val="24"/>
          <w:szCs w:val="24"/>
          <w:lang w:eastAsia="ru-RU"/>
        </w:rPr>
        <w:t>.</w:t>
      </w:r>
    </w:p>
    <w:p w:rsidR="00AB14A6" w:rsidRPr="00C41D17" w:rsidRDefault="00AB14A6" w:rsidP="008D41A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807EFC">
        <w:rPr>
          <w:rFonts w:ascii="Times New Roman" w:eastAsia="Times New Roman" w:hAnsi="Times New Roman" w:cs="Times New Roman"/>
          <w:color w:val="212529"/>
          <w:sz w:val="24"/>
          <w:szCs w:val="24"/>
          <w:lang w:eastAsia="ru-RU"/>
        </w:rPr>
        <w:t>Леонтьев А. Н. </w:t>
      </w:r>
      <w:r w:rsidR="00C337F9">
        <w:rPr>
          <w:rFonts w:ascii="Times New Roman" w:eastAsia="Times New Roman" w:hAnsi="Times New Roman" w:cs="Times New Roman"/>
          <w:bCs/>
          <w:color w:val="212529"/>
          <w:sz w:val="24"/>
          <w:szCs w:val="24"/>
          <w:lang w:eastAsia="ru-RU"/>
        </w:rPr>
        <w:t>Психологические основы развития ребёнка и обучения</w:t>
      </w:r>
      <w:r w:rsidRPr="00807EFC">
        <w:rPr>
          <w:rFonts w:ascii="Times New Roman" w:eastAsia="Times New Roman" w:hAnsi="Times New Roman" w:cs="Times New Roman"/>
          <w:color w:val="212529"/>
          <w:sz w:val="24"/>
          <w:szCs w:val="24"/>
          <w:lang w:eastAsia="ru-RU"/>
        </w:rPr>
        <w:t xml:space="preserve">. </w:t>
      </w:r>
      <w:r w:rsidR="00E11C10">
        <w:rPr>
          <w:rFonts w:ascii="Times New Roman" w:eastAsia="Times New Roman" w:hAnsi="Times New Roman" w:cs="Times New Roman"/>
          <w:color w:val="212529"/>
          <w:sz w:val="24"/>
          <w:szCs w:val="24"/>
          <w:lang w:eastAsia="ru-RU"/>
        </w:rPr>
        <w:t xml:space="preserve">- </w:t>
      </w:r>
      <w:r w:rsidR="001C2A38">
        <w:rPr>
          <w:rFonts w:ascii="Times New Roman" w:eastAsia="Times New Roman" w:hAnsi="Times New Roman" w:cs="Times New Roman"/>
          <w:color w:val="212529"/>
          <w:sz w:val="24"/>
          <w:szCs w:val="24"/>
          <w:lang w:eastAsia="ru-RU"/>
        </w:rPr>
        <w:t>М.,</w:t>
      </w:r>
      <w:r w:rsidR="00C337F9">
        <w:rPr>
          <w:rFonts w:ascii="Times New Roman" w:eastAsia="Times New Roman" w:hAnsi="Times New Roman" w:cs="Times New Roman"/>
          <w:color w:val="212529"/>
          <w:sz w:val="24"/>
          <w:szCs w:val="24"/>
          <w:lang w:eastAsia="ru-RU"/>
        </w:rPr>
        <w:t xml:space="preserve"> </w:t>
      </w:r>
      <w:r w:rsidR="008D41A5">
        <w:rPr>
          <w:rFonts w:ascii="Times New Roman" w:eastAsia="Times New Roman" w:hAnsi="Times New Roman" w:cs="Times New Roman"/>
          <w:color w:val="212529"/>
          <w:sz w:val="24"/>
          <w:szCs w:val="24"/>
          <w:lang w:eastAsia="ru-RU"/>
        </w:rPr>
        <w:t xml:space="preserve">изд-во </w:t>
      </w:r>
      <w:r w:rsidR="00C337F9">
        <w:rPr>
          <w:rFonts w:ascii="Times New Roman" w:eastAsia="Times New Roman" w:hAnsi="Times New Roman" w:cs="Times New Roman"/>
          <w:color w:val="212529"/>
          <w:sz w:val="24"/>
          <w:szCs w:val="24"/>
          <w:lang w:eastAsia="ru-RU"/>
        </w:rPr>
        <w:t>«Смысл», 2019</w:t>
      </w:r>
      <w:r w:rsidRPr="00807EFC">
        <w:rPr>
          <w:rFonts w:ascii="Times New Roman" w:eastAsia="Times New Roman" w:hAnsi="Times New Roman" w:cs="Times New Roman"/>
          <w:color w:val="212529"/>
          <w:sz w:val="24"/>
          <w:szCs w:val="24"/>
          <w:lang w:eastAsia="ru-RU"/>
        </w:rPr>
        <w:t>.</w:t>
      </w:r>
    </w:p>
    <w:p w:rsidR="00AB14A6" w:rsidRPr="00C41D17" w:rsidRDefault="00AB14A6" w:rsidP="008D41A5">
      <w:pPr>
        <w:pStyle w:val="a5"/>
        <w:numPr>
          <w:ilvl w:val="0"/>
          <w:numId w:val="2"/>
        </w:numPr>
        <w:spacing w:after="0"/>
        <w:jc w:val="both"/>
        <w:rPr>
          <w:sz w:val="24"/>
          <w:szCs w:val="24"/>
        </w:rPr>
      </w:pPr>
      <w:r w:rsidRPr="00C41D17">
        <w:rPr>
          <w:sz w:val="24"/>
          <w:szCs w:val="24"/>
        </w:rPr>
        <w:t>Перова М.Н. «Дидактические игры и уп</w:t>
      </w:r>
      <w:r w:rsidR="00E11C10">
        <w:rPr>
          <w:sz w:val="24"/>
          <w:szCs w:val="24"/>
        </w:rPr>
        <w:t>ражнения по математике. - М.</w:t>
      </w:r>
      <w:r w:rsidR="00945634">
        <w:rPr>
          <w:sz w:val="24"/>
          <w:szCs w:val="24"/>
        </w:rPr>
        <w:t xml:space="preserve">, </w:t>
      </w:r>
      <w:r w:rsidR="008D41A5">
        <w:rPr>
          <w:sz w:val="24"/>
          <w:szCs w:val="24"/>
        </w:rPr>
        <w:t xml:space="preserve">изд-во </w:t>
      </w:r>
      <w:r w:rsidR="00945634">
        <w:rPr>
          <w:sz w:val="24"/>
          <w:szCs w:val="24"/>
        </w:rPr>
        <w:t>«Просвещение»,</w:t>
      </w:r>
      <w:r w:rsidR="00E11C10">
        <w:rPr>
          <w:sz w:val="24"/>
          <w:szCs w:val="24"/>
        </w:rPr>
        <w:t xml:space="preserve"> 1996</w:t>
      </w:r>
      <w:r w:rsidRPr="00C41D17">
        <w:rPr>
          <w:sz w:val="24"/>
          <w:szCs w:val="24"/>
        </w:rPr>
        <w:t xml:space="preserve">. </w:t>
      </w:r>
    </w:p>
    <w:p w:rsidR="00AB14A6" w:rsidRPr="00C41D17" w:rsidRDefault="00AB14A6" w:rsidP="008D41A5">
      <w:pPr>
        <w:numPr>
          <w:ilvl w:val="0"/>
          <w:numId w:val="2"/>
        </w:numPr>
        <w:shd w:val="clear" w:color="auto" w:fill="FFFFFF"/>
        <w:spacing w:before="100" w:beforeAutospacing="1" w:after="0" w:line="240" w:lineRule="auto"/>
        <w:jc w:val="both"/>
        <w:rPr>
          <w:rFonts w:ascii="Times New Roman" w:eastAsia="Times New Roman" w:hAnsi="Times New Roman" w:cs="Times New Roman"/>
          <w:color w:val="212529"/>
          <w:sz w:val="24"/>
          <w:szCs w:val="24"/>
          <w:lang w:eastAsia="ru-RU"/>
        </w:rPr>
      </w:pPr>
      <w:proofErr w:type="spellStart"/>
      <w:r w:rsidRPr="00807EFC">
        <w:rPr>
          <w:rFonts w:ascii="Times New Roman" w:eastAsia="Times New Roman" w:hAnsi="Times New Roman" w:cs="Times New Roman"/>
          <w:color w:val="212529"/>
          <w:sz w:val="24"/>
          <w:szCs w:val="24"/>
          <w:lang w:eastAsia="ru-RU"/>
        </w:rPr>
        <w:t>Селевко</w:t>
      </w:r>
      <w:proofErr w:type="spellEnd"/>
      <w:r w:rsidRPr="00807EFC">
        <w:rPr>
          <w:rFonts w:ascii="Times New Roman" w:eastAsia="Times New Roman" w:hAnsi="Times New Roman" w:cs="Times New Roman"/>
          <w:color w:val="212529"/>
          <w:sz w:val="24"/>
          <w:szCs w:val="24"/>
          <w:lang w:eastAsia="ru-RU"/>
        </w:rPr>
        <w:t xml:space="preserve"> Г. К. Современные образовательные технологии. – М.: </w:t>
      </w:r>
      <w:r w:rsidR="008D41A5">
        <w:rPr>
          <w:rFonts w:ascii="Times New Roman" w:eastAsia="Times New Roman" w:hAnsi="Times New Roman" w:cs="Times New Roman"/>
          <w:color w:val="212529"/>
          <w:sz w:val="24"/>
          <w:szCs w:val="24"/>
          <w:lang w:eastAsia="ru-RU"/>
        </w:rPr>
        <w:t>изд-во «</w:t>
      </w:r>
      <w:r w:rsidR="00B314F1">
        <w:rPr>
          <w:rFonts w:ascii="Times New Roman" w:eastAsia="Times New Roman" w:hAnsi="Times New Roman" w:cs="Times New Roman"/>
          <w:color w:val="212529"/>
          <w:sz w:val="24"/>
          <w:szCs w:val="24"/>
          <w:lang w:eastAsia="ru-RU"/>
        </w:rPr>
        <w:t>Народное образование</w:t>
      </w:r>
      <w:r w:rsidR="008D41A5">
        <w:rPr>
          <w:rFonts w:ascii="Times New Roman" w:eastAsia="Times New Roman" w:hAnsi="Times New Roman" w:cs="Times New Roman"/>
          <w:color w:val="212529"/>
          <w:sz w:val="24"/>
          <w:szCs w:val="24"/>
          <w:lang w:eastAsia="ru-RU"/>
        </w:rPr>
        <w:t>»</w:t>
      </w:r>
      <w:r w:rsidR="00B314F1">
        <w:rPr>
          <w:rFonts w:ascii="Times New Roman" w:eastAsia="Times New Roman" w:hAnsi="Times New Roman" w:cs="Times New Roman"/>
          <w:color w:val="212529"/>
          <w:sz w:val="24"/>
          <w:szCs w:val="24"/>
          <w:lang w:eastAsia="ru-RU"/>
        </w:rPr>
        <w:t>, 1998</w:t>
      </w:r>
      <w:r w:rsidRPr="00807EFC">
        <w:rPr>
          <w:rFonts w:ascii="Times New Roman" w:eastAsia="Times New Roman" w:hAnsi="Times New Roman" w:cs="Times New Roman"/>
          <w:color w:val="212529"/>
          <w:sz w:val="24"/>
          <w:szCs w:val="24"/>
          <w:lang w:eastAsia="ru-RU"/>
        </w:rPr>
        <w:t>.</w:t>
      </w:r>
    </w:p>
    <w:p w:rsidR="00AB14A6" w:rsidRPr="00C41D17" w:rsidRDefault="00AB14A6" w:rsidP="008D41A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proofErr w:type="spellStart"/>
      <w:r w:rsidRPr="00C41D17">
        <w:rPr>
          <w:rFonts w:ascii="Times New Roman" w:hAnsi="Times New Roman" w:cs="Times New Roman"/>
          <w:sz w:val="24"/>
          <w:szCs w:val="24"/>
        </w:rPr>
        <w:t>Стребелева</w:t>
      </w:r>
      <w:proofErr w:type="spellEnd"/>
      <w:r w:rsidRPr="00C41D17">
        <w:rPr>
          <w:rFonts w:ascii="Times New Roman" w:hAnsi="Times New Roman" w:cs="Times New Roman"/>
          <w:sz w:val="24"/>
          <w:szCs w:val="24"/>
        </w:rPr>
        <w:t xml:space="preserve"> Е.А. «Формирование мышления у детей с отклонениями в развитии». Книга для педагога – дефектолога.</w:t>
      </w:r>
      <w:r w:rsidR="00E11C10">
        <w:rPr>
          <w:rFonts w:ascii="Times New Roman" w:hAnsi="Times New Roman" w:cs="Times New Roman"/>
          <w:sz w:val="24"/>
          <w:szCs w:val="24"/>
        </w:rPr>
        <w:t xml:space="preserve"> -</w:t>
      </w:r>
      <w:r w:rsidR="00B314F1">
        <w:rPr>
          <w:rFonts w:ascii="Times New Roman" w:hAnsi="Times New Roman" w:cs="Times New Roman"/>
          <w:sz w:val="24"/>
          <w:szCs w:val="24"/>
        </w:rPr>
        <w:t xml:space="preserve"> М.: </w:t>
      </w:r>
      <w:r w:rsidR="008D41A5">
        <w:rPr>
          <w:rFonts w:ascii="Times New Roman" w:hAnsi="Times New Roman" w:cs="Times New Roman"/>
          <w:sz w:val="24"/>
          <w:szCs w:val="24"/>
        </w:rPr>
        <w:t>изд</w:t>
      </w:r>
      <w:proofErr w:type="gramStart"/>
      <w:r w:rsidR="008D41A5">
        <w:rPr>
          <w:rFonts w:ascii="Times New Roman" w:hAnsi="Times New Roman" w:cs="Times New Roman"/>
          <w:sz w:val="24"/>
          <w:szCs w:val="24"/>
        </w:rPr>
        <w:t>.ц</w:t>
      </w:r>
      <w:proofErr w:type="gramEnd"/>
      <w:r w:rsidR="008D41A5">
        <w:rPr>
          <w:rFonts w:ascii="Times New Roman" w:hAnsi="Times New Roman" w:cs="Times New Roman"/>
          <w:sz w:val="24"/>
          <w:szCs w:val="24"/>
        </w:rPr>
        <w:t>ентр «</w:t>
      </w:r>
      <w:proofErr w:type="spellStart"/>
      <w:r w:rsidR="008D41A5">
        <w:rPr>
          <w:rFonts w:ascii="Times New Roman" w:hAnsi="Times New Roman" w:cs="Times New Roman"/>
          <w:sz w:val="24"/>
          <w:szCs w:val="24"/>
        </w:rPr>
        <w:t>Владос</w:t>
      </w:r>
      <w:proofErr w:type="spellEnd"/>
      <w:r w:rsidR="008D41A5">
        <w:rPr>
          <w:rFonts w:ascii="Times New Roman" w:hAnsi="Times New Roman" w:cs="Times New Roman"/>
          <w:sz w:val="24"/>
          <w:szCs w:val="24"/>
        </w:rPr>
        <w:t>»</w:t>
      </w:r>
      <w:r w:rsidR="00B314F1">
        <w:rPr>
          <w:rFonts w:ascii="Times New Roman" w:hAnsi="Times New Roman" w:cs="Times New Roman"/>
          <w:sz w:val="24"/>
          <w:szCs w:val="24"/>
        </w:rPr>
        <w:t>, 2024</w:t>
      </w:r>
      <w:r w:rsidRPr="00C41D17">
        <w:rPr>
          <w:rFonts w:ascii="Times New Roman" w:hAnsi="Times New Roman" w:cs="Times New Roman"/>
          <w:sz w:val="24"/>
          <w:szCs w:val="24"/>
        </w:rPr>
        <w:t>.</w:t>
      </w:r>
    </w:p>
    <w:p w:rsidR="008D41A5" w:rsidRPr="008D41A5" w:rsidRDefault="008D41A5" w:rsidP="008D41A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proofErr w:type="spellStart"/>
      <w:r w:rsidRPr="008D41A5">
        <w:rPr>
          <w:rFonts w:ascii="Times New Roman" w:eastAsia="Times New Roman" w:hAnsi="Times New Roman" w:cs="Times New Roman"/>
          <w:color w:val="212529"/>
          <w:sz w:val="24"/>
          <w:szCs w:val="24"/>
          <w:lang w:eastAsia="ru-RU"/>
        </w:rPr>
        <w:t>Эльконин</w:t>
      </w:r>
      <w:proofErr w:type="spellEnd"/>
      <w:r w:rsidRPr="008D41A5">
        <w:rPr>
          <w:rFonts w:ascii="Times New Roman" w:eastAsia="Times New Roman" w:hAnsi="Times New Roman" w:cs="Times New Roman"/>
          <w:color w:val="212529"/>
          <w:sz w:val="24"/>
          <w:szCs w:val="24"/>
          <w:lang w:eastAsia="ru-RU"/>
        </w:rPr>
        <w:t xml:space="preserve"> Д. Б. Психология игры: научное издание / Д. Б. </w:t>
      </w:r>
      <w:proofErr w:type="spellStart"/>
      <w:r w:rsidRPr="008D41A5">
        <w:rPr>
          <w:rFonts w:ascii="Times New Roman" w:eastAsia="Times New Roman" w:hAnsi="Times New Roman" w:cs="Times New Roman"/>
          <w:color w:val="212529"/>
          <w:sz w:val="24"/>
          <w:szCs w:val="24"/>
          <w:lang w:eastAsia="ru-RU"/>
        </w:rPr>
        <w:t>Эльконин</w:t>
      </w:r>
      <w:proofErr w:type="spellEnd"/>
      <w:r w:rsidRPr="008D41A5">
        <w:rPr>
          <w:rFonts w:ascii="Times New Roman" w:eastAsia="Times New Roman" w:hAnsi="Times New Roman" w:cs="Times New Roman"/>
          <w:color w:val="212529"/>
          <w:sz w:val="24"/>
          <w:szCs w:val="24"/>
          <w:lang w:eastAsia="ru-RU"/>
        </w:rPr>
        <w:t xml:space="preserve">. - 2-е изд. – М.: </w:t>
      </w:r>
      <w:r>
        <w:rPr>
          <w:rFonts w:ascii="Times New Roman" w:eastAsia="Times New Roman" w:hAnsi="Times New Roman" w:cs="Times New Roman"/>
          <w:color w:val="212529"/>
          <w:sz w:val="24"/>
          <w:szCs w:val="24"/>
          <w:lang w:eastAsia="ru-RU"/>
        </w:rPr>
        <w:t>изд. центр «</w:t>
      </w:r>
      <w:proofErr w:type="spellStart"/>
      <w:r>
        <w:rPr>
          <w:rFonts w:ascii="Times New Roman" w:eastAsia="Times New Roman" w:hAnsi="Times New Roman" w:cs="Times New Roman"/>
          <w:color w:val="212529"/>
          <w:sz w:val="24"/>
          <w:szCs w:val="24"/>
          <w:lang w:eastAsia="ru-RU"/>
        </w:rPr>
        <w:t>Владос</w:t>
      </w:r>
      <w:proofErr w:type="spellEnd"/>
      <w:r>
        <w:rPr>
          <w:rFonts w:ascii="Times New Roman" w:eastAsia="Times New Roman" w:hAnsi="Times New Roman" w:cs="Times New Roman"/>
          <w:color w:val="212529"/>
          <w:sz w:val="24"/>
          <w:szCs w:val="24"/>
          <w:lang w:eastAsia="ru-RU"/>
        </w:rPr>
        <w:t>», 1999.</w:t>
      </w:r>
    </w:p>
    <w:sectPr w:rsidR="008D41A5" w:rsidRPr="008D41A5" w:rsidSect="001149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07D53"/>
    <w:multiLevelType w:val="multilevel"/>
    <w:tmpl w:val="F35A4A9C"/>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883470"/>
    <w:multiLevelType w:val="hybridMultilevel"/>
    <w:tmpl w:val="D9784BA6"/>
    <w:lvl w:ilvl="0" w:tplc="93B050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6D6DF4"/>
    <w:multiLevelType w:val="multilevel"/>
    <w:tmpl w:val="DE4A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14A6"/>
    <w:rsid w:val="000956D9"/>
    <w:rsid w:val="00114902"/>
    <w:rsid w:val="001C2A38"/>
    <w:rsid w:val="002E3127"/>
    <w:rsid w:val="00357F89"/>
    <w:rsid w:val="00403C98"/>
    <w:rsid w:val="006147F3"/>
    <w:rsid w:val="006A5DB2"/>
    <w:rsid w:val="006E71B4"/>
    <w:rsid w:val="006F594A"/>
    <w:rsid w:val="008D41A5"/>
    <w:rsid w:val="00934115"/>
    <w:rsid w:val="00945634"/>
    <w:rsid w:val="00AA1C29"/>
    <w:rsid w:val="00AB14A6"/>
    <w:rsid w:val="00B314F1"/>
    <w:rsid w:val="00BB2252"/>
    <w:rsid w:val="00C21748"/>
    <w:rsid w:val="00C337F9"/>
    <w:rsid w:val="00D20100"/>
    <w:rsid w:val="00E11C10"/>
    <w:rsid w:val="00E71BCE"/>
    <w:rsid w:val="00E92B52"/>
    <w:rsid w:val="00EE23A7"/>
    <w:rsid w:val="00F90B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4A6"/>
  </w:style>
  <w:style w:type="paragraph" w:styleId="1">
    <w:name w:val="heading 1"/>
    <w:basedOn w:val="a"/>
    <w:next w:val="a"/>
    <w:link w:val="10"/>
    <w:uiPriority w:val="9"/>
    <w:qFormat/>
    <w:rsid w:val="00E71B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B14A6"/>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AB14A6"/>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1C29"/>
    <w:rPr>
      <w:b/>
      <w:bCs/>
    </w:rPr>
  </w:style>
  <w:style w:type="character" w:styleId="a4">
    <w:name w:val="Emphasis"/>
    <w:basedOn w:val="a0"/>
    <w:uiPriority w:val="20"/>
    <w:qFormat/>
    <w:rsid w:val="00AA1C29"/>
    <w:rPr>
      <w:i/>
      <w:iCs/>
    </w:rPr>
  </w:style>
  <w:style w:type="character" w:customStyle="1" w:styleId="20">
    <w:name w:val="Заголовок 2 Знак"/>
    <w:basedOn w:val="a0"/>
    <w:link w:val="2"/>
    <w:rsid w:val="00AB14A6"/>
    <w:rPr>
      <w:rFonts w:ascii="Arial" w:eastAsia="Times New Roman" w:hAnsi="Arial" w:cs="Arial"/>
      <w:b/>
      <w:bCs/>
      <w:i/>
      <w:iCs/>
      <w:sz w:val="28"/>
      <w:szCs w:val="28"/>
      <w:lang w:eastAsia="ru-RU"/>
    </w:rPr>
  </w:style>
  <w:style w:type="character" w:customStyle="1" w:styleId="40">
    <w:name w:val="Заголовок 4 Знак"/>
    <w:basedOn w:val="a0"/>
    <w:link w:val="4"/>
    <w:rsid w:val="00AB14A6"/>
    <w:rPr>
      <w:rFonts w:ascii="Times New Roman" w:eastAsia="Times New Roman" w:hAnsi="Times New Roman" w:cs="Times New Roman"/>
      <w:b/>
      <w:bCs/>
      <w:sz w:val="28"/>
      <w:szCs w:val="28"/>
      <w:lang w:eastAsia="ru-RU"/>
    </w:rPr>
  </w:style>
  <w:style w:type="paragraph" w:styleId="a5">
    <w:name w:val="List Paragraph"/>
    <w:basedOn w:val="a"/>
    <w:uiPriority w:val="34"/>
    <w:qFormat/>
    <w:rsid w:val="00AB14A6"/>
    <w:pPr>
      <w:ind w:left="720"/>
      <w:contextualSpacing/>
    </w:pPr>
    <w:rPr>
      <w:rFonts w:ascii="Times New Roman" w:hAnsi="Times New Roman" w:cs="Times New Roman"/>
      <w:color w:val="000000"/>
      <w:sz w:val="28"/>
      <w:szCs w:val="28"/>
    </w:rPr>
  </w:style>
  <w:style w:type="paragraph" w:styleId="a6">
    <w:name w:val="Normal (Web)"/>
    <w:basedOn w:val="a"/>
    <w:uiPriority w:val="99"/>
    <w:rsid w:val="00AB14A6"/>
    <w:pPr>
      <w:spacing w:before="100" w:beforeAutospacing="1" w:after="100" w:afterAutospacing="1" w:line="240" w:lineRule="auto"/>
    </w:pPr>
    <w:rPr>
      <w:rFonts w:ascii="Times New Roman" w:eastAsia="Times New Roman" w:hAnsi="Times New Roman" w:cs="Times New Roman"/>
      <w:color w:val="003366"/>
      <w:sz w:val="24"/>
      <w:szCs w:val="24"/>
      <w:lang w:eastAsia="ru-RU"/>
    </w:rPr>
  </w:style>
  <w:style w:type="paragraph" w:styleId="HTML">
    <w:name w:val="HTML Preformatted"/>
    <w:basedOn w:val="a"/>
    <w:link w:val="HTML0"/>
    <w:rsid w:val="00AB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B14A6"/>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E71BCE"/>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semiHidden/>
    <w:unhideWhenUsed/>
    <w:rsid w:val="00E71BCE"/>
    <w:rPr>
      <w:color w:val="0000FF"/>
      <w:u w:val="single"/>
    </w:rPr>
  </w:style>
  <w:style w:type="character" w:customStyle="1" w:styleId="tsbodym">
    <w:name w:val="tsbodym"/>
    <w:basedOn w:val="a0"/>
    <w:rsid w:val="00B314F1"/>
  </w:style>
  <w:style w:type="character" w:customStyle="1" w:styleId="m3r29">
    <w:name w:val="m3r_29"/>
    <w:basedOn w:val="a0"/>
    <w:rsid w:val="00B314F1"/>
  </w:style>
</w:styles>
</file>

<file path=word/webSettings.xml><?xml version="1.0" encoding="utf-8"?>
<w:webSettings xmlns:r="http://schemas.openxmlformats.org/officeDocument/2006/relationships" xmlns:w="http://schemas.openxmlformats.org/wordprocessingml/2006/main">
  <w:divs>
    <w:div w:id="351298433">
      <w:bodyDiv w:val="1"/>
      <w:marLeft w:val="0"/>
      <w:marRight w:val="0"/>
      <w:marTop w:val="0"/>
      <w:marBottom w:val="0"/>
      <w:divBdr>
        <w:top w:val="none" w:sz="0" w:space="0" w:color="auto"/>
        <w:left w:val="none" w:sz="0" w:space="0" w:color="auto"/>
        <w:bottom w:val="none" w:sz="0" w:space="0" w:color="auto"/>
        <w:right w:val="none" w:sz="0" w:space="0" w:color="auto"/>
      </w:divBdr>
      <w:divsChild>
        <w:div w:id="1326058400">
          <w:marLeft w:val="0"/>
          <w:marRight w:val="0"/>
          <w:marTop w:val="0"/>
          <w:marBottom w:val="0"/>
          <w:divBdr>
            <w:top w:val="none" w:sz="0" w:space="0" w:color="auto"/>
            <w:left w:val="none" w:sz="0" w:space="0" w:color="auto"/>
            <w:bottom w:val="none" w:sz="0" w:space="0" w:color="auto"/>
            <w:right w:val="none" w:sz="0" w:space="0" w:color="auto"/>
          </w:divBdr>
        </w:div>
      </w:divsChild>
    </w:div>
    <w:div w:id="439184490">
      <w:bodyDiv w:val="1"/>
      <w:marLeft w:val="0"/>
      <w:marRight w:val="0"/>
      <w:marTop w:val="0"/>
      <w:marBottom w:val="0"/>
      <w:divBdr>
        <w:top w:val="none" w:sz="0" w:space="0" w:color="auto"/>
        <w:left w:val="none" w:sz="0" w:space="0" w:color="auto"/>
        <w:bottom w:val="none" w:sz="0" w:space="0" w:color="auto"/>
        <w:right w:val="none" w:sz="0" w:space="0" w:color="auto"/>
      </w:divBdr>
      <w:divsChild>
        <w:div w:id="1156914035">
          <w:marLeft w:val="0"/>
          <w:marRight w:val="0"/>
          <w:marTop w:val="0"/>
          <w:marBottom w:val="0"/>
          <w:divBdr>
            <w:top w:val="none" w:sz="0" w:space="0" w:color="auto"/>
            <w:left w:val="none" w:sz="0" w:space="0" w:color="auto"/>
            <w:bottom w:val="none" w:sz="0" w:space="0" w:color="auto"/>
            <w:right w:val="none" w:sz="0" w:space="0" w:color="auto"/>
          </w:divBdr>
        </w:div>
      </w:divsChild>
    </w:div>
    <w:div w:id="634601978">
      <w:bodyDiv w:val="1"/>
      <w:marLeft w:val="0"/>
      <w:marRight w:val="0"/>
      <w:marTop w:val="0"/>
      <w:marBottom w:val="0"/>
      <w:divBdr>
        <w:top w:val="none" w:sz="0" w:space="0" w:color="auto"/>
        <w:left w:val="none" w:sz="0" w:space="0" w:color="auto"/>
        <w:bottom w:val="none" w:sz="0" w:space="0" w:color="auto"/>
        <w:right w:val="none" w:sz="0" w:space="0" w:color="auto"/>
      </w:divBdr>
      <w:divsChild>
        <w:div w:id="860053037">
          <w:marLeft w:val="0"/>
          <w:marRight w:val="0"/>
          <w:marTop w:val="0"/>
          <w:marBottom w:val="0"/>
          <w:divBdr>
            <w:top w:val="none" w:sz="0" w:space="0" w:color="auto"/>
            <w:left w:val="none" w:sz="0" w:space="0" w:color="auto"/>
            <w:bottom w:val="none" w:sz="0" w:space="0" w:color="auto"/>
            <w:right w:val="none" w:sz="0" w:space="0" w:color="auto"/>
          </w:divBdr>
          <w:divsChild>
            <w:div w:id="283271602">
              <w:marLeft w:val="0"/>
              <w:marRight w:val="0"/>
              <w:marTop w:val="0"/>
              <w:marBottom w:val="0"/>
              <w:divBdr>
                <w:top w:val="none" w:sz="0" w:space="0" w:color="auto"/>
                <w:left w:val="none" w:sz="0" w:space="0" w:color="auto"/>
                <w:bottom w:val="none" w:sz="0" w:space="0" w:color="auto"/>
                <w:right w:val="none" w:sz="0" w:space="0" w:color="auto"/>
              </w:divBdr>
            </w:div>
            <w:div w:id="526910292">
              <w:marLeft w:val="120"/>
              <w:marRight w:val="0"/>
              <w:marTop w:val="0"/>
              <w:marBottom w:val="0"/>
              <w:divBdr>
                <w:top w:val="none" w:sz="0" w:space="0" w:color="auto"/>
                <w:left w:val="none" w:sz="0" w:space="0" w:color="auto"/>
                <w:bottom w:val="none" w:sz="0" w:space="0" w:color="auto"/>
                <w:right w:val="none" w:sz="0" w:space="0" w:color="auto"/>
              </w:divBdr>
              <w:divsChild>
                <w:div w:id="3150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27262">
          <w:marLeft w:val="0"/>
          <w:marRight w:val="0"/>
          <w:marTop w:val="0"/>
          <w:marBottom w:val="0"/>
          <w:divBdr>
            <w:top w:val="none" w:sz="0" w:space="0" w:color="auto"/>
            <w:left w:val="none" w:sz="0" w:space="0" w:color="auto"/>
            <w:bottom w:val="none" w:sz="0" w:space="0" w:color="auto"/>
            <w:right w:val="none" w:sz="0" w:space="0" w:color="auto"/>
          </w:divBdr>
          <w:divsChild>
            <w:div w:id="199979322">
              <w:marLeft w:val="0"/>
              <w:marRight w:val="0"/>
              <w:marTop w:val="0"/>
              <w:marBottom w:val="0"/>
              <w:divBdr>
                <w:top w:val="none" w:sz="0" w:space="0" w:color="auto"/>
                <w:left w:val="none" w:sz="0" w:space="0" w:color="auto"/>
                <w:bottom w:val="none" w:sz="0" w:space="0" w:color="auto"/>
                <w:right w:val="none" w:sz="0" w:space="0" w:color="auto"/>
              </w:divBdr>
            </w:div>
            <w:div w:id="157045413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60189546">
      <w:bodyDiv w:val="1"/>
      <w:marLeft w:val="0"/>
      <w:marRight w:val="0"/>
      <w:marTop w:val="0"/>
      <w:marBottom w:val="0"/>
      <w:divBdr>
        <w:top w:val="none" w:sz="0" w:space="0" w:color="auto"/>
        <w:left w:val="none" w:sz="0" w:space="0" w:color="auto"/>
        <w:bottom w:val="none" w:sz="0" w:space="0" w:color="auto"/>
        <w:right w:val="none" w:sz="0" w:space="0" w:color="auto"/>
      </w:divBdr>
    </w:div>
    <w:div w:id="134200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1670</Words>
  <Characters>9523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8</cp:revision>
  <dcterms:created xsi:type="dcterms:W3CDTF">2025-03-10T16:50:00Z</dcterms:created>
  <dcterms:modified xsi:type="dcterms:W3CDTF">2025-03-12T12:57:00Z</dcterms:modified>
</cp:coreProperties>
</file>