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15" w:rsidRPr="00225315" w:rsidRDefault="00225315" w:rsidP="00225315">
      <w:pPr>
        <w:pStyle w:val="a3"/>
        <w:shd w:val="clear" w:color="auto" w:fill="FFFFFF"/>
        <w:spacing w:before="0" w:beforeAutospacing="0" w:after="150" w:afterAutospacing="0"/>
        <w:rPr>
          <w:color w:val="333333"/>
        </w:rPr>
      </w:pPr>
      <w:r w:rsidRPr="00225315">
        <w:rPr>
          <w:rStyle w:val="a4"/>
          <w:color w:val="333333"/>
        </w:rPr>
        <w:t>Развитие внимания в дошкольном возрасте.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В раннем детстве развитие внимания происходит при освоении ходьбы, предметной деятельности и речи. Перемещение в пространстве открывает для малыша новые возможности, теперь он сам выбирает объект, на который направляет внимание.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Освоение назначения, функций предметов, совершенствование действий с ними позволяют, с одной стороны, направлять внимание на большее число сторон и признаков в объектах, а с другой, совершенствовать свойства самого внимания - распределение, переключение.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В связи с овладением речью малыш учится удерживать внимание на словах, фразах. Он начинает реагировать на инструкцию взрослого, если она «формулирована кратко и указывает на знакомые ребенку действия или предметы: «Принеси мяч», «Возьми ложку». У малыша возрастает внимание к слову, его значению. Теперь ребенок без наглядной опоры внимательно слушает короткие стихотворения, сказки, песенки, если они сопровождаются выразительностью речи и мимики рассказывающего их взрослого.</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Развитие речи влечет за собой появление элементов произвольного внимания. Взрослый может руководить им. Слово выступает как средство организации внимания.</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И все-таки, несмотря на то, что ребенок способен выполнять интересную деятельность в течение 8-10 минут, он испытывает серьезные трудности в переключении и распределении внимания, внимание мало устойчиво. Способность концентрации внимания выражается и в том, что ребенок фиксирует незначимые, но наиболее яркие признаки объектов. И как только пропадает их новизна, теряется эмоциональная привлекательность, угасает и внимание к ним.</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Выделим особенности развития внимания в раннем детстве: расширяется круг предметов, их признаков, а также действии с ними, на которых сосредоточивается ребенок;</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малыш сосредоточен на выполнении несложных инструкций взрослого, на слушании литературных произведений, внимателен к слову, речи;</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под влиянием речи у ребенка начинают складываться предпосылки для развития произвольного внимания;</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внимание малыша слабо концентрировано, неустойчиво, наблюдаются трудности переключения и распределения, невелик его объем.</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В дошкольном возрасте изменения касаются всех видов и свойств внимания. Увеличивается его объем: дошкольник уже может действовать с 2-5 предметами. Возрастает возможность распределения внимания в связи с автоматизацией многих действии ребёнка. Внимание становится более устойчивым. Это дает ребенку возможность выполнять под руководством воспитателя определенную работу, пусть даже неинтересную. Малыш не отвлекается, если понимает, что дело нужно довести до конца, даже если появилась более привлекательная перспектива. Поддержание устойчивости внимания, фиксация его на объекте определяется развитием любознательности, познавательных процессов. Устойчивость внимания зависит от характера действующего раздражителя.</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На протяжении дошкольного детства длительность отвлечений, вызванных разными раздражителями, снижается, то есть возрастает устойчивость внимания. Наиболее резкое снижение продолжительности отвлечения наблюдается у детей от 5,5 до 6,5 лет.</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xml:space="preserve">Развитие внимания дошкольника связано с тем, что изменяется организация его жизни, он осваивает новые виды деятельности (игровую, трудовую, продуктивную). В 4-5 лет ребенок направляет свои действия под влиянием взрослого. Воспитатель все чаще говорит </w:t>
      </w:r>
      <w:r w:rsidRPr="00225315">
        <w:rPr>
          <w:color w:val="333333"/>
        </w:rPr>
        <w:lastRenderedPageBreak/>
        <w:t>дошкольнику: «Будь внимательным», «Слушай внимательно», «Смотри внимательно». Выполняя требования взрослого, ребенок должен управлять своим вниманием.</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Развитие произвольного внимания связано с усвоением средств управления им. Первоначально - это внешние средства, указательный жест, слово взрослого. В старшем дошкольном возрасте таким средством становится речь самого ребенка, которая приобретает планирующую функцию. «Я хочу посмотреть сначала тигренка, а потом обезьянок», - говорит малыш по дороге в зоопарк. Он намечает цель «посмотреть», а затем внимательно рассматривает интересующие его объекты.</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Таким образом, развитие произвольного внимания тесно связано не только с развитием речи, но и с пониманием значения предстоящей деятельности, осознанием ее цели. Развитие этого вида внимания также связано с освоением норм и правил поведения, становлением волевого действия.</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Укажем особенности развития внимания в дошкольном возрасте: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значительно возрастает его концентрация, объем и устойчивость;</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складываются элементы произвольности в управлении вниманием на основе развития речи, познавательных интересов;</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внимание становится опосредованным;</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появляются элементы послепроизвольного внимания.</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 </w:t>
      </w:r>
    </w:p>
    <w:p w:rsidR="00225315" w:rsidRPr="00225315" w:rsidRDefault="00225315" w:rsidP="00225315">
      <w:pPr>
        <w:pStyle w:val="a3"/>
        <w:shd w:val="clear" w:color="auto" w:fill="FFFFFF"/>
        <w:spacing w:before="0" w:beforeAutospacing="0" w:after="150" w:afterAutospacing="0"/>
        <w:ind w:left="24"/>
        <w:rPr>
          <w:color w:val="333333"/>
        </w:rPr>
      </w:pPr>
      <w:r w:rsidRPr="00225315">
        <w:rPr>
          <w:color w:val="333333"/>
        </w:rPr>
        <w:t>Свойства внимания формируются у детей постепенно в дошкольном и младшем школьном возрасте.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Нарушение каждого из свойств приводит к отклонениям в поведении и деятельности ребенка.</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Плохо развитая переключаемостью внимания - ребенку трудно переключаться с выполнения одного вида деятельности на другой.</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Плохо развитая способность распределения внимания - неумение эффективно (без ошибок) выполнять одновременно несколько дел.  </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Нарушение объема внимания - невозможность сконцентрироваться одновременно на нескольких предметах, удерживать их в уме.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Недостаточная концентрация и устойчивость внимания - ребенку трудно долго сохранять внимание, не отвлекаясь и не ослабляя его.</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Недостаточная произвольность внимания - ребенок затрудняется сосредоточивать внимание по требованию.</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Подобные недостатки могут быть устранены специально организованной работой в процессе занятий с ребенком.</w:t>
      </w:r>
    </w:p>
    <w:p w:rsidR="00225315" w:rsidRPr="00225315" w:rsidRDefault="00225315" w:rsidP="00225315">
      <w:pPr>
        <w:pStyle w:val="a3"/>
        <w:shd w:val="clear" w:color="auto" w:fill="FFFFFF"/>
        <w:spacing w:before="0" w:beforeAutospacing="0" w:after="150" w:afterAutospacing="0"/>
        <w:rPr>
          <w:color w:val="333333"/>
        </w:rPr>
      </w:pPr>
      <w:r w:rsidRPr="00225315">
        <w:rPr>
          <w:rStyle w:val="a5"/>
          <w:color w:val="333333"/>
        </w:rPr>
        <w:t>Такая работа должна вестись по двум направлениям:</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t>1. Использование специальных упражнений, тренирующих основные свойства внимания: объем, распределение, концентрацию, устойчивость и переключение.</w:t>
      </w:r>
    </w:p>
    <w:p w:rsidR="00225315" w:rsidRPr="00225315" w:rsidRDefault="00225315" w:rsidP="00225315">
      <w:pPr>
        <w:pStyle w:val="a3"/>
        <w:shd w:val="clear" w:color="auto" w:fill="FFFFFF"/>
        <w:spacing w:before="0" w:beforeAutospacing="0" w:after="150" w:afterAutospacing="0"/>
        <w:rPr>
          <w:color w:val="333333"/>
        </w:rPr>
      </w:pPr>
      <w:r w:rsidRPr="00225315">
        <w:rPr>
          <w:color w:val="333333"/>
        </w:rPr>
        <w:lastRenderedPageBreak/>
        <w:t>2. Использование упражнений, на основе которых формируется внимательность как свойство личности. Обычно причина глобальной невнимательности заключается в ориентации детей на общий смысл текста, фразы, слова, арифметической задачи или выражения - дети схватывают этот смысл и, довольствуясь им, "пренебрегают частностями". В связи с этим главная задача таких занятий: преодоление этого глобального восприятия, попытка научить воспринимать содержание с учетом элементов на фоне смысла целого.</w:t>
      </w:r>
    </w:p>
    <w:p w:rsidR="00225315" w:rsidRPr="00225315" w:rsidRDefault="00225315" w:rsidP="00F761A0">
      <w:pPr>
        <w:pStyle w:val="c1"/>
        <w:shd w:val="clear" w:color="auto" w:fill="FFFFFF"/>
        <w:spacing w:before="0" w:beforeAutospacing="0" w:after="0" w:afterAutospacing="0"/>
        <w:jc w:val="center"/>
        <w:rPr>
          <w:rStyle w:val="c0"/>
          <w:b/>
          <w:bCs/>
          <w:color w:val="000000"/>
        </w:rPr>
      </w:pPr>
    </w:p>
    <w:p w:rsidR="00225315" w:rsidRPr="00225315" w:rsidRDefault="00225315" w:rsidP="00F761A0">
      <w:pPr>
        <w:pStyle w:val="c1"/>
        <w:shd w:val="clear" w:color="auto" w:fill="FFFFFF"/>
        <w:spacing w:before="0" w:beforeAutospacing="0" w:after="0" w:afterAutospacing="0"/>
        <w:jc w:val="center"/>
        <w:rPr>
          <w:rStyle w:val="c0"/>
          <w:b/>
          <w:bCs/>
          <w:color w:val="000000"/>
        </w:rPr>
      </w:pPr>
    </w:p>
    <w:p w:rsidR="00225315" w:rsidRPr="00225315" w:rsidRDefault="00225315" w:rsidP="00F761A0">
      <w:pPr>
        <w:pStyle w:val="c1"/>
        <w:shd w:val="clear" w:color="auto" w:fill="FFFFFF"/>
        <w:spacing w:before="0" w:beforeAutospacing="0" w:after="0" w:afterAutospacing="0"/>
        <w:jc w:val="center"/>
        <w:rPr>
          <w:rStyle w:val="c0"/>
          <w:b/>
          <w:bCs/>
          <w:color w:val="000000"/>
        </w:rPr>
      </w:pP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«Будь внимателен к словам»</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Цель: развитие  устойчивости внимания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Ставятся стулья в два ряда с небольшим расстоянием. На один ряд садятся дети, они получают картинки с изображениями дома, машины, собаки, цветка. Воспитатель читает или рассказывает историю. Если в тексте встречается слово, обозначающее картинку, ребенок должен встать и быстро пересесть на стул напротив. Выигрывают дети, которые ни разу не пропустили свое слово</w:t>
      </w:r>
      <w:r w:rsidRPr="00225315">
        <w:rPr>
          <w:rStyle w:val="c9"/>
          <w:color w:val="800000"/>
        </w:rPr>
        <w:t>.</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«Будь внимателен к словам»</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устойчивости внимания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Ставятся стулья в два ряда с небольшим расстоянием. На один ряд садятся дети, они получают картинки с изображениями дома, машины, собаки, цветка. Воспитатель читает или рассказывает историю. Если в тексте встречается слово, обозначающее картинку, ребенок должен встать и быстро пересесть на стул напротив. Выигрывают дети, которые ни разу не пропустили свое слово.</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«Слово заблудилось»</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Цель: развитие произвольного внимания, слухового восприятия.</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взрослый произносит рифмованные и нерифмованные фразы. Дети слушают и подсказывают нужное слово.</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На полу из плошки молоко пьет</w:t>
      </w:r>
      <w:r w:rsidRPr="00225315">
        <w:rPr>
          <w:rStyle w:val="c0"/>
          <w:b/>
          <w:bCs/>
          <w:color w:val="000000"/>
        </w:rPr>
        <w:t> ложка.</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На поляне у дубочка собрала</w:t>
      </w:r>
      <w:r w:rsidRPr="00225315">
        <w:rPr>
          <w:rStyle w:val="c0"/>
          <w:b/>
          <w:bCs/>
          <w:color w:val="000000"/>
        </w:rPr>
        <w:t> кусочки дочка.</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Вкусная сварилась</w:t>
      </w:r>
      <w:r w:rsidRPr="00225315">
        <w:rPr>
          <w:rStyle w:val="c0"/>
          <w:b/>
          <w:bCs/>
          <w:color w:val="000000"/>
        </w:rPr>
        <w:t> Маша</w:t>
      </w:r>
      <w:r w:rsidRPr="00225315">
        <w:rPr>
          <w:rStyle w:val="c0"/>
          <w:color w:val="000000"/>
        </w:rPr>
        <w:t>. Где большая</w:t>
      </w:r>
      <w:r w:rsidRPr="00225315">
        <w:rPr>
          <w:rStyle w:val="c0"/>
          <w:b/>
          <w:bCs/>
          <w:color w:val="000000"/>
        </w:rPr>
        <w:t> крошка</w:t>
      </w:r>
      <w:r w:rsidRPr="00225315">
        <w:rPr>
          <w:rStyle w:val="c0"/>
          <w:color w:val="000000"/>
        </w:rPr>
        <w:t> наша.</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На дворе большой  мороз, отморозить можно</w:t>
      </w:r>
      <w:r w:rsidRPr="00225315">
        <w:rPr>
          <w:rStyle w:val="c0"/>
          <w:b/>
          <w:bCs/>
          <w:color w:val="000000"/>
        </w:rPr>
        <w:t> хвост</w:t>
      </w:r>
      <w:r w:rsidRPr="00225315">
        <w:rPr>
          <w:rStyle w:val="c0"/>
          <w:color w:val="000000"/>
        </w:rPr>
        <w:t>.</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Испеки мне</w:t>
      </w:r>
      <w:r w:rsidRPr="00225315">
        <w:rPr>
          <w:rStyle w:val="c4"/>
          <w:b/>
          <w:bCs/>
          <w:color w:val="000000"/>
        </w:rPr>
        <w:t> утюжок</w:t>
      </w:r>
      <w:r w:rsidRPr="00225315">
        <w:rPr>
          <w:rStyle w:val="c4"/>
          <w:color w:val="000000"/>
        </w:rPr>
        <w:t>! – просит бабушку</w:t>
      </w:r>
      <w:r w:rsidRPr="00225315">
        <w:rPr>
          <w:rStyle w:val="c4"/>
          <w:b/>
          <w:bCs/>
          <w:color w:val="000000"/>
        </w:rPr>
        <w:t> крючок</w:t>
      </w:r>
      <w:r w:rsidRPr="00225315">
        <w:rPr>
          <w:rStyle w:val="c0"/>
          <w:color w:val="000000"/>
        </w:rPr>
        <w:t>.</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«Художник».</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наблюдательности, объема запоминания.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Ребенок играет роль художника. Он внимательно рассматривает того кого он будет рисовать, потом отворачивается и дает словесный портрет.</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Цель: развитие внимания</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Ребята сидят в кругу. Ведущий показывает какие-либо движения, а ребята должны делать наоборот. Если ведущий, сложит ладони в кулак -  дети должны разжать ладони. Кто ошибается, становится ведущим.</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«Воробушки и великаны».</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Цель: развитие внимания, преодоление двигательного автоматизма.</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с 5лет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 xml:space="preserve">Выбираются дети, которые будут изображать «автомобили», другие «воробушек». Ведущий подает сигнал «автомобиля» - гудок, «воробушки» - летите. По своему сигналу воробушки и автомобили выходят из домиков и бегают. Ведущий следит, чтобы </w:t>
      </w:r>
      <w:r w:rsidRPr="00225315">
        <w:rPr>
          <w:rStyle w:val="c0"/>
          <w:color w:val="000000"/>
        </w:rPr>
        <w:lastRenderedPageBreak/>
        <w:t>«воробушки» - во время прятались от «автомобилей» в домики, чтобы им не отдавили лапки.</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«Детектив»</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Цель: развитие внимания, наблюдательности.</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Дети разбиваются по парам встают лицом друг к другу и в течение 10 секунд внимательно изучают внешность друг друга. После этого поворачиваются спиной друг другу и по очереди громко описывают внешность друг друга.</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«Найди ошибки».</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Цель: развитие устойчивого внимания, критичности познавательной деятельности.</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Заранее нарисуйте картинку, на которой допущено 5- 6 ошибок. Например, на картинке, изображающий детей, играющих во дворе зимой, можно нарисовать дерево с листьями и т.п. содержание картинка и допущенные ошибки д.б. понятны малышу, чтобы усложнить игру сделайте ошибки более заметны.</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«Найди игрушку».</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внимания, умение узнавать предмет по описанию.</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Взрослый описывает ребенку какую-нибудь игрушку, находящуюся в комнате. Ребенок может задавать вопросы.  Затем ребенка просят найти предмет, о котором шла речь.</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упражнение «Сравни предметы».</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концентрации внимания.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Пред ребенком ставятся 2 игрушки. Он должен сначала сказать, чем они похожи, а затем чем отличаются друг от друга. Например: мишка и зайчик. Можно называть признаки по очереди с ребенком. Так же рекомендуем сравнивать любые пары игрушек. А если вы хотите усложнить игру, поставьте перед ребенком более похожие игрушки.</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 Платочек»</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Цель: развитие внимание, быстроты реакции</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Дети встают в круг. Водящий ходит сзади  круга с платочком в руке и незаметно кладет платочек у кого-то за спиной. Затем он делает еще один круг. Если за это время новый владелец платочка не объявится, считается, что он проиграл. Если он заметит платочек, от должен догнать водящего и осадить. Если это удается водящий остается прежний. Если нет – водит другой.</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«Да» и «нет» не говорить, черное и белое не носить».</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произвольного внимания и самоконтроля.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Взрослый предлагает ребенку поиграть в вопросы и ответы. Ребенок может по-разному отвечать на вопросы, но должен выполнять одно правило: нельзя произносить запретные слова «да - нет», «черное - белое». Взрослые задает такие вопросы, которые предполагают использование запретного слова. Например: «Какого цвета у доктора халат?». В случае ошибки играющие меняются местами.</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«Броуновское движение».</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внимания и самоконтроля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Все дети встают в круг. Ведущий один за другим вкатывает в центр круга теннисный мячики. Детям сообщатся правила: мячи не должны останавливаться и выкатываться за пределы круга, их можно толкать рукой и ногой. Если участники успешно выполняют</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«Менялки».</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активного внимания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 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lastRenderedPageBreak/>
        <w:t>Игра проводится в кругу, участники выбирают водящего, который встает и выносит свой стул, таким образом, получается, что стульев на один меньше, чем играющих. Далее ведущий говорит: «Меняются те у кого (светлые волосы, темные глаза). После этого имеющие названный признак должны быстро встать и поменяться местами, в то же время водящим должны занять место (свободное). Кто остался без стула, становится ведущим.</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Вариант «Менялки игрушек».</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Водящий стоит спиной и считает до 10. В это время  некоторые играющие меняются предметами молча. Меняться дважды одной игрушкой не разрешается. Задача водящего угадать, кто с кем поменялся игрушками.</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«Колпак мой треугольный».</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активного внимания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5лет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Играющие, сидят в кругу. Все по очереди, начиная с ведущего произносят по одному слову из фразы.</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«Колпак мой треугольный</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Треугольный мой колпак</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А если не треугольный</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То это не мой колпак.</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По кругу фразы повторяется снова, но дети, которым выпадает говорить слово «колпак» заменяют его жестами</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(например: 2 хлопка ладошкой по своей голове)</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4"/>
          <w:color w:val="000000"/>
        </w:rPr>
        <w:t>В следующий раз, уже заменяются 2 слова: слово «колпак» и слово «мой» (показать рукой на себя). В каждом последующем кругу, играющие произносят на одно слово меньше, а показывают на одно больше. В завершающем кругу дети изображают только жестами.</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Упражнение на развитие объема внимания и наблюдательности.</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Возраст: 6-7 лет</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Вариант 1. задание 1</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Постарайтесь, как можно быстрее назвать, сколько автомобилей изображено.</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Сколько колес на этом рисунке.</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Вариант 2. задание 1.</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Посмотрите на этот рисунок и постарайтесь определить, что на</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нем изображено. Картинка показывается на короткое время (не более 30 секунд)</w:t>
      </w:r>
    </w:p>
    <w:p w:rsidR="00F761A0" w:rsidRPr="00225315" w:rsidRDefault="00F761A0" w:rsidP="00F761A0">
      <w:pPr>
        <w:pStyle w:val="c1"/>
        <w:shd w:val="clear" w:color="auto" w:fill="FFFFFF"/>
        <w:spacing w:before="0" w:beforeAutospacing="0" w:after="0" w:afterAutospacing="0"/>
        <w:rPr>
          <w:color w:val="000000"/>
        </w:rPr>
      </w:pPr>
      <w:r w:rsidRPr="00225315">
        <w:rPr>
          <w:rStyle w:val="c0"/>
          <w:color w:val="000000"/>
        </w:rPr>
        <w:t>задание 2. сколько летающих тарелок на рисунке.</w:t>
      </w:r>
    </w:p>
    <w:p w:rsidR="00F761A0" w:rsidRPr="00225315" w:rsidRDefault="00F761A0" w:rsidP="00F761A0">
      <w:pPr>
        <w:pStyle w:val="c1"/>
        <w:shd w:val="clear" w:color="auto" w:fill="FFFFFF"/>
        <w:spacing w:before="0" w:beforeAutospacing="0" w:after="0" w:afterAutospacing="0"/>
        <w:jc w:val="center"/>
        <w:rPr>
          <w:color w:val="000000"/>
        </w:rPr>
      </w:pPr>
      <w:r w:rsidRPr="00225315">
        <w:rPr>
          <w:rStyle w:val="c0"/>
          <w:b/>
          <w:bCs/>
          <w:color w:val="000000"/>
        </w:rPr>
        <w:t>Игра «Пишущая машинка ».</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Цель: развитие внимания</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Возраст: с 6лет</w:t>
      </w:r>
    </w:p>
    <w:p w:rsidR="00F761A0" w:rsidRPr="00225315" w:rsidRDefault="00F761A0" w:rsidP="00F761A0">
      <w:pPr>
        <w:pStyle w:val="c3"/>
        <w:shd w:val="clear" w:color="auto" w:fill="FFFFFF"/>
        <w:spacing w:before="0" w:beforeAutospacing="0" w:after="0" w:afterAutospacing="0"/>
        <w:jc w:val="both"/>
        <w:rPr>
          <w:color w:val="000000"/>
        </w:rPr>
      </w:pPr>
      <w:r w:rsidRPr="00225315">
        <w:rPr>
          <w:rStyle w:val="c0"/>
          <w:color w:val="000000"/>
        </w:rPr>
        <w:t>Каждому играющему приписывается название буквы алфавита. Затем придумывается слово или фраза из двух трех слов. По сигналу дети начинают печатать на машинке. Первая буква хлопает в ладоши, затем вторая. Когда слово напечатано, все дети хлопают в ладоши.</w:t>
      </w:r>
    </w:p>
    <w:p w:rsidR="00F761A0" w:rsidRPr="00225315" w:rsidRDefault="00F761A0" w:rsidP="00F761A0">
      <w:pPr>
        <w:spacing w:after="0" w:line="240" w:lineRule="auto"/>
        <w:rPr>
          <w:rFonts w:ascii="Times New Roman" w:eastAsia="Times New Roman" w:hAnsi="Times New Roman" w:cs="Times New Roman"/>
          <w:sz w:val="24"/>
          <w:szCs w:val="24"/>
          <w:lang w:eastAsia="ru-RU"/>
        </w:rPr>
      </w:pP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1.Кто за кем?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активное внимание.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Дети делятся на 2 команды по 5-6 человек и становятся в 2 шеренги. Один из каждой команды – водящий – стоит спиной ко всем; остальные в это время перестраиваются.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Ведущий подает сигнал, и водящий, быстро повернувшись лицом к шеренге, старается запомнить, кто за кем стоит. По новому сигналу через пять-десять секунд водящий, отвернувшись, должен сказать, в каком порядке стоят его товарищи. Затем водящий становится в шеренгу, а его место занимает другой ребенок, и так пока все из команды не побывают водящими.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2.Кто быстрее соберет?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активное внимание.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предметы различных форм.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lastRenderedPageBreak/>
        <w:t>Ведущий раскладывает 5 различных предметов на столе. Игроку завязывают глаза, и он должен быстро (не дольше, чем за 1 мин.) собрать все эти предметы в том порядке, который укажет ему ведущий.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Тот меняет расположение предметов и дает по очереди задание другим игрокам . Собравший быстрее всех считается победителем.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3.Лови - не лови.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умение распределять внимание.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светлый мяч, темный мяч.</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Ребята становятся в круг. У играющих два мяча, которыми они перебрасываются, - светлый и темный. Светлый мяч нужно ловить всегда, а темный только тогда, когда его бросают молча. Если бросающий темный мяч говорит: “Лови”, ловить нельзя. Пытающийся поймать мяч выбывает из игры.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В середине круга находится ведущий, он бросает мячи, упавшие внутри.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Игра заканчивается тогда, когда останется 2-3 игрока, которым все хлопают и считают их победителями.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4. Съедобное – несъедобное.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активное внимание.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мяч.</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Дети садятся в круг. Ведущий говорит задуманное им слово и бросает мяч своему соседу. Если слово обозначает еду (фрукты, овощи, сладости, молочные, мясные и другие продукты), то ребенок, которому бросили мяч, должен поймать его (“съесть”). Если слово обозначает несъедобные предметы, то мяч не ловится. Если ребенок справился с заданием, то он становится ведущим и называет свое задуманное слово другому ребенку, и бросает мяч.</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5.Карлики и великаны.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активное внимание.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Дети садятся или становятся полукругом. Ведущий называет предметы. Если слово означает что-то довольно большое, то дети становятся на носочки и поднимают руки вверх, а если наоборот, что-то очень маленькое (например, иголка, мышка), то дети садятся на корточки. Ведущий может сознательно ошибаться, а многие ребята непроизвольно, в силу подражания, будут повторять действия ведущего. Необходимо выполнять правильно, кто ошибается – выбывает из игры. И так до тех пор, пока не останутся 2-3 человека. Аналогично можно играть в игру “Летает – не летает”.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6. Найди фото.</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концентрацию и распределение внимания, развитие зрительно-пространственой ориентировки, воображения, активизация внимания и зрительной памяти детей путем сличения предмета с его силуэтом и сопоставления пары «предмет-силуэт» при наличии спорных ( похожих на предмет) изображений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наглядные пособия и раздаточный материал ( необходимо изготовить по две картинки «фотокарточки» клоунов, с различным изображением лиц)</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Клоуны сфотографировались, но когда пришли получать фотокарточки, они оказались перепутанными. Задача: каждому клоуну разыскать свое фото. На фланелеграфе располагаются фотокарточки клоунов с разной мимикой. Ребенок получает оригинал (лист с изображением лица клоуна) и должен найти его аналог среди фотокарточек. Затем к поиску приступает следующий участник игры, и так до тех пор, пока не найдут все фотокарточки.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Игра сопровождается хлопками, речевками типа: “Смотри внимательно – найдешь обязательно!” Когда ребенок сделал выбор ему можно задать вопросы: “У тебя какой клоун?” (веселый, грустный и т.д.) “Как бы нам его назвать?” (Плакса, Ворчун, Хохотун и т.д.) “Куда смотрит клоун?” В поисках ответа на заданный вопрос принимают участие все играющие.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7. Будь внимателен!</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lastRenderedPageBreak/>
        <w:t>Цель – стимулировать внимание, обучение быстрому и точному реагированию на звуковые сигналы.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соответствующее музыкальное сопровождение.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Дети стоят группой, свободно. Каждый ребенок находится на расстоянии примерно 50 см от другого. Звучит маршевая музыка. Дети маршируют под музыку свободно, у кого как получается.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В ходе марширования руководитель игры произвольно, с разными интервалами и в вперемежку дает команды. Дети реализуют движение в соответствии с командой.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Команды Движение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“Зайчики!” Дети прыгают, имитируя движение зайца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“Лошадки!” Дети ударяют ногой об пол, как будто лошадь бьет копытом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“Раки!” Дети пятятся , как раки (спиной)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“Воробьишки!” Дети бегают, раскинув руки (имитация полёта птицы)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“Аист!” Стоять на одной ноге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“Лягушка!” Присесть и скакать вприсядку</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“Собачки!” Дети сгибают руки (имитация движения, когда собака “служит”) и лают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“Курочки!” Дети ходят, “ищут зёрна” на полу и произносят “ко-ко-ко!”</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Занятия проводились в большой комнате, на ковре при помощи музыкального руководителя.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8.Зеваки.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волевого (произвольного)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Дети идут по кругу, друг за другом, держась за руки. По сигналу ведущего (“Стоп!”) останавливаются, делают четыре хлопка, поворачиваются на 180 градусов и начинают движение в другую сторону.</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Направление меняется после каждого сигнала.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Если ребенок запутался и ошибся, он выходит из игры и садится на стул в комнате. Игра заканчивается, когда в ней остаются 2-3 ребенка. Они объявляются победителями и им все хлопают.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9.Узнай, что это?</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активизация зрительного внимания и памяти, развитие наблюдательности, совершенствование зрительно- пространственной ориентировки в процессе узнавания и описания предмета по контурному изображению его части.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демонстрационное полотно, раздаточный материал, цв. карандаши, листы для рисования.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педагог выставляет на демонстрационное полотно картинку с изображением контура верхней части, например: трамвая, предлагая детям внимательно ее рассмотреть и решить , часть чего она им напоминает. Если дети затрудняются с ответом, педагог помогает им подсказками. Затем каждому ребенку раздают листочки, на которых предметы изображены не полностью, и ребенка просят сначала узнать предмет, а затем нарисовать их полностью на отдельных листах.</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10. Лабиринты.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развивать умение концентрировать внимание, связную речь, сосредоточенности, наблюдательности, самоконтроль.</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с лабиринтами, карандаши.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Ребенку показывают картинку, спрашивают: “Кто нарисован? Что она (они) делают?” Объясняют, что такое лабиринт. Читают стихотворение или рассказывают какую-нибудь историю или сказку, а потом просят, например, помочь девочке найти домик, в котором живёт её бабушка, помогите найти зайке морковку, мишке - мёд.</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Сначала предлагают ребенку проследить линию глазами, если он не справляется с заданием, ему предлагается проследить линию с помощью указки. Далее от простого варианта переходят к более сложному.</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11. Путаница.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lastRenderedPageBreak/>
        <w:t>Цель – развитие зрительного внимания и памяти, зрительно- пространственной ориентировки, воображения и логического мышления.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наглядные пособия и раздаточный материал ( 3-4 карточки на каждого ребенка)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Педагог демонстрирует карточку наложенных контуров различных фигур (например: чайник, зонт, конфета и т.д.). При этом он объясняет детям, что только поначалу все здесь изображенное кажется путаницей. На самом деле, если внимательно присмотреться, мы увидим изображения, точнее, контуры нескольких предметов. Чтобы не ошибиться в том, что же изображено, на карточке «путаницы», надо постараться проследить контур каждого изображения очень внимательно. Педагог проводит по линиям несколько раз, пока дети не узнают и не назовут предмет. Когда дети узнают первый предмет, педагог выставляет его цветное изображение. Так последовательно распутывается вся путаница. Затем детям раздают карточки «путаницы», педагог просит внимательно посмотреть и сказать, что у кого изображено.</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12. Найди отличия.</w:t>
      </w:r>
    </w:p>
    <w:p w:rsidR="00AB3356" w:rsidRPr="00225315" w:rsidRDefault="00F761A0" w:rsidP="00F761A0">
      <w:pPr>
        <w:rPr>
          <w:rFonts w:ascii="Times New Roman" w:hAnsi="Times New Roman" w:cs="Times New Roman"/>
          <w:sz w:val="24"/>
          <w:szCs w:val="24"/>
        </w:rPr>
      </w:pPr>
      <w:r w:rsidRPr="00225315">
        <w:rPr>
          <w:rFonts w:ascii="Times New Roman" w:eastAsia="Times New Roman" w:hAnsi="Times New Roman" w:cs="Times New Roman"/>
          <w:color w:val="000000"/>
          <w:sz w:val="24"/>
          <w:szCs w:val="24"/>
          <w:shd w:val="clear" w:color="auto" w:fill="FFFFFF"/>
          <w:lang w:eastAsia="ru-RU"/>
        </w:rPr>
        <w:t>Цель – развитие произвольного внимания, усидчивости, сосредоточенности.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картинки, на которых изображены похожие, но в чем-то различающиеся предметы.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попросить ребенка найти все различия между картинкам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13. Разведчики.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сосредоточенности, устойчивости зрительного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набор сюжетных картин (или иллюстраций из книг)</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ребенку предлагается рассмотреть достаточно сложную сюжетную картинку и запомнить все детали. Затем педагог переворачивает картинку м задает по ней несколько вопросов. Например : «Какие персонажи были нарисованы? Во что они одеты?». Постепенно показывая все более сложные картинки и задавая все более сложные вопросы.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14. Сделай так же.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 зрительно-моторной координации.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нужно: а) делать, как я. Предложить ребенку делать руками фигуры так, как вы ему показываете. Затем переходить к движениям кистей рук на столе: положить руки на стол, сжать правую руку в кулак, и т. д. менять положение под команду ведущего с нарастанием темпа; б) слушать команду: руки вверх, в стороны, правая вверх и т.д.</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15.Найди два одинаковых рисунка.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методики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Инструкция: в каждом из пяти заданий даны похожие рисунки, которые чем-то отличаются друг от друга. Но двое из этих рисунков совершенно одинаковые. Какие именно рисунки полностью идентичные, ребенок и должен определить.</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Приучайте ребенка последовательно и планомерно сравнивать между собой все рисунки в задании. Здесь важно, чтобы ребенок научился быстро и точно находить признаки, элементы, по которым рисунки отличаются друг от друга.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Примечание: в первом и во втором задании рисунки имеют только 2 признака отличия; в третьем задании их уже 3. Желательно, чтобы при выполнении данного упражнения ребенок не просто нашел одинаковые рисунки, но и назвал признаки, по которым отличаются картинки.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16.Архитектор</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lastRenderedPageBreak/>
        <w:t>Игровой материал: кубики.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Воспитатель – архитектор, ребенок строитель. У обоих одинаковое число кубиков разных видов. Архитектор показывает с помощью своих кубиков, какое сооружение надо построить (лесенку, арку, домик), строитель повторяет задание.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17.Волшебное слово</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Сначала следует договориться, какие слова считать «волшебными». «Волшебными» можно считать слова на букву «М» или на любую другую букву (тогда игра будет одновременно развивать фонематический слух ребенка). Воспитатель рассказывает историю или произносит подряд любые слова. При произнесении «волшебных слов» ребенок должен подать сигнал: стукнуть ладонью по столу, встать или др.</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18. Шерлок Холмс</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Игрок, который выполняет роль Шерлока Холмса, внимательно рассматривает внешний вид своего партнера и отворачивается или выходит из комнаты. Партнер меняет некоторые детали своего внешнего вида и предлагает «Сыщику» угадать, что он изменил. Предметом игры может быть не только внешний вид партнера, но и расположение предметов в комнате, мелкие детали на рисунке и многое другое. Сложность игры зависит от количества изменяемых предметов. Начинать с меньшего количества изменений, постепенно их увеличивая.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19 Цифровая таблица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с таблицей.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Покажите ребенку таблицу с набором цифр от 1 до 25, которые располагаются в произвольном порядке. Но вначале убедитесь, знает ли ребенок все эти цифры. Скажите ему: "Постарайся как можно быстрее находить, показывать и называть вслух цифры от 1 до 25". Большинство детей 6-7 лет выполняют это задание за 1,5-2 минуты и почти без ошибок</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1 10 11 18 7</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16 20 3 14 22</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2 25 9 13 24</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12 5 21 4 17</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19 23 15 6 8</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20 «Пуговица»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с таблицей.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xml:space="preserve">Процедура игры: Играют два человека. Перед ними лежат два одинаковых набора пуговиц, в каждом из которых ни одна пуговица не повторяется. У каждого игрока есть игровое поле - это квадрат, разделенный на клетки. Начинающий игру выставляет на своем поле 3 пуговицы, второй игрок должен посмотреть и запомнить, где какая пуговица </w:t>
      </w:r>
      <w:r w:rsidRPr="00225315">
        <w:rPr>
          <w:rFonts w:ascii="Times New Roman" w:eastAsia="Times New Roman" w:hAnsi="Times New Roman" w:cs="Times New Roman"/>
          <w:color w:val="000000"/>
          <w:sz w:val="24"/>
          <w:szCs w:val="24"/>
          <w:shd w:val="clear" w:color="auto" w:fill="FFFFFF"/>
          <w:lang w:eastAsia="ru-RU"/>
        </w:rPr>
        <w:lastRenderedPageBreak/>
        <w:t>лежит. После этого первый игрок закрывает листком бумаги свое игровое поле, а второй должен на своем поле повторить то же расположение пуговиц.</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Чем больше в игре используется клеток и пуговиц, тем игра становится сложнее.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Эту же игру можно использовать в работе на развитие памяти, пространственного восприятия и мышления.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21 Маленький жук</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наблюдательности.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с таблицей.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"Сейчас мы будем играть в такую игру. Видишь, перед тобой поле, расчерченное на клеточки. По этому полю ползает жук. Жук двигается по команде. Он может двигаться вниз, вверх, вправо, влево. Я буду диктовать тебе ходы, а ты будешь передвигать по полю жука в нужном направлении. Делай это мысленно. Рисовать или водить пальцем по полю нельзя!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Внимание? Начали. Одна клеточка вверх, одна клеточка налево. Одна клеточка вниз. Одна клеточка налево. Одна клеточка вниз. Покажи, где остановился жук".</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(Если ребенок затрудняется выполнять задание мысленно, то сначала можно позволить ему показывать пальчиком каждое движение жука, или изготовить жука и двигать его по полю. Важно, чтобы в результате ребенок научился мысленно ориентироваться в клеточном поле).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Задания для жука можно придумать самые разные. Когда поле из 16 клеток будет освоено, переходите к движению по полю из 25, 36 клеток, усложняйте задания ходами: 2 клетки наискосок вправо-вниз, 3 клетки влево и т.д.</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22 Выполни по образцу</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тренировка концентрации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образцы для выполнения узора.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Деятельность ребенка включает в себя прорисовку достаточно сложных, но повторяющихся узоров. Каждый из узоров требует повышенного внимания ребенка, т.к. требует от него выполнения нескольких последовательных действий: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анализ каждого элемента узора;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правильное воспроизведение каждого элемента;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удержание последовательности в течение продолжительного времени.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При выполнении подобного рода заданий важно не только, насколько точно ребенок воспроизводит образец (концентрация внимания), но и как долго он может работать без ошибок. Поэтому каждый раз старайтесь понемногу увеличивать время выполнения одного узора. Для начала достаточно 5 мин.</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После того как "клеточные" узоры будут освоены, переходите к более сложным узорам на чистом листе.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23 «Девочки».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тренировка концентрации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заданий.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xml:space="preserve">Процедура игры: Предлагаются бланки с изображением девочек, расположенных по </w:t>
      </w:r>
      <w:r w:rsidRPr="00225315">
        <w:rPr>
          <w:rFonts w:ascii="Times New Roman" w:eastAsia="Times New Roman" w:hAnsi="Times New Roman" w:cs="Times New Roman"/>
          <w:color w:val="000000"/>
          <w:sz w:val="24"/>
          <w:szCs w:val="24"/>
          <w:shd w:val="clear" w:color="auto" w:fill="FFFFFF"/>
          <w:lang w:eastAsia="ru-RU"/>
        </w:rPr>
        <w:lastRenderedPageBreak/>
        <w:t>восемь в каждом ряду. Вариант задания: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а) /подчеркни, / сосчитай / девочек с черными бантиками (белыми);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б) /подчеркни, / сосчитай / девочек с черными волосами и черными бантиками;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в) / подчеркни, / сосчитай / с белыми волосами и белыми бантами;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г) /подчеркни, / сосчитай / с белыми волосами и черными бантами;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д) / подчеркни, / сосчитай / с черными волосами и белыми бантами.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24.«Человечки»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тренировка концентрации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заданий.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Предлагаются бланки с изображением человечков с разными положениями рук и ног, расположенные по девять в ряду. Варианты заданий: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а) / закрась , / подчеркни, заштрихуй, сосчитай / человечков, которые стоят на одной ножке;</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б ) / закрась , / подчеркни, заштрихуй, сосчитай / человечков, которые стоят на одной ножке и расставили руки в стороны; в)/ закрась / подчеркни, заштрихуй, сосчитай / человечков, которые расставили ноги шире плеч и раскинули руки в стороны;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г)/ закрась , / подчеркни, заштрихуй, сосчитай / человечков, которые расставили руки и ноги на ширину плеч;</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д)/ закрась / подчеркни, заштрихуй, сосчитай / человечков, которые опустили руки и поставили близко ноги / друг другу /.</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25. «Переплетенные линии».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тренировка концентрации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бланки заданий.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Предлагается соединить цифры друг с другом.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26. «Четыре стихии».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 координации слухового и двига¬тельного анализаторов.</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xml:space="preserve">Процедура игры: Играющие сидят или стоят по кругу и выполняют дви¬жения в соответствии со словами: «земля» — руки вниз, «вода» — вытянуть руки вперед, «воздух» — поднять руки вверх, «огонь» — </w:t>
      </w:r>
      <w:bookmarkStart w:id="0" w:name="_GoBack"/>
      <w:bookmarkEnd w:id="0"/>
      <w:r w:rsidRPr="00225315">
        <w:rPr>
          <w:rFonts w:ascii="Times New Roman" w:eastAsia="Times New Roman" w:hAnsi="Times New Roman" w:cs="Times New Roman"/>
          <w:color w:val="000000"/>
          <w:sz w:val="24"/>
          <w:szCs w:val="24"/>
          <w:shd w:val="clear" w:color="auto" w:fill="FFFFFF"/>
          <w:lang w:eastAsia="ru-RU"/>
        </w:rPr>
        <w:t>произвести вращение руками в лучезапястных и локтевых суставах. Кто ошибается, считается проиг¬равшим.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Инструкция: «Для этой игры необходимо сесть по кругу и внимательно послушать. Если я скажу слово «земля», все дол¬жны опустить руки вниз, если слово «вода» — вытянуть руки вперед, слово «воздух» — поднять руки вверх, слово «огонь» — произвести вращение руками в лучезапястных локтевых сус¬тавах. Кто ошибается — считается проигравшим».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27. «Испорченный телефон».</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слухового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 xml:space="preserve">Процедура игры: Дети сидят в ряд или по кругу. Ведущий про¬износит тихо (на ухо) рядом сидящему игроку какое-либо слово, тот передает его следующему и т.д. Слово должно дой¬ти до последнего игрока. Ведущий спрашивает у последне¬го: «Какое ты услышал слово?» Если тот скажет слово, пред¬ложенное ведущим, значит, телефон исправен. Если же слово не то, водящий спрашивает всех по очереди (начиная с после¬днего), какое они услышали слово. Так узнают, какой игрок напутал, «испортил </w:t>
      </w:r>
      <w:r w:rsidRPr="00225315">
        <w:rPr>
          <w:rFonts w:ascii="Times New Roman" w:eastAsia="Times New Roman" w:hAnsi="Times New Roman" w:cs="Times New Roman"/>
          <w:color w:val="000000"/>
          <w:sz w:val="24"/>
          <w:szCs w:val="24"/>
          <w:shd w:val="clear" w:color="auto" w:fill="FFFFFF"/>
          <w:lang w:eastAsia="ru-RU"/>
        </w:rPr>
        <w:lastRenderedPageBreak/>
        <w:t>телефон». «Провинившийся» занимает место последнего игрока.</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Инструкция: «Сейчас мы поиграем в «Испорченный теле¬фон». Сядьте по кругу на ковер так, чтобы вам было удобно. Первый игрок сообщает тихо на ухо сидящему рядом игроку какое-либо слово. Игрок, узнавший от ведущего слово, пере¬дает это услышанное слово (тихо на ухо) следующему игроку. Слово, словно по проводам телефона, должно дойти до после¬днего игрока. Ведущий спрашивает у последнего: «Какое ты услышал слово?» Тот называет его. Если слово совпадает с тем, которое придумал и назвал ведущий, значит, телефон исправен. Если не совпадает, то телефон испорчен. В этом случае по очереди, начиная с конца ряда, каждый должен назвать услышанное им слово. Так узнают, какой игрок на¬путал — «испортил телефон». «Провинившийся» игрок за¬нимает место последнего. Давайте поиграем».</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28. Подбери пару к слову</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мяч.</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Дети встают в круг. Воспитатель с мячом в руках – центр круга. Воспитатель бросает мяч одному из детей и говорит, например: «Игрушка». Ребенок ловит мяч и отвечает : «Кукла». Игра продолжается. Используются стимульные слова : фрукты, овощи, посуда, транспорт.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29. Игра с палочками «Повторяй за мной!».</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увеличение объема внимания и памяти.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счетные палочки.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В эту игру можно играть как с одним, так и с несколькими детьми. Каждому ребенку выдается одинаковое количество счетных палочек. Все садятся в круг, и воспитатель начинает игру в роли ведущего. Выкладывает из счетных палочек произвольную композицию . Пусть дети смотрят и запоминают. Затем композиция закрывается листом бумаги, детям надо будет сложить из своих палочек такую же фигуру. Если все смогли повторить, роль ведущего переходит к следующему игроку.</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30. Упражнение «Ладошки»</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Цель – развитие устойчивости внимания.</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Игровой материал: нет.</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Процедура игры: Участники садятся в круг и кладут ладони на колени соседей: правую ладонь на левое колено соседа справа, а левую ладонь на правое колено соседа слева. Смысл игры заключается в том, чтобы ладошки поднимались поочередно, т.е. пробегала "волна" из поднимающихся ладошек. После предварительной тренировки ладошки, поднятые не вовремя или не поднятые в нужный момент выбывают из игры.</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b/>
          <w:bCs/>
          <w:color w:val="000000"/>
          <w:sz w:val="24"/>
          <w:szCs w:val="24"/>
          <w:bdr w:val="none" w:sz="0" w:space="0" w:color="auto" w:frame="1"/>
          <w:shd w:val="clear" w:color="auto" w:fill="FFFFFF"/>
          <w:lang w:eastAsia="ru-RU"/>
        </w:rPr>
        <w:t>Список использованных источников.</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1.Андреев О.А. Тренируйте внимание. / О. А. Андреев – М.: Просвещение, 1994 – с 135</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2.Бабаева Т.И. У школьного порога. – М.: Просвещение, 1993 – с.58-61.</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3.Выготский Л. С. Развитие высших форм внимания в детском возрасте / хрестоматия по вниманию/ - М.: 1976.- 184-220 с.</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4.Гальперин П. Я. Экспериментальное формирование внимания. – М.: Педагогика, 1974.- 146 с.</w:t>
      </w:r>
      <w:r w:rsidRPr="00225315">
        <w:rPr>
          <w:rFonts w:ascii="Times New Roman" w:eastAsia="Times New Roman" w:hAnsi="Times New Roman" w:cs="Times New Roman"/>
          <w:color w:val="000000"/>
          <w:sz w:val="24"/>
          <w:szCs w:val="24"/>
          <w:lang w:eastAsia="ru-RU"/>
        </w:rPr>
        <w:br/>
      </w:r>
      <w:r w:rsidRPr="00225315">
        <w:rPr>
          <w:rFonts w:ascii="Times New Roman" w:eastAsia="Times New Roman" w:hAnsi="Times New Roman" w:cs="Times New Roman"/>
          <w:color w:val="000000"/>
          <w:sz w:val="24"/>
          <w:szCs w:val="24"/>
          <w:shd w:val="clear" w:color="auto" w:fill="FFFFFF"/>
          <w:lang w:eastAsia="ru-RU"/>
        </w:rPr>
        <w:t>5.Рунова М. Дифференцированные игры-упражнения // Дошкольное воспитание, 1996, № 1 - с.20.</w:t>
      </w:r>
    </w:p>
    <w:sectPr w:rsidR="00AB3356" w:rsidRPr="00225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A0"/>
    <w:rsid w:val="00225315"/>
    <w:rsid w:val="00AB3356"/>
    <w:rsid w:val="00F76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430E-354D-41CD-93CC-C0709DCD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F76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761A0"/>
  </w:style>
  <w:style w:type="paragraph" w:customStyle="1" w:styleId="c3">
    <w:name w:val="c3"/>
    <w:basedOn w:val="a"/>
    <w:rsid w:val="00F761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761A0"/>
  </w:style>
  <w:style w:type="character" w:customStyle="1" w:styleId="c9">
    <w:name w:val="c9"/>
    <w:basedOn w:val="a0"/>
    <w:rsid w:val="00F761A0"/>
  </w:style>
  <w:style w:type="paragraph" w:styleId="a3">
    <w:name w:val="Normal (Web)"/>
    <w:basedOn w:val="a"/>
    <w:uiPriority w:val="99"/>
    <w:semiHidden/>
    <w:unhideWhenUsed/>
    <w:rsid w:val="00225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5315"/>
    <w:rPr>
      <w:b/>
      <w:bCs/>
    </w:rPr>
  </w:style>
  <w:style w:type="character" w:styleId="a5">
    <w:name w:val="Emphasis"/>
    <w:basedOn w:val="a0"/>
    <w:uiPriority w:val="20"/>
    <w:qFormat/>
    <w:rsid w:val="00225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44772">
      <w:bodyDiv w:val="1"/>
      <w:marLeft w:val="0"/>
      <w:marRight w:val="0"/>
      <w:marTop w:val="0"/>
      <w:marBottom w:val="0"/>
      <w:divBdr>
        <w:top w:val="none" w:sz="0" w:space="0" w:color="auto"/>
        <w:left w:val="none" w:sz="0" w:space="0" w:color="auto"/>
        <w:bottom w:val="none" w:sz="0" w:space="0" w:color="auto"/>
        <w:right w:val="none" w:sz="0" w:space="0" w:color="auto"/>
      </w:divBdr>
    </w:div>
    <w:div w:id="963734568">
      <w:bodyDiv w:val="1"/>
      <w:marLeft w:val="0"/>
      <w:marRight w:val="0"/>
      <w:marTop w:val="0"/>
      <w:marBottom w:val="0"/>
      <w:divBdr>
        <w:top w:val="none" w:sz="0" w:space="0" w:color="auto"/>
        <w:left w:val="none" w:sz="0" w:space="0" w:color="auto"/>
        <w:bottom w:val="none" w:sz="0" w:space="0" w:color="auto"/>
        <w:right w:val="none" w:sz="0" w:space="0" w:color="auto"/>
      </w:divBdr>
    </w:div>
    <w:div w:id="161953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4999</Words>
  <Characters>28495</Characters>
  <Application>Microsoft Office Word</Application>
  <DocSecurity>0</DocSecurity>
  <Lines>237</Lines>
  <Paragraphs>66</Paragraphs>
  <ScaleCrop>false</ScaleCrop>
  <Company/>
  <LinksUpToDate>false</LinksUpToDate>
  <CharactersWithSpaces>33428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2025-02-18T17:21:00Z</dcterms:created>
  <dcterms:modified xsi:type="dcterms:W3CDTF">2025-02-18T17:27:00Z</dcterms:modified>
</cp:coreProperties>
</file>