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jc w:val="center"/>
        <w:rPr>
          <w:rFonts w:ascii="Times New Roman" w:hAnsi="Times New Roman"/>
          <w:b/>
          <w:color w:val="0070C0"/>
          <w:sz w:val="32"/>
        </w:rPr>
      </w:pPr>
      <w:r>
        <w:rPr>
          <w:rFonts w:ascii="Times New Roman" w:hAnsi="Times New Roman"/>
          <w:b/>
          <w:color w:val="0070C0"/>
          <w:sz w:val="32"/>
        </w:rPr>
        <w:t>Мнемотехника</w:t>
      </w:r>
      <w:r>
        <w:rPr>
          <w:rFonts w:hint="default" w:ascii="Times New Roman" w:hAnsi="Times New Roman"/>
          <w:b/>
          <w:color w:val="0070C0"/>
          <w:sz w:val="32"/>
          <w:lang w:val="ru-RU"/>
        </w:rPr>
        <w:t xml:space="preserve"> </w:t>
      </w:r>
      <w:r>
        <w:rPr>
          <w:rFonts w:ascii="Times New Roman" w:hAnsi="Times New Roman"/>
          <w:b/>
          <w:color w:val="0070C0"/>
          <w:sz w:val="32"/>
        </w:rPr>
        <w:t>используется:</w:t>
      </w:r>
    </w:p>
    <w:p>
      <w:pPr>
        <w:spacing w:after="0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3460115</wp:posOffset>
            </wp:positionH>
            <wp:positionV relativeFrom="margin">
              <wp:posOffset>368935</wp:posOffset>
            </wp:positionV>
            <wp:extent cx="977265" cy="1448435"/>
            <wp:effectExtent l="0" t="0" r="0" b="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rcRect l="11863" t="6780" r="27685" b="4520"/>
                    <a:stretch>
                      <a:fillRect/>
                    </a:stretch>
                  </pic:blipFill>
                  <pic:spPr>
                    <a:xfrm>
                      <a:off x="0" y="0"/>
                      <a:ext cx="977264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-  для обогащения словарного запаса;</w:t>
      </w:r>
    </w:p>
    <w:p>
      <w:pPr>
        <w:spacing w:after="0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- при пересказывании художественной литературы;</w:t>
      </w:r>
    </w:p>
    <w:p>
      <w:pPr>
        <w:spacing w:after="0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- при обучении составлению рассказов;      </w:t>
      </w:r>
    </w:p>
    <w:p>
      <w:pPr>
        <w:spacing w:after="0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- при отгадывании и загадывании загадок;</w:t>
      </w:r>
    </w:p>
    <w:p>
      <w:pPr>
        <w:spacing w:after="0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- для заучивания стихотворений.</w:t>
      </w:r>
    </w:p>
    <w:p>
      <w:pPr>
        <w:spacing w:after="0"/>
        <w:rPr>
          <w:rFonts w:ascii="Times New Roman" w:hAnsi="Times New Roman"/>
          <w:sz w:val="28"/>
        </w:rPr>
      </w:pPr>
    </w:p>
    <w:p>
      <w:pPr>
        <w:spacing w:after="0"/>
        <w:jc w:val="center"/>
        <w:rPr>
          <w:rFonts w:ascii="Times New Roman" w:hAnsi="Times New Roman"/>
          <w:b/>
          <w:color w:val="0070C0"/>
          <w:sz w:val="36"/>
        </w:rPr>
      </w:pPr>
      <w:r>
        <w:rPr>
          <w:rFonts w:ascii="Times New Roman" w:hAnsi="Times New Roman"/>
          <w:b/>
          <w:color w:val="0070C0"/>
          <w:sz w:val="36"/>
        </w:rPr>
        <w:t>Мнемотаблицы применяются:</w:t>
      </w:r>
    </w:p>
    <w:p>
      <w:pPr>
        <w:spacing w:after="0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- для формирования памяти;</w:t>
      </w:r>
    </w:p>
    <w:p>
      <w:pPr>
        <w:spacing w:after="0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- мелкой моторики;</w:t>
      </w:r>
    </w:p>
    <w:p>
      <w:pPr>
        <w:spacing w:after="0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- развивают произвольное внимание, речь и воображение.</w:t>
      </w:r>
    </w:p>
    <w:p>
      <w:pPr>
        <w:spacing w:after="0"/>
        <w:jc w:val="center"/>
        <w:rPr>
          <w:rFonts w:ascii="Times New Roman" w:hAnsi="Times New Roman"/>
          <w:sz w:val="32"/>
        </w:rPr>
      </w:pPr>
    </w:p>
    <w:p>
      <w:pPr>
        <w:spacing w:after="0"/>
        <w:jc w:val="center"/>
        <w:rPr>
          <w:rFonts w:ascii="Times New Roman" w:hAnsi="Times New Roman"/>
          <w:sz w:val="28"/>
        </w:rPr>
      </w:pPr>
    </w:p>
    <w:p>
      <w:pPr>
        <w:spacing w:after="0"/>
        <w:jc w:val="center"/>
        <w:rPr>
          <w:rFonts w:ascii="Times New Roman" w:hAnsi="Times New Roman"/>
          <w:b/>
          <w:color w:val="0070C0"/>
          <w:sz w:val="36"/>
        </w:rPr>
      </w:pPr>
      <w:r>
        <w:rPr>
          <w:rFonts w:ascii="Times New Roman" w:hAnsi="Times New Roman"/>
          <w:b/>
          <w:color w:val="0070C0"/>
          <w:sz w:val="36"/>
        </w:rPr>
        <w:t>Мнемотехника</w:t>
      </w:r>
    </w:p>
    <w:p>
      <w:pPr>
        <w:spacing w:after="0"/>
        <w:jc w:val="center"/>
        <w:rPr>
          <w:rFonts w:ascii="Times New Roman" w:hAnsi="Times New Roman"/>
          <w:b/>
          <w:sz w:val="36"/>
        </w:rPr>
      </w:pPr>
    </w:p>
    <w:p>
      <w:pPr>
        <w:spacing w:after="0"/>
        <w:jc w:val="center"/>
        <w:rPr>
          <w:rFonts w:ascii="Times New Roman" w:hAnsi="Times New Roman"/>
          <w:i/>
          <w:sz w:val="32"/>
        </w:rPr>
      </w:pPr>
      <w:r>
        <w:rPr>
          <w:rFonts w:ascii="Times New Roman" w:hAnsi="Times New Roman"/>
          <w:i/>
          <w:sz w:val="32"/>
        </w:rPr>
        <w:t>(в переводе с греческого – искусство запоминания)</w:t>
      </w:r>
    </w:p>
    <w:p>
      <w:pPr>
        <w:spacing w:after="0"/>
        <w:jc w:val="center"/>
        <w:rPr>
          <w:rFonts w:ascii="Times New Roman" w:hAnsi="Times New Roman"/>
          <w:sz w:val="32"/>
        </w:rPr>
      </w:pPr>
    </w:p>
    <w:p>
      <w:pPr>
        <w:spacing w:after="0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– это система различных приемов, облегчающих запоминание и увеличивающих объем памяти, путем образования дополнительных ассоциаций, позволяет организовывать учебный процесс в виде игры.</w:t>
      </w:r>
    </w:p>
    <w:p>
      <w:pPr>
        <w:spacing w:after="0"/>
        <w:rPr>
          <w:rFonts w:ascii="Times New Roman" w:hAnsi="Times New Roman"/>
          <w:sz w:val="32"/>
        </w:rPr>
      </w:pPr>
    </w:p>
    <w:p>
      <w:pPr>
        <w:spacing w:after="0"/>
        <w:rPr>
          <w:rFonts w:ascii="Times New Roman" w:hAnsi="Times New Roman"/>
          <w:sz w:val="32"/>
        </w:rPr>
      </w:pPr>
    </w:p>
    <w:p>
      <w:pPr>
        <w:spacing w:after="0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drawing>
          <wp:inline distT="0" distB="0" distL="114300" distR="114300">
            <wp:extent cx="2229485" cy="207518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9492" cy="207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/>
          <w:b/>
          <w:sz w:val="28"/>
        </w:rPr>
      </w:pPr>
    </w:p>
    <w:p>
      <w:pPr>
        <w:spacing w:after="0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color w:val="0070C0"/>
          <w:sz w:val="32"/>
        </w:rPr>
        <w:t>Мнемотаблица</w:t>
      </w:r>
    </w:p>
    <w:p>
      <w:pPr>
        <w:spacing w:after="0"/>
        <w:jc w:val="center"/>
        <w:rPr>
          <w:rFonts w:ascii="Times New Roman" w:hAnsi="Times New Roman"/>
          <w:sz w:val="32"/>
        </w:rPr>
      </w:pPr>
    </w:p>
    <w:p>
      <w:pPr>
        <w:spacing w:after="0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– это изображения в  виде картинок или схематичных изображений. В каждой картинке зашифрована строчка стихотворения.</w:t>
      </w:r>
    </w:p>
    <w:p>
      <w:pPr>
        <w:spacing w:after="0" w:line="240" w:lineRule="auto"/>
        <w:rPr>
          <w:rFonts w:ascii="Times New Roman" w:hAnsi="Times New Roman"/>
          <w:b/>
          <w:sz w:val="28"/>
        </w:rPr>
      </w:pPr>
    </w:p>
    <w:p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drawing>
          <wp:inline distT="0" distB="0" distL="114300" distR="114300">
            <wp:extent cx="2676525" cy="1936115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93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детей 3-5 лет необходимо давать цветные мнемотаблицы,</w:t>
      </w:r>
    </w:p>
    <w:p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старшем дошкольном возрасте можно давать детям – чёрно-белые мнемотаблицы, цветом выделяются только сложные или важные моменты</w:t>
      </w:r>
    </w:p>
    <w:p>
      <w:pPr>
        <w:spacing w:after="0" w:line="240" w:lineRule="auto"/>
        <w:rPr>
          <w:rFonts w:ascii="Times New Roman" w:hAnsi="Times New Roman"/>
          <w:b/>
          <w:sz w:val="28"/>
        </w:rPr>
      </w:pPr>
    </w:p>
    <w:p>
      <w:pPr>
        <w:spacing w:after="0"/>
        <w:jc w:val="center"/>
        <w:rPr>
          <w:rFonts w:ascii="Times New Roman" w:hAnsi="Times New Roman"/>
          <w:b/>
          <w:color w:val="0070C0"/>
          <w:sz w:val="40"/>
        </w:rPr>
      </w:pPr>
      <w:r>
        <w:rPr>
          <w:rFonts w:ascii="Times New Roman" w:hAnsi="Times New Roman"/>
          <w:b/>
          <w:color w:val="0070C0"/>
          <w:sz w:val="40"/>
        </w:rPr>
        <w:t>Этапы работы при заучивании:</w:t>
      </w:r>
    </w:p>
    <w:p>
      <w:pPr>
        <w:spacing w:after="0"/>
        <w:jc w:val="center"/>
        <w:rPr>
          <w:rFonts w:ascii="Times New Roman" w:hAnsi="Times New Roman"/>
          <w:sz w:val="36"/>
        </w:rPr>
      </w:pPr>
    </w:p>
    <w:p>
      <w:pPr>
        <w:spacing w:after="0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1. Выразительное чтение стихотворения взрослым;</w:t>
      </w:r>
    </w:p>
    <w:p>
      <w:pPr>
        <w:spacing w:after="0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2. Повторное чтение с опорой на мнемотаблицу;</w:t>
      </w:r>
    </w:p>
    <w:p>
      <w:pPr>
        <w:spacing w:after="0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3. Вопросы по содержанию стихотворения;</w:t>
      </w:r>
    </w:p>
    <w:p>
      <w:pPr>
        <w:spacing w:after="0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4. Разбор сложных, непонятных  слов;</w:t>
      </w:r>
    </w:p>
    <w:p>
      <w:pPr>
        <w:spacing w:after="0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5. Чтение взрослым отдельных строк, и  повторение</w:t>
      </w:r>
      <w:bookmarkStart w:id="0" w:name="_GoBack"/>
      <w:bookmarkEnd w:id="0"/>
      <w:r>
        <w:rPr>
          <w:rFonts w:ascii="Times New Roman" w:hAnsi="Times New Roman"/>
          <w:sz w:val="32"/>
        </w:rPr>
        <w:t xml:space="preserve"> ребенком;</w:t>
      </w:r>
    </w:p>
    <w:p>
      <w:pPr>
        <w:spacing w:after="0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6. Рассказ стихотворения ребенком с опорой на мнемотаблицу.</w:t>
      </w:r>
    </w:p>
    <w:p>
      <w:pPr>
        <w:spacing w:after="0"/>
        <w:jc w:val="both"/>
        <w:rPr>
          <w:rFonts w:ascii="Times New Roman" w:hAnsi="Times New Roman"/>
          <w:sz w:val="32"/>
        </w:rPr>
      </w:pPr>
    </w:p>
    <w:p>
      <w:pPr>
        <w:spacing w:after="0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drawing>
          <wp:inline distT="0" distB="0" distL="114300" distR="114300">
            <wp:extent cx="5828665" cy="327850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9030" cy="327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/>
          <w:b/>
          <w:sz w:val="28"/>
        </w:rPr>
      </w:pPr>
    </w:p>
    <w:p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color w:val="C00000"/>
          <w:sz w:val="28"/>
        </w:rPr>
        <w:t>Ушинский К.Д.  писал:</w:t>
      </w:r>
      <w:r>
        <w:rPr>
          <w:rFonts w:ascii="Times New Roman" w:hAnsi="Times New Roman"/>
          <w:sz w:val="28"/>
        </w:rPr>
        <w:t xml:space="preserve"> «Учите ребёнка каким-нибудь неизвестным ему пяти словам - он будет долго и напрасно мучиться, но свяжите двадцать таких слов с картинками, и он их усвоит на лету»  </w:t>
      </w:r>
    </w:p>
    <w:p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Пример мнемотаблицы</w:t>
      </w:r>
    </w:p>
    <w:p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drawing>
          <wp:inline distT="0" distB="0" distL="114300" distR="114300">
            <wp:extent cx="3122930" cy="189992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3343" cy="190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«Почему медведь спит зимой?»</w:t>
      </w:r>
    </w:p>
    <w:p>
      <w:pPr>
        <w:spacing w:after="0"/>
        <w:jc w:val="center"/>
        <w:rPr>
          <w:rFonts w:ascii="Times New Roman" w:hAnsi="Times New Roman"/>
          <w:b/>
          <w:sz w:val="28"/>
        </w:rPr>
      </w:pPr>
    </w:p>
    <w:p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Мишка, мишка,что с тобой?</w:t>
      </w:r>
    </w:p>
    <w:p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Почему ты спишь зимой?</w:t>
      </w:r>
    </w:p>
    <w:p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Потому что снег и лед,</w:t>
      </w:r>
    </w:p>
    <w:p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Не малина и не мёд!</w:t>
      </w:r>
    </w:p>
    <w:p>
      <w:pPr>
        <w:spacing w:after="0"/>
        <w:jc w:val="center"/>
        <w:rPr>
          <w:rFonts w:ascii="Times New Roman" w:hAnsi="Times New Roman"/>
          <w:b/>
          <w:sz w:val="28"/>
        </w:rPr>
      </w:pPr>
    </w:p>
    <w:p>
      <w:pPr>
        <w:spacing w:after="0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В. Орлов</w:t>
      </w:r>
    </w:p>
    <w:p>
      <w:pPr>
        <w:spacing w:after="0"/>
        <w:jc w:val="right"/>
        <w:rPr>
          <w:rFonts w:ascii="Times New Roman" w:hAnsi="Times New Roman"/>
          <w:b/>
          <w:sz w:val="28"/>
        </w:rPr>
      </w:pPr>
    </w:p>
    <w:p>
      <w:pPr>
        <w:spacing w:after="0"/>
        <w:jc w:val="right"/>
        <w:rPr>
          <w:rFonts w:ascii="Times New Roman" w:hAnsi="Times New Roman"/>
          <w:b/>
          <w:sz w:val="28"/>
        </w:rPr>
      </w:pPr>
    </w:p>
    <w:p>
      <w:pPr>
        <w:spacing w:after="0"/>
        <w:jc w:val="right"/>
        <w:rPr>
          <w:rFonts w:ascii="Times New Roman" w:hAnsi="Times New Roman"/>
          <w:b/>
          <w:sz w:val="28"/>
        </w:rPr>
      </w:pPr>
    </w:p>
    <w:p>
      <w:pPr>
        <w:spacing w:after="0"/>
        <w:jc w:val="right"/>
        <w:rPr>
          <w:rFonts w:ascii="Times New Roman" w:hAnsi="Times New Roman"/>
          <w:b/>
          <w:sz w:val="28"/>
        </w:rPr>
      </w:pPr>
    </w:p>
    <w:p>
      <w:pPr>
        <w:spacing w:after="0"/>
        <w:jc w:val="right"/>
        <w:rPr>
          <w:rFonts w:ascii="Times New Roman" w:hAnsi="Times New Roman"/>
          <w:b/>
          <w:sz w:val="28"/>
        </w:rPr>
      </w:pPr>
    </w:p>
    <w:p>
      <w:pPr>
        <w:spacing w:after="0"/>
        <w:jc w:val="right"/>
        <w:rPr>
          <w:rFonts w:ascii="Times New Roman" w:hAnsi="Times New Roman"/>
          <w:b/>
          <w:sz w:val="28"/>
        </w:rPr>
      </w:pPr>
    </w:p>
    <w:p>
      <w:pPr>
        <w:spacing w:after="0"/>
        <w:jc w:val="right"/>
        <w:rPr>
          <w:rFonts w:ascii="Times New Roman" w:hAnsi="Times New Roman"/>
          <w:b/>
          <w:sz w:val="28"/>
        </w:rPr>
      </w:pPr>
    </w:p>
    <w:p>
      <w:pPr>
        <w:spacing w:after="0"/>
        <w:jc w:val="right"/>
        <w:rPr>
          <w:rFonts w:ascii="Times New Roman" w:hAnsi="Times New Roman"/>
          <w:b/>
          <w:sz w:val="28"/>
        </w:rPr>
      </w:pPr>
    </w:p>
    <w:p>
      <w:pPr>
        <w:spacing w:after="0"/>
        <w:jc w:val="right"/>
        <w:rPr>
          <w:rFonts w:ascii="Times New Roman" w:hAnsi="Times New Roman"/>
          <w:b/>
          <w:sz w:val="28"/>
        </w:rPr>
      </w:pPr>
    </w:p>
    <w:p>
      <w:pPr>
        <w:spacing w:after="0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i/>
          <w:sz w:val="24"/>
        </w:rPr>
        <w:t xml:space="preserve">Подготовила:воспитатель Солдатенко Е.А  </w:t>
      </w:r>
    </w:p>
    <w:p>
      <w:pPr>
        <w:spacing w:after="0" w:line="240" w:lineRule="auto"/>
        <w:rPr>
          <w:rFonts w:ascii="Times New Roman" w:hAnsi="Times New Roman"/>
          <w:b/>
          <w:sz w:val="24"/>
        </w:rPr>
      </w:pPr>
    </w:p>
    <w:p>
      <w:pPr>
        <w:spacing w:after="0" w:line="240" w:lineRule="auto"/>
        <w:jc w:val="center"/>
        <w:rPr>
          <w:rFonts w:ascii="Times New Roman" w:hAnsi="Times New Roman"/>
          <w:b/>
        </w:rPr>
      </w:pPr>
    </w:p>
    <w:p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>
      <w:pPr>
        <w:jc w:val="center"/>
        <w:rPr>
          <w:rFonts w:ascii="Times New Roman" w:hAnsi="Times New Roman"/>
          <w:b/>
          <w:i/>
          <w:color w:val="C00000"/>
          <w:sz w:val="36"/>
        </w:rPr>
      </w:pPr>
      <w:r>
        <w:rPr>
          <w:rFonts w:ascii="Times New Roman" w:hAnsi="Times New Roman"/>
          <w:b/>
          <w:i/>
          <w:color w:val="C00000"/>
          <w:sz w:val="36"/>
        </w:rPr>
        <w:t>Для вас, родители!</w:t>
      </w:r>
    </w:p>
    <w:p>
      <w:pPr>
        <w:jc w:val="center"/>
        <w:rPr>
          <w:rFonts w:ascii="Times New Roman" w:hAnsi="Times New Roman"/>
          <w:b/>
          <w:i/>
          <w:color w:val="0070C0"/>
          <w:sz w:val="36"/>
        </w:rPr>
      </w:pPr>
      <w:r>
        <w:rPr>
          <w:rFonts w:ascii="Times New Roman" w:hAnsi="Times New Roman"/>
          <w:b/>
          <w:i/>
          <w:color w:val="0070C0"/>
          <w:sz w:val="36"/>
        </w:rPr>
        <w:t>«Использование мнемотехники в работе с детьми при заучивании стихотворений»</w:t>
      </w:r>
    </w:p>
    <w:p>
      <w:pPr>
        <w:jc w:val="center"/>
        <w:rPr>
          <w:b/>
          <w:color w:val="000000"/>
          <w:sz w:val="38"/>
        </w:rPr>
      </w:pPr>
      <w:r>
        <w:rPr>
          <w:b/>
          <w:color w:val="000000"/>
          <w:sz w:val="38"/>
        </w:rPr>
        <w:drawing>
          <wp:inline distT="0" distB="0" distL="114300" distR="114300">
            <wp:extent cx="2343785" cy="175641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4006" cy="175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000000"/>
          <w:sz w:val="38"/>
        </w:rPr>
      </w:pPr>
      <w:r>
        <w:rPr>
          <w:b/>
          <w:color w:val="000000"/>
          <w:sz w:val="38"/>
        </w:rPr>
        <w:t>с.Кашино</w:t>
      </w:r>
    </w:p>
    <w:p>
      <w:pPr>
        <w:jc w:val="center"/>
        <w:rPr>
          <w:b/>
          <w:color w:val="000000"/>
          <w:sz w:val="38"/>
        </w:rPr>
      </w:pPr>
      <w:r>
        <w:rPr>
          <w:b/>
          <w:color w:val="000000"/>
          <w:sz w:val="38"/>
        </w:rPr>
        <w:t>2025 г</w:t>
      </w:r>
    </w:p>
    <w:p>
      <w:pPr>
        <w:spacing w:after="0" w:line="240" w:lineRule="auto"/>
        <w:jc w:val="center"/>
        <w:rPr>
          <w:rFonts w:ascii="Times New Roman" w:hAnsi="Times New Roman"/>
          <w:color w:val="000000"/>
          <w:sz w:val="24"/>
        </w:rPr>
      </w:pPr>
    </w:p>
    <w:sectPr>
      <w:pgSz w:w="16838" w:h="11906" w:orient="landscape"/>
      <w:pgMar w:top="567" w:right="567" w:bottom="567" w:left="567" w:header="709" w:footer="709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Droid Sans Fallbac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roid Sans Fallback">
    <w:panose1 w:val="020B0502000000000001"/>
    <w:charset w:val="86"/>
    <w:family w:val="auto"/>
    <w:pitch w:val="default"/>
    <w:sig w:usb0="910002FF" w:usb1="2BDFFCFB" w:usb2="00000036" w:usb3="00000000" w:csb0="203F01FF" w:csb1="D7FF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黑体">
    <w:altName w:val="Droid Sans Fallback"/>
    <w:panose1 w:val="02010609060101010101"/>
    <w:charset w:val="00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altName w:val="Trebuchet M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SimSun">
    <w:altName w:val="Droid Sans Fallback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XO Thames">
    <w:altName w:val="Exo 2 Extra Ligh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Exo 2 Extra Light">
    <w:panose1 w:val="00000300000000000000"/>
    <w:charset w:val="00"/>
    <w:family w:val="auto"/>
    <w:pitch w:val="default"/>
    <w:sig w:usb0="00000207" w:usb1="00000000" w:usb2="00000000" w:usb3="00000000" w:csb0="20000097" w:csb1="00000000"/>
  </w:font>
  <w:font w:name="Tahoma">
    <w:panose1 w:val="020B0604030504040204"/>
    <w:charset w:val="00"/>
    <w:family w:val="auto"/>
    <w:pitch w:val="default"/>
    <w:sig w:usb0="61007A87" w:usb1="80000000" w:usb2="00000008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documentProtection w:enforcement="0"/>
  <w:defaultTabStop w:val="708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</w:compat>
  <w:rsids>
    <w:rsidRoot w:val="00000000"/>
    <w:rsid w:val="8FFF816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Asci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uiPriority="99" w:name="Strong"/>
    <w:lsdException w:uiPriority="99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nhideWhenUsed="0" w:uiPriority="0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</w:latentStyles>
  <w:style w:type="paragraph" w:default="1" w:styleId="1">
    <w:name w:val="Normal"/>
    <w:qFormat/>
    <w:uiPriority w:val="0"/>
    <w:pPr>
      <w:spacing w:before="0" w:after="200" w:line="276" w:lineRule="auto"/>
      <w:ind w:left="0" w:right="0" w:firstLine="0"/>
      <w:jc w:val="left"/>
    </w:pPr>
    <w:rPr>
      <w:rFonts w:asciiTheme="minorAscii" w:hAnsiTheme="minorHAnsi"/>
      <w:color w:val="000000"/>
      <w:spacing w:val="0"/>
      <w:sz w:val="22"/>
    </w:rPr>
  </w:style>
  <w:style w:type="paragraph" w:styleId="2">
    <w:name w:val="heading 1"/>
    <w:next w:val="1"/>
    <w:qFormat/>
    <w:uiPriority w:val="9"/>
    <w:pPr>
      <w:spacing w:before="120" w:after="120" w:line="276" w:lineRule="auto"/>
      <w:ind w:left="0" w:right="0" w:firstLine="0"/>
      <w:jc w:val="both"/>
      <w:outlineLvl w:val="0"/>
    </w:pPr>
    <w:rPr>
      <w:rFonts w:ascii="XO Thames" w:hAnsi="XO Thames"/>
      <w:b/>
      <w:color w:val="000000"/>
      <w:spacing w:val="0"/>
      <w:sz w:val="32"/>
    </w:rPr>
  </w:style>
  <w:style w:type="paragraph" w:styleId="3">
    <w:name w:val="heading 2"/>
    <w:next w:val="1"/>
    <w:qFormat/>
    <w:uiPriority w:val="9"/>
    <w:pPr>
      <w:spacing w:before="120" w:after="120" w:line="276" w:lineRule="auto"/>
      <w:ind w:left="0" w:right="0" w:firstLine="0"/>
      <w:jc w:val="both"/>
      <w:outlineLvl w:val="1"/>
    </w:pPr>
    <w:rPr>
      <w:rFonts w:ascii="XO Thames" w:hAnsi="XO Thames"/>
      <w:b/>
      <w:color w:val="000000"/>
      <w:spacing w:val="0"/>
      <w:sz w:val="28"/>
    </w:rPr>
  </w:style>
  <w:style w:type="paragraph" w:styleId="4">
    <w:name w:val="heading 3"/>
    <w:next w:val="1"/>
    <w:qFormat/>
    <w:uiPriority w:val="9"/>
    <w:pPr>
      <w:spacing w:before="120" w:after="120" w:line="276" w:lineRule="auto"/>
      <w:ind w:left="0" w:right="0" w:firstLine="0"/>
      <w:jc w:val="both"/>
      <w:outlineLvl w:val="2"/>
    </w:pPr>
    <w:rPr>
      <w:rFonts w:ascii="XO Thames" w:hAnsi="XO Thames"/>
      <w:b/>
      <w:color w:val="000000"/>
      <w:spacing w:val="0"/>
      <w:sz w:val="26"/>
    </w:rPr>
  </w:style>
  <w:style w:type="paragraph" w:styleId="5">
    <w:name w:val="heading 4"/>
    <w:next w:val="1"/>
    <w:qFormat/>
    <w:uiPriority w:val="9"/>
    <w:pPr>
      <w:spacing w:before="120" w:after="120" w:line="276" w:lineRule="auto"/>
      <w:ind w:left="0" w:right="0" w:firstLine="0"/>
      <w:jc w:val="both"/>
      <w:outlineLvl w:val="3"/>
    </w:pPr>
    <w:rPr>
      <w:rFonts w:ascii="XO Thames" w:hAnsi="XO Thames"/>
      <w:b/>
      <w:color w:val="000000"/>
      <w:spacing w:val="0"/>
      <w:sz w:val="24"/>
    </w:rPr>
  </w:style>
  <w:style w:type="paragraph" w:styleId="6">
    <w:name w:val="heading 5"/>
    <w:next w:val="1"/>
    <w:qFormat/>
    <w:uiPriority w:val="9"/>
    <w:pPr>
      <w:spacing w:before="120" w:after="120" w:line="276" w:lineRule="auto"/>
      <w:ind w:left="0" w:right="0" w:firstLine="0"/>
      <w:jc w:val="both"/>
      <w:outlineLvl w:val="4"/>
    </w:pPr>
    <w:rPr>
      <w:rFonts w:ascii="XO Thames" w:hAnsi="XO Thames"/>
      <w:b/>
      <w:color w:val="000000"/>
      <w:spacing w:val="0"/>
      <w:sz w:val="22"/>
    </w:rPr>
  </w:style>
  <w:style w:type="character" w:default="1" w:styleId="7">
    <w:name w:val="Default Paragraph Font"/>
    <w:qFormat/>
    <w:uiPriority w:val="0"/>
  </w:style>
  <w:style w:type="table" w:default="1" w:styleId="8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qFormat/>
    <w:uiPriority w:val="0"/>
    <w:rPr>
      <w:color w:val="0000FF"/>
      <w:u w:val="single"/>
    </w:rPr>
  </w:style>
  <w:style w:type="paragraph" w:styleId="10">
    <w:name w:val="Balloon Text"/>
    <w:basedOn w:val="1"/>
    <w:qFormat/>
    <w:uiPriority w:val="0"/>
    <w:pPr>
      <w:spacing w:after="0" w:line="240" w:lineRule="auto"/>
    </w:pPr>
    <w:rPr>
      <w:rFonts w:ascii="Tahoma" w:hAnsi="Tahoma"/>
      <w:sz w:val="16"/>
    </w:rPr>
  </w:style>
  <w:style w:type="paragraph" w:styleId="11">
    <w:name w:val="toc 8"/>
    <w:next w:val="1"/>
    <w:qFormat/>
    <w:uiPriority w:val="39"/>
    <w:pPr>
      <w:spacing w:before="0" w:after="200" w:line="276" w:lineRule="auto"/>
      <w:ind w:left="1400" w:right="0" w:firstLine="0"/>
      <w:jc w:val="left"/>
    </w:pPr>
    <w:rPr>
      <w:rFonts w:ascii="XO Thames" w:hAnsi="XO Thames"/>
      <w:color w:val="000000"/>
      <w:spacing w:val="0"/>
      <w:sz w:val="28"/>
    </w:rPr>
  </w:style>
  <w:style w:type="paragraph" w:styleId="12">
    <w:name w:val="toc 9"/>
    <w:next w:val="1"/>
    <w:qFormat/>
    <w:uiPriority w:val="39"/>
    <w:pPr>
      <w:spacing w:before="0" w:after="200" w:line="276" w:lineRule="auto"/>
      <w:ind w:left="1600" w:right="0" w:firstLine="0"/>
      <w:jc w:val="left"/>
    </w:pPr>
    <w:rPr>
      <w:rFonts w:ascii="XO Thames" w:hAnsi="XO Thames"/>
      <w:color w:val="000000"/>
      <w:spacing w:val="0"/>
      <w:sz w:val="28"/>
    </w:rPr>
  </w:style>
  <w:style w:type="paragraph" w:styleId="13">
    <w:name w:val="toc 7"/>
    <w:next w:val="1"/>
    <w:qFormat/>
    <w:uiPriority w:val="39"/>
    <w:pPr>
      <w:spacing w:before="0" w:after="200" w:line="276" w:lineRule="auto"/>
      <w:ind w:left="1200" w:right="0" w:firstLine="0"/>
      <w:jc w:val="left"/>
    </w:pPr>
    <w:rPr>
      <w:rFonts w:ascii="XO Thames" w:hAnsi="XO Thames"/>
      <w:color w:val="000000"/>
      <w:spacing w:val="0"/>
      <w:sz w:val="28"/>
    </w:rPr>
  </w:style>
  <w:style w:type="paragraph" w:styleId="14">
    <w:name w:val="toc 1"/>
    <w:next w:val="1"/>
    <w:qFormat/>
    <w:uiPriority w:val="39"/>
    <w:pPr>
      <w:spacing w:before="0" w:after="200" w:line="276" w:lineRule="auto"/>
      <w:ind w:left="0" w:right="0" w:firstLine="0"/>
      <w:jc w:val="left"/>
    </w:pPr>
    <w:rPr>
      <w:rFonts w:ascii="XO Thames" w:hAnsi="XO Thames"/>
      <w:b/>
      <w:color w:val="000000"/>
      <w:spacing w:val="0"/>
      <w:sz w:val="28"/>
    </w:rPr>
  </w:style>
  <w:style w:type="paragraph" w:styleId="15">
    <w:name w:val="toc 6"/>
    <w:next w:val="1"/>
    <w:qFormat/>
    <w:uiPriority w:val="39"/>
    <w:pPr>
      <w:spacing w:before="0" w:after="200" w:line="276" w:lineRule="auto"/>
      <w:ind w:left="1000" w:right="0" w:firstLine="0"/>
      <w:jc w:val="left"/>
    </w:pPr>
    <w:rPr>
      <w:rFonts w:ascii="XO Thames" w:hAnsi="XO Thames"/>
      <w:color w:val="000000"/>
      <w:spacing w:val="0"/>
      <w:sz w:val="28"/>
    </w:rPr>
  </w:style>
  <w:style w:type="paragraph" w:styleId="16">
    <w:name w:val="toc 3"/>
    <w:next w:val="1"/>
    <w:qFormat/>
    <w:uiPriority w:val="39"/>
    <w:pPr>
      <w:spacing w:before="0" w:after="200" w:line="276" w:lineRule="auto"/>
      <w:ind w:left="400" w:right="0" w:firstLine="0"/>
      <w:jc w:val="left"/>
    </w:pPr>
    <w:rPr>
      <w:rFonts w:ascii="XO Thames" w:hAnsi="XO Thames"/>
      <w:color w:val="000000"/>
      <w:spacing w:val="0"/>
      <w:sz w:val="28"/>
    </w:rPr>
  </w:style>
  <w:style w:type="paragraph" w:styleId="17">
    <w:name w:val="toc 2"/>
    <w:next w:val="1"/>
    <w:qFormat/>
    <w:uiPriority w:val="39"/>
    <w:pPr>
      <w:spacing w:before="0" w:after="200" w:line="276" w:lineRule="auto"/>
      <w:ind w:left="200" w:right="0" w:firstLine="0"/>
      <w:jc w:val="left"/>
    </w:pPr>
    <w:rPr>
      <w:rFonts w:ascii="XO Thames" w:hAnsi="XO Thames"/>
      <w:color w:val="000000"/>
      <w:spacing w:val="0"/>
      <w:sz w:val="28"/>
    </w:rPr>
  </w:style>
  <w:style w:type="paragraph" w:styleId="18">
    <w:name w:val="toc 4"/>
    <w:next w:val="1"/>
    <w:qFormat/>
    <w:uiPriority w:val="39"/>
    <w:pPr>
      <w:spacing w:before="0" w:after="200" w:line="276" w:lineRule="auto"/>
      <w:ind w:left="600" w:right="0" w:firstLine="0"/>
      <w:jc w:val="left"/>
    </w:pPr>
    <w:rPr>
      <w:rFonts w:ascii="XO Thames" w:hAnsi="XO Thames"/>
      <w:color w:val="000000"/>
      <w:spacing w:val="0"/>
      <w:sz w:val="28"/>
    </w:rPr>
  </w:style>
  <w:style w:type="paragraph" w:styleId="19">
    <w:name w:val="toc 5"/>
    <w:next w:val="1"/>
    <w:qFormat/>
    <w:uiPriority w:val="39"/>
    <w:pPr>
      <w:spacing w:before="0" w:after="200" w:line="276" w:lineRule="auto"/>
      <w:ind w:left="800" w:right="0" w:firstLine="0"/>
      <w:jc w:val="left"/>
    </w:pPr>
    <w:rPr>
      <w:rFonts w:ascii="XO Thames" w:hAnsi="XO Thames"/>
      <w:color w:val="000000"/>
      <w:spacing w:val="0"/>
      <w:sz w:val="28"/>
    </w:rPr>
  </w:style>
  <w:style w:type="paragraph" w:styleId="20">
    <w:name w:val="Title"/>
    <w:next w:val="1"/>
    <w:qFormat/>
    <w:uiPriority w:val="10"/>
    <w:pPr>
      <w:spacing w:before="567" w:after="567" w:line="276" w:lineRule="auto"/>
      <w:ind w:left="0" w:right="0" w:firstLine="0"/>
      <w:jc w:val="center"/>
    </w:pPr>
    <w:rPr>
      <w:rFonts w:ascii="XO Thames" w:hAnsi="XO Thames"/>
      <w:b/>
      <w:caps/>
      <w:color w:val="000000"/>
      <w:spacing w:val="0"/>
      <w:sz w:val="40"/>
    </w:rPr>
  </w:style>
  <w:style w:type="paragraph" w:styleId="21">
    <w:name w:val="Subtitle"/>
    <w:next w:val="1"/>
    <w:qFormat/>
    <w:uiPriority w:val="11"/>
    <w:pPr>
      <w:spacing w:before="0" w:after="200" w:line="276" w:lineRule="auto"/>
      <w:ind w:left="0" w:right="0" w:firstLine="0"/>
      <w:jc w:val="both"/>
    </w:pPr>
    <w:rPr>
      <w:rFonts w:ascii="XO Thames" w:hAnsi="XO Thames"/>
      <w:i/>
      <w:color w:val="000000"/>
      <w:spacing w:val="0"/>
      <w:sz w:val="24"/>
    </w:rPr>
  </w:style>
  <w:style w:type="paragraph" w:customStyle="1" w:styleId="22">
    <w:name w:val="Endnote"/>
    <w:link w:val="23"/>
    <w:qFormat/>
    <w:uiPriority w:val="0"/>
    <w:pPr>
      <w:spacing w:before="0" w:after="200" w:line="276" w:lineRule="auto"/>
      <w:ind w:left="0" w:right="0" w:firstLine="851"/>
      <w:jc w:val="both"/>
    </w:pPr>
    <w:rPr>
      <w:rFonts w:ascii="XO Thames" w:hAnsi="XO Thames"/>
      <w:color w:val="000000"/>
      <w:spacing w:val="0"/>
      <w:sz w:val="22"/>
    </w:rPr>
  </w:style>
  <w:style w:type="character" w:customStyle="1" w:styleId="23">
    <w:name w:val="Endnote1"/>
    <w:link w:val="22"/>
    <w:qFormat/>
    <w:uiPriority w:val="0"/>
    <w:rPr>
      <w:rFonts w:ascii="XO Thames" w:hAnsi="XO Thames"/>
      <w:sz w:val="22"/>
    </w:rPr>
  </w:style>
  <w:style w:type="paragraph" w:customStyle="1" w:styleId="24">
    <w:name w:val="Footnote"/>
    <w:link w:val="25"/>
    <w:qFormat/>
    <w:uiPriority w:val="0"/>
    <w:pPr>
      <w:spacing w:before="0" w:after="200" w:line="276" w:lineRule="auto"/>
      <w:ind w:left="0" w:right="0" w:firstLine="851"/>
      <w:jc w:val="both"/>
    </w:pPr>
    <w:rPr>
      <w:rFonts w:ascii="XO Thames" w:hAnsi="XO Thames"/>
      <w:color w:val="000000"/>
      <w:spacing w:val="0"/>
      <w:sz w:val="22"/>
    </w:rPr>
  </w:style>
  <w:style w:type="character" w:customStyle="1" w:styleId="25">
    <w:name w:val="Footnote1"/>
    <w:link w:val="24"/>
    <w:qFormat/>
    <w:uiPriority w:val="0"/>
    <w:rPr>
      <w:rFonts w:ascii="XO Thames" w:hAnsi="XO Thames"/>
      <w:sz w:val="22"/>
    </w:rPr>
  </w:style>
  <w:style w:type="paragraph" w:customStyle="1" w:styleId="26">
    <w:name w:val="Header and Footer"/>
    <w:link w:val="27"/>
    <w:qFormat/>
    <w:uiPriority w:val="0"/>
    <w:pPr>
      <w:spacing w:before="0" w:after="200" w:line="240" w:lineRule="auto"/>
      <w:ind w:left="0" w:right="0" w:firstLine="0"/>
      <w:jc w:val="both"/>
    </w:pPr>
    <w:rPr>
      <w:rFonts w:ascii="XO Thames" w:hAnsi="XO Thames"/>
      <w:color w:val="000000"/>
      <w:spacing w:val="0"/>
      <w:sz w:val="20"/>
    </w:rPr>
  </w:style>
  <w:style w:type="character" w:customStyle="1" w:styleId="27">
    <w:name w:val="Header and Footer1"/>
    <w:link w:val="26"/>
    <w:qFormat/>
    <w:uiPriority w:val="0"/>
    <w:rPr>
      <w:rFonts w:ascii="XO Thames" w:hAnsi="XO Thames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ScaleCrop>false</ScaleCrop>
  <LinksUpToDate>false</LinksUpToDate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2025-02-12T15:44:02Z</dcterms:created>
  <dc:creator>pc-sv</dc:creator>
  <cp:lastModifiedBy>pc-sv</cp:lastModifiedBy>
  <dcterms:modified xsi:type="dcterms:W3CDTF">2025-02-12T15:44:41Z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1049-11.1.0.11691</vt:lpwstr>
  </property>
</Properties>
</file>