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60A9">
        <w:rPr>
          <w:rFonts w:ascii="Times New Roman" w:hAnsi="Times New Roman" w:cs="Times New Roman"/>
          <w:sz w:val="24"/>
          <w:szCs w:val="24"/>
        </w:rPr>
        <w:t xml:space="preserve">Очень интересный стиль рисования - </w:t>
      </w:r>
      <w:proofErr w:type="spellStart"/>
      <w:r w:rsidRPr="009760A9">
        <w:rPr>
          <w:rFonts w:ascii="Times New Roman" w:hAnsi="Times New Roman" w:cs="Times New Roman"/>
          <w:sz w:val="24"/>
          <w:szCs w:val="24"/>
        </w:rPr>
        <w:t>Тинга</w:t>
      </w:r>
      <w:proofErr w:type="spellEnd"/>
      <w:r w:rsidRPr="0097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0A9">
        <w:rPr>
          <w:rFonts w:ascii="Times New Roman" w:hAnsi="Times New Roman" w:cs="Times New Roman"/>
          <w:sz w:val="24"/>
          <w:szCs w:val="24"/>
        </w:rPr>
        <w:t>Тинга</w:t>
      </w:r>
      <w:proofErr w:type="spellEnd"/>
      <w:r w:rsidRPr="009760A9">
        <w:rPr>
          <w:rFonts w:ascii="Times New Roman" w:hAnsi="Times New Roman" w:cs="Times New Roman"/>
          <w:sz w:val="24"/>
          <w:szCs w:val="24"/>
        </w:rPr>
        <w:t xml:space="preserve"> - африканское искусство.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Немного истории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60A9">
        <w:rPr>
          <w:rFonts w:ascii="Times New Roman" w:hAnsi="Times New Roman" w:cs="Times New Roman"/>
          <w:sz w:val="24"/>
          <w:szCs w:val="24"/>
        </w:rPr>
        <w:t>Tingatinga</w:t>
      </w:r>
      <w:proofErr w:type="spellEnd"/>
      <w:r w:rsidRPr="009760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60A9">
        <w:rPr>
          <w:rFonts w:ascii="Times New Roman" w:hAnsi="Times New Roman" w:cs="Times New Roman"/>
          <w:sz w:val="24"/>
          <w:szCs w:val="24"/>
        </w:rPr>
        <w:t>Тинга</w:t>
      </w:r>
      <w:proofErr w:type="spellEnd"/>
      <w:r w:rsidRPr="0097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0A9">
        <w:rPr>
          <w:rFonts w:ascii="Times New Roman" w:hAnsi="Times New Roman" w:cs="Times New Roman"/>
          <w:sz w:val="24"/>
          <w:szCs w:val="24"/>
        </w:rPr>
        <w:t>Тинга</w:t>
      </w:r>
      <w:proofErr w:type="spellEnd"/>
      <w:r w:rsidRPr="009760A9">
        <w:rPr>
          <w:rFonts w:ascii="Times New Roman" w:hAnsi="Times New Roman" w:cs="Times New Roman"/>
          <w:sz w:val="24"/>
          <w:szCs w:val="24"/>
        </w:rPr>
        <w:t xml:space="preserve">, также пишут </w:t>
      </w:r>
      <w:proofErr w:type="spellStart"/>
      <w:r w:rsidRPr="009760A9">
        <w:rPr>
          <w:rFonts w:ascii="Times New Roman" w:hAnsi="Times New Roman" w:cs="Times New Roman"/>
          <w:sz w:val="24"/>
          <w:szCs w:val="24"/>
        </w:rPr>
        <w:t>Tinga-tinga</w:t>
      </w:r>
      <w:proofErr w:type="spellEnd"/>
      <w:r w:rsidRPr="009760A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760A9">
        <w:rPr>
          <w:rFonts w:ascii="Times New Roman" w:hAnsi="Times New Roman" w:cs="Times New Roman"/>
          <w:sz w:val="24"/>
          <w:szCs w:val="24"/>
        </w:rPr>
        <w:t>Tinga</w:t>
      </w:r>
      <w:proofErr w:type="spellEnd"/>
      <w:r w:rsidRPr="0097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60A9">
        <w:rPr>
          <w:rFonts w:ascii="Times New Roman" w:hAnsi="Times New Roman" w:cs="Times New Roman"/>
          <w:sz w:val="24"/>
          <w:szCs w:val="24"/>
        </w:rPr>
        <w:t>Tinga</w:t>
      </w:r>
      <w:proofErr w:type="spellEnd"/>
      <w:r w:rsidRPr="009760A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760A9">
        <w:rPr>
          <w:rFonts w:ascii="Times New Roman" w:hAnsi="Times New Roman" w:cs="Times New Roman"/>
          <w:sz w:val="24"/>
          <w:szCs w:val="24"/>
        </w:rPr>
        <w:t xml:space="preserve"> - это стиль живописи, который развился во второй половине 20-го века в Танзании Дар-эс-Саламе, а затем распространился на территории Восточной Африки. Напомним, что Танзания </w:t>
      </w:r>
      <w:proofErr w:type="gramStart"/>
      <w:r w:rsidRPr="009760A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9760A9">
        <w:rPr>
          <w:rFonts w:ascii="Times New Roman" w:hAnsi="Times New Roman" w:cs="Times New Roman"/>
          <w:sz w:val="24"/>
          <w:szCs w:val="24"/>
        </w:rPr>
        <w:t xml:space="preserve"> объединенное государство, которое состоит из Танганьики (материковая часть Африки) и Занзибара (группа островов в Индийском океане). 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Первые картины рисовались на картоне, а прежде всего на стенах домов. Изначально работы были 60 на 60 см., поэтому во многих источниках этот стиль именуется "квадратная живопись ".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Это искусство постоянно развивается и приобретает новые сюжеты.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Общие черты: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1. Одноцветный фон с небольшим количеством оттенков.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2. Основной мотив наносится с помощью простых и четких линий, и как правило занимает весь фон.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3. Отсутствие перспективы.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4. Размашистость и повторяющийся рисунок линий.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Начнём!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proofErr w:type="gramStart"/>
      <w:r w:rsidRPr="009760A9">
        <w:rPr>
          <w:rFonts w:ascii="Times New Roman" w:hAnsi="Times New Roman" w:cs="Times New Roman"/>
          <w:sz w:val="24"/>
          <w:szCs w:val="24"/>
        </w:rPr>
        <w:t>фон .</w:t>
      </w:r>
      <w:proofErr w:type="gramEnd"/>
      <w:r w:rsidRPr="009760A9">
        <w:rPr>
          <w:rFonts w:ascii="Times New Roman" w:hAnsi="Times New Roman" w:cs="Times New Roman"/>
          <w:sz w:val="24"/>
          <w:szCs w:val="24"/>
        </w:rPr>
        <w:t xml:space="preserve"> Делаем цветовую растяжку, закрашиваем весь лист полностью. Работаем толстой кистью.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Прорисовываем все чёрные детали. Если сразу не получается кистью, можно рисунок сделать карандашом.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Рисунок стилизованный!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Некоторые элементы рисунка можно закрасить или желтой, или зелёной, или красной краской.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Добавляем обводки, точки и детали. Используем белую, жёлтую, красную краску. Линии должны быть четкие и ровные, поэтому используем тонкую кисть.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Заканчиваем работу белыми точками разного размера.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Второй рисунок у нас будет с животными. Начинаем с фона.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Наносим рисунок чёрной краской. Можно рисунок сначала сделать карандашом.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Некоторые элементы я сделала желтой краской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А теперь украшаем работу белой краской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И самый последний штрих "тычки" белой краской. Я предлагаю их выполнять спичкой или палочкой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Немного детских работ.</w:t>
      </w: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0A9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 xml:space="preserve"> </w:t>
      </w:r>
      <w:r w:rsidRPr="009760A9">
        <w:rPr>
          <w:rFonts w:ascii="Times New Roman" w:hAnsi="Times New Roman" w:cs="Times New Roman"/>
          <w:sz w:val="24"/>
          <w:szCs w:val="24"/>
        </w:rPr>
        <w:t>На дворе зима, а в нашем классе царит африканская жара. Мы погружаемся в мир искусства, изучая стиль «</w:t>
      </w:r>
      <w:proofErr w:type="spellStart"/>
      <w:r w:rsidRPr="009760A9">
        <w:rPr>
          <w:rFonts w:ascii="Times New Roman" w:hAnsi="Times New Roman" w:cs="Times New Roman"/>
          <w:sz w:val="24"/>
          <w:szCs w:val="24"/>
        </w:rPr>
        <w:t>тинга-тинга</w:t>
      </w:r>
      <w:proofErr w:type="spellEnd"/>
      <w:r w:rsidRPr="009760A9">
        <w:rPr>
          <w:rFonts w:ascii="Times New Roman" w:hAnsi="Times New Roman" w:cs="Times New Roman"/>
          <w:sz w:val="24"/>
          <w:szCs w:val="24"/>
        </w:rPr>
        <w:t xml:space="preserve">», названный в честь своего создателя — танзанийского художника Эдуардо </w:t>
      </w:r>
      <w:proofErr w:type="spellStart"/>
      <w:r w:rsidRPr="009760A9">
        <w:rPr>
          <w:rFonts w:ascii="Times New Roman" w:hAnsi="Times New Roman" w:cs="Times New Roman"/>
          <w:sz w:val="24"/>
          <w:szCs w:val="24"/>
        </w:rPr>
        <w:t>Тингатинги</w:t>
      </w:r>
      <w:proofErr w:type="spellEnd"/>
      <w:r w:rsidRPr="009760A9">
        <w:rPr>
          <w:rFonts w:ascii="Times New Roman" w:hAnsi="Times New Roman" w:cs="Times New Roman"/>
          <w:sz w:val="24"/>
          <w:szCs w:val="24"/>
        </w:rPr>
        <w:t>, который жил с 1932 по 1972 год.</w:t>
      </w:r>
    </w:p>
    <w:p w:rsidR="000E5DBB" w:rsidRPr="009760A9" w:rsidRDefault="009760A9" w:rsidP="00976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A9">
        <w:rPr>
          <w:rFonts w:ascii="Times New Roman" w:hAnsi="Times New Roman" w:cs="Times New Roman"/>
          <w:sz w:val="24"/>
          <w:szCs w:val="24"/>
        </w:rPr>
        <w:t>Этот стиль, как правило, характеризуется изображением зверей, птиц или силуэтов людей. Сегодня мы откроем для себя новую технику рисования в африканском стиле и научимся создавать эффект фоновую растяжку — градиент. А также не забудем о жителях Африки, которые являются источником вдохновения для многих художников.</w:t>
      </w:r>
      <w:bookmarkEnd w:id="0"/>
    </w:p>
    <w:sectPr w:rsidR="000E5DBB" w:rsidRPr="0097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A9"/>
    <w:rsid w:val="000E5DBB"/>
    <w:rsid w:val="0097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4B805-CE0F-4DB6-82AC-9F01609D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2025-01-27T06:30:00Z</dcterms:created>
  <dcterms:modified xsi:type="dcterms:W3CDTF">2025-01-27T06:34:00Z</dcterms:modified>
</cp:coreProperties>
</file>