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09D9" w14:textId="77777777" w:rsidR="00073CD4" w:rsidRPr="00073CD4" w:rsidRDefault="00073CD4" w:rsidP="00073CD4">
      <w:pPr>
        <w:pStyle w:val="a3"/>
        <w:jc w:val="center"/>
        <w:rPr>
          <w:rFonts w:ascii="Times New Roman" w:hAnsi="Times New Roman" w:cs="Times New Roman"/>
          <w:b/>
          <w:sz w:val="24"/>
          <w:szCs w:val="24"/>
        </w:rPr>
      </w:pPr>
      <w:r w:rsidRPr="00073CD4">
        <w:rPr>
          <w:rFonts w:ascii="Times New Roman" w:hAnsi="Times New Roman" w:cs="Times New Roman"/>
          <w:b/>
          <w:sz w:val="24"/>
          <w:szCs w:val="24"/>
        </w:rPr>
        <w:t>Активные методы обучения</w:t>
      </w:r>
      <w:r>
        <w:rPr>
          <w:rFonts w:ascii="Times New Roman" w:hAnsi="Times New Roman" w:cs="Times New Roman"/>
          <w:b/>
          <w:sz w:val="24"/>
          <w:szCs w:val="24"/>
        </w:rPr>
        <w:t>,</w:t>
      </w:r>
      <w:r w:rsidRPr="00073CD4">
        <w:rPr>
          <w:rFonts w:ascii="Times New Roman" w:hAnsi="Times New Roman" w:cs="Times New Roman"/>
          <w:b/>
          <w:sz w:val="24"/>
          <w:szCs w:val="24"/>
        </w:rPr>
        <w:t xml:space="preserve"> как эффективное средство реализации ФГОС</w:t>
      </w:r>
      <w:r>
        <w:rPr>
          <w:rFonts w:ascii="Times New Roman" w:hAnsi="Times New Roman" w:cs="Times New Roman"/>
          <w:b/>
          <w:sz w:val="24"/>
          <w:szCs w:val="24"/>
        </w:rPr>
        <w:t>,</w:t>
      </w:r>
      <w:r w:rsidRPr="00073CD4">
        <w:rPr>
          <w:rFonts w:ascii="Times New Roman" w:hAnsi="Times New Roman" w:cs="Times New Roman"/>
          <w:b/>
          <w:sz w:val="24"/>
          <w:szCs w:val="24"/>
        </w:rPr>
        <w:t xml:space="preserve"> на уроках математики</w:t>
      </w:r>
    </w:p>
    <w:p w14:paraId="52DC9FD9" w14:textId="77777777" w:rsidR="00F2436D" w:rsidRPr="00073CD4" w:rsidRDefault="00F2436D" w:rsidP="00F2436D">
      <w:pPr>
        <w:pStyle w:val="a3"/>
        <w:jc w:val="right"/>
        <w:rPr>
          <w:rFonts w:ascii="Times New Roman" w:hAnsi="Times New Roman" w:cs="Times New Roman"/>
          <w:sz w:val="24"/>
          <w:szCs w:val="24"/>
        </w:rPr>
      </w:pPr>
      <w:r w:rsidRPr="00073CD4">
        <w:rPr>
          <w:rFonts w:ascii="Times New Roman" w:hAnsi="Times New Roman" w:cs="Times New Roman"/>
          <w:sz w:val="24"/>
          <w:szCs w:val="24"/>
        </w:rPr>
        <w:t xml:space="preserve">-Ученик – это не сосуд, </w:t>
      </w:r>
    </w:p>
    <w:p w14:paraId="74ED35C0" w14:textId="77777777" w:rsidR="00F2436D" w:rsidRPr="00073CD4" w:rsidRDefault="00F2436D" w:rsidP="00F2436D">
      <w:pPr>
        <w:pStyle w:val="a3"/>
        <w:jc w:val="right"/>
        <w:rPr>
          <w:rFonts w:ascii="Times New Roman" w:hAnsi="Times New Roman" w:cs="Times New Roman"/>
          <w:sz w:val="24"/>
          <w:szCs w:val="24"/>
        </w:rPr>
      </w:pPr>
      <w:r w:rsidRPr="00073CD4">
        <w:rPr>
          <w:rFonts w:ascii="Times New Roman" w:hAnsi="Times New Roman" w:cs="Times New Roman"/>
          <w:sz w:val="24"/>
          <w:szCs w:val="24"/>
        </w:rPr>
        <w:t xml:space="preserve">который надо наполнить,   </w:t>
      </w:r>
    </w:p>
    <w:p w14:paraId="4B33F27F" w14:textId="77777777" w:rsidR="00F2436D" w:rsidRPr="00073CD4" w:rsidRDefault="00F2436D" w:rsidP="00F2436D">
      <w:pPr>
        <w:pStyle w:val="a3"/>
        <w:jc w:val="right"/>
        <w:rPr>
          <w:rFonts w:ascii="Times New Roman" w:hAnsi="Times New Roman" w:cs="Times New Roman"/>
          <w:sz w:val="24"/>
          <w:szCs w:val="24"/>
        </w:rPr>
      </w:pPr>
      <w:r w:rsidRPr="00073CD4">
        <w:rPr>
          <w:rFonts w:ascii="Times New Roman" w:hAnsi="Times New Roman" w:cs="Times New Roman"/>
          <w:sz w:val="24"/>
          <w:szCs w:val="24"/>
        </w:rPr>
        <w:t xml:space="preserve"> а факел, который надо зажечь.</w:t>
      </w:r>
    </w:p>
    <w:p w14:paraId="22EAD3C5" w14:textId="77777777" w:rsidR="00F2436D" w:rsidRPr="00F2436D" w:rsidRDefault="00F2436D" w:rsidP="00F2436D">
      <w:pPr>
        <w:pStyle w:val="a3"/>
        <w:jc w:val="right"/>
        <w:rPr>
          <w:rFonts w:ascii="Times New Roman" w:hAnsi="Times New Roman" w:cs="Times New Roman"/>
          <w:b/>
          <w:sz w:val="24"/>
          <w:szCs w:val="24"/>
        </w:rPr>
      </w:pPr>
    </w:p>
    <w:p w14:paraId="25CAFA0B" w14:textId="77777777" w:rsidR="00F2436D" w:rsidRPr="00F2436D" w:rsidRDefault="00F2436D" w:rsidP="00F2436D">
      <w:pPr>
        <w:pStyle w:val="a3"/>
        <w:jc w:val="right"/>
        <w:rPr>
          <w:rFonts w:ascii="Times New Roman" w:hAnsi="Times New Roman" w:cs="Times New Roman"/>
          <w:b/>
          <w:sz w:val="24"/>
          <w:szCs w:val="24"/>
        </w:rPr>
      </w:pPr>
      <w:r w:rsidRPr="00F2436D">
        <w:rPr>
          <w:rFonts w:ascii="Times New Roman" w:hAnsi="Times New Roman" w:cs="Times New Roman"/>
          <w:b/>
          <w:sz w:val="24"/>
          <w:szCs w:val="24"/>
        </w:rPr>
        <w:t>Учителям  нужно постоянно учиться,  ЧТОБЫ БЫТЬ ДЛЯ ОБУЧАЮЩИХСЯ ФОНТАНОМ  ИДЕЙ,  ЗНАНИЙ,  СВЕТА,  а не тусклой керосиновой лампой, чуть излучающей свет.</w:t>
      </w:r>
    </w:p>
    <w:p w14:paraId="76E74ACA" w14:textId="77777777" w:rsidR="00F2436D" w:rsidRPr="00F2436D" w:rsidRDefault="00F2436D" w:rsidP="00F2436D">
      <w:pPr>
        <w:pStyle w:val="a3"/>
        <w:jc w:val="right"/>
        <w:rPr>
          <w:rFonts w:ascii="Times New Roman" w:hAnsi="Times New Roman" w:cs="Times New Roman"/>
          <w:b/>
          <w:sz w:val="24"/>
          <w:szCs w:val="24"/>
        </w:rPr>
      </w:pPr>
      <w:r w:rsidRPr="00F2436D">
        <w:rPr>
          <w:rFonts w:ascii="Times New Roman" w:hAnsi="Times New Roman" w:cs="Times New Roman"/>
          <w:b/>
          <w:sz w:val="24"/>
          <w:szCs w:val="24"/>
        </w:rPr>
        <w:t xml:space="preserve">   </w:t>
      </w:r>
    </w:p>
    <w:p w14:paraId="222D1C93"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Проблема современной школы: это  низкая учебная мотивация,  нежелание учиться, отсюда - низкое качество обучения.</w:t>
      </w:r>
      <w:r w:rsidRPr="00F2436D">
        <w:rPr>
          <w:rFonts w:ascii="Times New Roman" w:hAnsi="Times New Roman" w:cs="Times New Roman"/>
          <w:bCs/>
          <w:sz w:val="24"/>
          <w:szCs w:val="24"/>
        </w:rPr>
        <w:t xml:space="preserve"> </w:t>
      </w:r>
      <w:r w:rsidRPr="00F2436D">
        <w:rPr>
          <w:rStyle w:val="aa"/>
          <w:rFonts w:ascii="Times New Roman" w:hAnsi="Times New Roman" w:cs="Times New Roman"/>
          <w:bCs/>
          <w:i w:val="0"/>
          <w:sz w:val="24"/>
          <w:szCs w:val="24"/>
        </w:rPr>
        <w:t>Среда, в которой ребенок мог бы реализовать все свои стремления, предусмотрена основными положениями ФГОС</w:t>
      </w:r>
      <w:r w:rsidRPr="00F2436D">
        <w:rPr>
          <w:rStyle w:val="aa"/>
          <w:rFonts w:ascii="Times New Roman" w:hAnsi="Times New Roman" w:cs="Times New Roman"/>
          <w:bCs/>
          <w:sz w:val="24"/>
          <w:szCs w:val="24"/>
        </w:rPr>
        <w:t xml:space="preserve">. </w:t>
      </w:r>
    </w:p>
    <w:p w14:paraId="37ADEA2D"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bCs/>
          <w:iCs/>
          <w:sz w:val="24"/>
          <w:szCs w:val="24"/>
        </w:rPr>
        <w:t xml:space="preserve">Для создания такой среды необходима система методов, </w:t>
      </w:r>
      <w:r>
        <w:rPr>
          <w:rFonts w:ascii="Times New Roman" w:hAnsi="Times New Roman" w:cs="Times New Roman"/>
          <w:bCs/>
          <w:iCs/>
          <w:sz w:val="24"/>
          <w:szCs w:val="24"/>
        </w:rPr>
        <w:t>позволяющих обучающим</w:t>
      </w:r>
      <w:r w:rsidRPr="00F2436D">
        <w:rPr>
          <w:rFonts w:ascii="Times New Roman" w:hAnsi="Times New Roman" w:cs="Times New Roman"/>
          <w:bCs/>
          <w:iCs/>
          <w:sz w:val="24"/>
          <w:szCs w:val="24"/>
        </w:rPr>
        <w:t>ся представить в процессе освоения учебного материала свою активную и деятельностную позицию.</w:t>
      </w:r>
    </w:p>
    <w:p w14:paraId="25FD91B9"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Следует изменить роль ученика. Ученик не послушный исполнитель, а активный участник образовательного процесса. </w:t>
      </w:r>
    </w:p>
    <w:p w14:paraId="0BCC23BA"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Таким образом, актуальность темы обусловлена необходимостью внедрения в учебный процесс разнообразных методов и форм обучения, которые позволяют активизировать деятельность школьников в процессе обучения, развивать их интерес к учебе.</w:t>
      </w:r>
    </w:p>
    <w:p w14:paraId="31834EEB" w14:textId="77777777" w:rsid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В общем объёме знаний, умений и навыков, получаемых учащимися в средней школе, важное место принадлежит математике, которая широко применяется при изучении других предметов. Математика является инструментом познания мира, помогает осознать его законы, понимать логику происходящих событий. Активные формы обучения помогут развить в человеке интерес к исследованию мира, а математика даст человеку орудие для этого исследования.</w:t>
      </w:r>
    </w:p>
    <w:p w14:paraId="157757A1" w14:textId="77777777" w:rsidR="00073CD4" w:rsidRDefault="00073CD4" w:rsidP="00F2436D">
      <w:pPr>
        <w:pStyle w:val="a3"/>
        <w:jc w:val="both"/>
        <w:rPr>
          <w:rFonts w:ascii="Times New Roman" w:eastAsia="Times New Roman" w:hAnsi="Times New Roman" w:cs="Times New Roman"/>
          <w:sz w:val="24"/>
          <w:szCs w:val="24"/>
        </w:rPr>
      </w:pPr>
    </w:p>
    <w:p w14:paraId="1E696F31"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 </w:t>
      </w:r>
      <w:r w:rsidR="00073CD4" w:rsidRPr="00F2436D">
        <w:rPr>
          <w:rFonts w:ascii="Times New Roman" w:hAnsi="Times New Roman" w:cs="Times New Roman"/>
          <w:sz w:val="24"/>
          <w:szCs w:val="24"/>
        </w:rPr>
        <w:t xml:space="preserve">Что такое </w:t>
      </w:r>
      <w:r w:rsidR="00073CD4" w:rsidRPr="00F2436D">
        <w:rPr>
          <w:rFonts w:ascii="Times New Roman" w:hAnsi="Times New Roman" w:cs="Times New Roman"/>
          <w:b/>
          <w:sz w:val="24"/>
          <w:szCs w:val="24"/>
        </w:rPr>
        <w:t>Активные методы обучения?</w:t>
      </w:r>
      <w:r w:rsidR="00073CD4" w:rsidRPr="00F2436D">
        <w:rPr>
          <w:rFonts w:ascii="Times New Roman" w:hAnsi="Times New Roman" w:cs="Times New Roman"/>
          <w:sz w:val="24"/>
          <w:szCs w:val="24"/>
        </w:rPr>
        <w:t xml:space="preserve"> – это система методов, обеспечивающих активность и разнообразие мыслительной и практической деятельности обучающихся в процессе освоения учебного материала</w:t>
      </w:r>
    </w:p>
    <w:p w14:paraId="4DDB6B04"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В настоящее время опубликовано много методической литературы, описывающей различные методы активного обучения для различных этапов урока. </w:t>
      </w:r>
    </w:p>
    <w:p w14:paraId="75A5457A"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На своих уроках я  применяю  и авторские, и собственные, и адаптированные активные методы обучения.</w:t>
      </w:r>
    </w:p>
    <w:p w14:paraId="60674F08" w14:textId="77777777" w:rsidR="00F2436D" w:rsidRPr="00F2436D" w:rsidRDefault="00F2436D" w:rsidP="00F2436D">
      <w:pPr>
        <w:pStyle w:val="a3"/>
        <w:jc w:val="both"/>
        <w:rPr>
          <w:rFonts w:ascii="Times New Roman" w:hAnsi="Times New Roman" w:cs="Times New Roman"/>
          <w:b/>
          <w:sz w:val="24"/>
          <w:szCs w:val="24"/>
        </w:rPr>
      </w:pPr>
      <w:r w:rsidRPr="00F2436D">
        <w:rPr>
          <w:rFonts w:ascii="Times New Roman" w:hAnsi="Times New Roman" w:cs="Times New Roman"/>
          <w:b/>
          <w:sz w:val="24"/>
          <w:szCs w:val="24"/>
        </w:rPr>
        <w:t>Человек запоминает:</w:t>
      </w:r>
    </w:p>
    <w:p w14:paraId="764FCD87"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-только 10% того, что он читает,</w:t>
      </w:r>
    </w:p>
    <w:p w14:paraId="6E8CBC43"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- 20% того, что слышит, </w:t>
      </w:r>
    </w:p>
    <w:p w14:paraId="281F38DF"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-30% того, что видит; </w:t>
      </w:r>
    </w:p>
    <w:p w14:paraId="50D59775"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-50-70% запоминается при участии в групповых дискуссиях, </w:t>
      </w:r>
    </w:p>
    <w:p w14:paraId="2D20322E"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-80% - при самостоятельном обнаружении и формулировании проблем. </w:t>
      </w:r>
    </w:p>
    <w:p w14:paraId="4731DDE9"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  </w:t>
      </w:r>
    </w:p>
    <w:p w14:paraId="5F1B0D42" w14:textId="77777777" w:rsidR="00F2436D" w:rsidRPr="00F2436D" w:rsidRDefault="00F2436D" w:rsidP="00F2436D">
      <w:pPr>
        <w:shd w:val="clear" w:color="auto" w:fill="FFFFFF"/>
        <w:spacing w:after="150" w:line="300" w:lineRule="atLeast"/>
        <w:jc w:val="both"/>
        <w:rPr>
          <w:rFonts w:ascii="Times New Roman" w:hAnsi="Times New Roman" w:cs="Times New Roman"/>
          <w:sz w:val="24"/>
          <w:szCs w:val="24"/>
        </w:rPr>
      </w:pPr>
      <w:r w:rsidRPr="00F2436D">
        <w:rPr>
          <w:rFonts w:ascii="Times New Roman" w:hAnsi="Times New Roman" w:cs="Times New Roman"/>
          <w:sz w:val="24"/>
          <w:szCs w:val="24"/>
        </w:rPr>
        <w:t xml:space="preserve">      (данные были получены немецкими, американскими и российскими исследователями). </w:t>
      </w:r>
    </w:p>
    <w:p w14:paraId="2BD8801C" w14:textId="77777777" w:rsidR="00F2436D" w:rsidRPr="00F2436D" w:rsidRDefault="00F2436D" w:rsidP="00F2436D">
      <w:pPr>
        <w:shd w:val="clear" w:color="auto" w:fill="FFFFFF"/>
        <w:spacing w:after="150" w:line="300" w:lineRule="atLeast"/>
        <w:jc w:val="center"/>
        <w:rPr>
          <w:rFonts w:ascii="Times New Roman" w:eastAsia="Times New Roman" w:hAnsi="Times New Roman" w:cs="Times New Roman"/>
          <w:sz w:val="24"/>
          <w:szCs w:val="24"/>
        </w:rPr>
      </w:pPr>
      <w:r w:rsidRPr="00F2436D">
        <w:rPr>
          <w:rFonts w:ascii="Times New Roman" w:eastAsia="Times New Roman" w:hAnsi="Times New Roman" w:cs="Times New Roman"/>
          <w:b/>
          <w:bCs/>
          <w:sz w:val="24"/>
          <w:szCs w:val="24"/>
        </w:rPr>
        <w:t>Таблица 1 Методы обучения, развивающие универсальные учебные действия обучающихся</w:t>
      </w:r>
    </w:p>
    <w:tbl>
      <w:tblPr>
        <w:tblW w:w="10605" w:type="dxa"/>
        <w:shd w:val="clear" w:color="auto" w:fill="FFFFFF"/>
        <w:tblCellMar>
          <w:top w:w="105" w:type="dxa"/>
          <w:left w:w="105" w:type="dxa"/>
          <w:bottom w:w="105" w:type="dxa"/>
          <w:right w:w="105" w:type="dxa"/>
        </w:tblCellMar>
        <w:tblLook w:val="04A0" w:firstRow="1" w:lastRow="0" w:firstColumn="1" w:lastColumn="0" w:noHBand="0" w:noVBand="1"/>
      </w:tblPr>
      <w:tblGrid>
        <w:gridCol w:w="4935"/>
        <w:gridCol w:w="5670"/>
      </w:tblGrid>
      <w:tr w:rsidR="00F2436D" w:rsidRPr="00F2436D" w14:paraId="2174AED4" w14:textId="77777777" w:rsidTr="00F2436D">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B77190" w14:textId="77777777" w:rsidR="00F2436D" w:rsidRPr="00F2436D" w:rsidRDefault="00F2436D" w:rsidP="00C47403">
            <w:pPr>
              <w:spacing w:after="150" w:line="300" w:lineRule="atLeast"/>
              <w:jc w:val="center"/>
              <w:rPr>
                <w:rFonts w:ascii="Times New Roman" w:eastAsia="Times New Roman" w:hAnsi="Times New Roman" w:cs="Times New Roman"/>
              </w:rPr>
            </w:pPr>
            <w:r w:rsidRPr="00F2436D">
              <w:rPr>
                <w:rFonts w:ascii="Times New Roman" w:eastAsia="Times New Roman" w:hAnsi="Times New Roman" w:cs="Times New Roman"/>
                <w:b/>
                <w:bCs/>
              </w:rPr>
              <w:t>Позиции и умения (ФГОС)</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78C6E6A" w14:textId="77777777" w:rsidR="00F2436D" w:rsidRPr="00F2436D" w:rsidRDefault="00F2436D" w:rsidP="00C47403">
            <w:pPr>
              <w:spacing w:after="150" w:line="300" w:lineRule="atLeast"/>
              <w:jc w:val="center"/>
              <w:rPr>
                <w:rFonts w:ascii="Times New Roman" w:eastAsia="Times New Roman" w:hAnsi="Times New Roman" w:cs="Times New Roman"/>
              </w:rPr>
            </w:pPr>
            <w:r w:rsidRPr="00F2436D">
              <w:rPr>
                <w:rFonts w:ascii="Times New Roman" w:eastAsia="Times New Roman" w:hAnsi="Times New Roman" w:cs="Times New Roman"/>
                <w:b/>
                <w:bCs/>
              </w:rPr>
              <w:t>Активные методы обучения</w:t>
            </w:r>
          </w:p>
        </w:tc>
      </w:tr>
      <w:tr w:rsidR="00F2436D" w:rsidRPr="00F2436D" w14:paraId="5F2620DC" w14:textId="77777777" w:rsidTr="00F2436D">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63B816" w14:textId="77777777" w:rsidR="00F2436D" w:rsidRPr="00F2436D" w:rsidRDefault="00F2436D" w:rsidP="00F2436D">
            <w:pPr>
              <w:spacing w:after="150" w:line="300" w:lineRule="atLeast"/>
              <w:jc w:val="both"/>
              <w:rPr>
                <w:rFonts w:ascii="Times New Roman" w:eastAsia="Times New Roman" w:hAnsi="Times New Roman" w:cs="Times New Roman"/>
              </w:rPr>
            </w:pPr>
            <w:r w:rsidRPr="00F2436D">
              <w:rPr>
                <w:rFonts w:ascii="Times New Roman" w:eastAsia="Times New Roman" w:hAnsi="Times New Roman" w:cs="Times New Roman"/>
                <w:i/>
                <w:iCs/>
              </w:rPr>
              <w:t>Личностные УУД</w:t>
            </w:r>
          </w:p>
          <w:p w14:paraId="5099D8E4" w14:textId="77777777" w:rsidR="00F2436D" w:rsidRPr="00F2436D" w:rsidRDefault="00F2436D" w:rsidP="00F2436D">
            <w:pPr>
              <w:spacing w:after="150" w:line="300" w:lineRule="atLeast"/>
              <w:jc w:val="both"/>
              <w:rPr>
                <w:rFonts w:ascii="Times New Roman" w:eastAsia="Times New Roman" w:hAnsi="Times New Roman" w:cs="Times New Roman"/>
              </w:rPr>
            </w:pPr>
            <w:r w:rsidRPr="00F2436D">
              <w:rPr>
                <w:rFonts w:ascii="Times New Roman" w:eastAsia="Times New Roman" w:hAnsi="Times New Roman" w:cs="Times New Roman"/>
                <w:i/>
                <w:iCs/>
              </w:rPr>
              <w:t>-</w:t>
            </w:r>
            <w:r w:rsidRPr="00F2436D">
              <w:rPr>
                <w:rFonts w:ascii="Times New Roman" w:eastAsia="Times New Roman" w:hAnsi="Times New Roman" w:cs="Times New Roman"/>
              </w:rPr>
              <w:t>ответственно относиться к учению (саморазвитие и самообразование на основе мотивации);</w:t>
            </w:r>
          </w:p>
          <w:p w14:paraId="392285CF" w14:textId="77777777" w:rsidR="00F2436D" w:rsidRPr="00F2436D" w:rsidRDefault="00F2436D" w:rsidP="00F2436D">
            <w:pPr>
              <w:spacing w:after="150" w:line="300" w:lineRule="atLeast"/>
              <w:jc w:val="both"/>
              <w:rPr>
                <w:rFonts w:ascii="Times New Roman" w:eastAsia="Times New Roman" w:hAnsi="Times New Roman" w:cs="Times New Roman"/>
              </w:rPr>
            </w:pPr>
            <w:r w:rsidRPr="00F2436D">
              <w:rPr>
                <w:rFonts w:ascii="Times New Roman" w:eastAsia="Times New Roman" w:hAnsi="Times New Roman" w:cs="Times New Roman"/>
              </w:rPr>
              <w:t>- осознанно, уважительно и доброжелательно относиться к другому человеку, его мнению, мировоззрению, культуре;</w:t>
            </w:r>
          </w:p>
          <w:p w14:paraId="7C742E03" w14:textId="77777777" w:rsidR="00F2436D" w:rsidRPr="00F2436D" w:rsidRDefault="00F2436D" w:rsidP="00F2436D">
            <w:pPr>
              <w:spacing w:after="150" w:line="300" w:lineRule="atLeast"/>
              <w:jc w:val="both"/>
              <w:rPr>
                <w:rFonts w:ascii="Times New Roman" w:eastAsia="Times New Roman" w:hAnsi="Times New Roman" w:cs="Times New Roman"/>
              </w:rPr>
            </w:pPr>
          </w:p>
          <w:p w14:paraId="101624CD" w14:textId="77777777" w:rsidR="00F2436D" w:rsidRPr="00F2436D" w:rsidRDefault="00F2436D" w:rsidP="00F2436D">
            <w:pPr>
              <w:spacing w:after="150" w:line="300" w:lineRule="atLeast"/>
              <w:jc w:val="both"/>
              <w:rPr>
                <w:rFonts w:ascii="Times New Roman" w:eastAsia="Times New Roman" w:hAnsi="Times New Roman" w:cs="Times New Roman"/>
              </w:rPr>
            </w:pPr>
            <w:r w:rsidRPr="00F2436D">
              <w:rPr>
                <w:rFonts w:ascii="Times New Roman" w:eastAsia="Times New Roman" w:hAnsi="Times New Roman" w:cs="Times New Roman"/>
              </w:rPr>
              <w:t>- освоить социальные нормы, правила поведения, роли и формы социальной жизни в группах и сообществах;</w:t>
            </w:r>
          </w:p>
          <w:p w14:paraId="3C8E7BC1" w14:textId="77777777" w:rsidR="00F2436D" w:rsidRPr="00F2436D" w:rsidRDefault="00F2436D" w:rsidP="00F2436D">
            <w:pPr>
              <w:spacing w:after="150" w:line="300" w:lineRule="atLeast"/>
              <w:jc w:val="both"/>
              <w:rPr>
                <w:rFonts w:ascii="Times New Roman" w:eastAsia="Times New Roman" w:hAnsi="Times New Roman" w:cs="Times New Roman"/>
              </w:rPr>
            </w:pPr>
            <w:r w:rsidRPr="00F2436D">
              <w:rPr>
                <w:rFonts w:ascii="Times New Roman" w:eastAsia="Times New Roman" w:hAnsi="Times New Roman" w:cs="Times New Roman"/>
              </w:rPr>
              <w:t>- обладать коммуникативной компетентностью в общении и  сотрудничестве со сверстниками, взрослыми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E6631" w14:textId="77777777" w:rsidR="00F2436D" w:rsidRPr="00F2436D" w:rsidRDefault="00F2436D" w:rsidP="00F2436D">
            <w:pPr>
              <w:spacing w:after="150" w:line="300" w:lineRule="atLeast"/>
              <w:rPr>
                <w:rFonts w:ascii="Times New Roman" w:eastAsia="Times New Roman" w:hAnsi="Times New Roman" w:cs="Times New Roman"/>
              </w:rPr>
            </w:pPr>
          </w:p>
          <w:p w14:paraId="2C133FCB" w14:textId="77777777" w:rsidR="00F2436D" w:rsidRPr="00F2436D" w:rsidRDefault="00F2436D" w:rsidP="00F2436D">
            <w:pPr>
              <w:spacing w:after="150" w:line="300" w:lineRule="atLeast"/>
              <w:rPr>
                <w:rFonts w:ascii="Times New Roman" w:eastAsia="Times New Roman" w:hAnsi="Times New Roman" w:cs="Times New Roman"/>
              </w:rPr>
            </w:pPr>
            <w:r w:rsidRPr="00F2436D">
              <w:rPr>
                <w:rFonts w:ascii="Times New Roman" w:eastAsia="Times New Roman" w:hAnsi="Times New Roman" w:cs="Times New Roman"/>
              </w:rPr>
              <w:t>Групповая работа («Дерево ожиданий»)</w:t>
            </w:r>
          </w:p>
          <w:p w14:paraId="798307FD" w14:textId="77777777" w:rsidR="00F2436D" w:rsidRPr="00F2436D" w:rsidRDefault="00F2436D" w:rsidP="00F2436D">
            <w:pPr>
              <w:spacing w:after="150" w:line="300" w:lineRule="atLeast"/>
              <w:rPr>
                <w:rFonts w:ascii="Times New Roman" w:eastAsia="Times New Roman" w:hAnsi="Times New Roman" w:cs="Times New Roman"/>
              </w:rPr>
            </w:pPr>
          </w:p>
          <w:p w14:paraId="32D66C6C" w14:textId="77777777" w:rsidR="00F2436D" w:rsidRPr="00F2436D" w:rsidRDefault="00F2436D" w:rsidP="00F2436D">
            <w:pPr>
              <w:spacing w:after="150" w:line="300" w:lineRule="atLeast"/>
              <w:rPr>
                <w:rFonts w:ascii="Times New Roman" w:eastAsia="Times New Roman" w:hAnsi="Times New Roman" w:cs="Times New Roman"/>
              </w:rPr>
            </w:pPr>
            <w:r w:rsidRPr="00F2436D">
              <w:rPr>
                <w:rFonts w:ascii="Times New Roman" w:eastAsia="Times New Roman" w:hAnsi="Times New Roman" w:cs="Times New Roman"/>
              </w:rPr>
              <w:t>Разработка и реализация групповых проектов («Картинная галерея»).</w:t>
            </w:r>
          </w:p>
          <w:p w14:paraId="670A3A48" w14:textId="77777777" w:rsidR="00F2436D" w:rsidRPr="00F2436D" w:rsidRDefault="00F2436D" w:rsidP="00F2436D">
            <w:pPr>
              <w:spacing w:after="150" w:line="300" w:lineRule="atLeast"/>
              <w:rPr>
                <w:rFonts w:ascii="Times New Roman" w:eastAsia="Times New Roman" w:hAnsi="Times New Roman" w:cs="Times New Roman"/>
              </w:rPr>
            </w:pPr>
          </w:p>
          <w:p w14:paraId="0E6ACE33" w14:textId="77777777" w:rsidR="00F2436D" w:rsidRPr="00F2436D" w:rsidRDefault="00F2436D" w:rsidP="00F2436D">
            <w:pPr>
              <w:spacing w:after="150" w:line="300" w:lineRule="atLeast"/>
              <w:rPr>
                <w:rFonts w:ascii="Times New Roman" w:eastAsia="Times New Roman" w:hAnsi="Times New Roman" w:cs="Times New Roman"/>
              </w:rPr>
            </w:pPr>
            <w:r w:rsidRPr="00F2436D">
              <w:rPr>
                <w:rFonts w:ascii="Times New Roman" w:eastAsia="Times New Roman" w:hAnsi="Times New Roman" w:cs="Times New Roman"/>
              </w:rPr>
              <w:lastRenderedPageBreak/>
              <w:t>Процедуры активного слушания.</w:t>
            </w:r>
          </w:p>
          <w:p w14:paraId="32753F8A" w14:textId="77777777" w:rsidR="00F2436D" w:rsidRPr="00F2436D" w:rsidRDefault="00F2436D" w:rsidP="00F2436D">
            <w:pPr>
              <w:spacing w:after="150" w:line="300" w:lineRule="atLeast"/>
              <w:rPr>
                <w:rFonts w:ascii="Times New Roman" w:eastAsia="Times New Roman" w:hAnsi="Times New Roman" w:cs="Times New Roman"/>
              </w:rPr>
            </w:pPr>
            <w:r w:rsidRPr="00F2436D">
              <w:rPr>
                <w:rFonts w:ascii="Times New Roman" w:eastAsia="Times New Roman" w:hAnsi="Times New Roman" w:cs="Times New Roman"/>
              </w:rPr>
              <w:t>Беседа с гостем («Групповой обмен впечатлениями»).</w:t>
            </w:r>
          </w:p>
          <w:p w14:paraId="57134FC6" w14:textId="77777777" w:rsidR="00F2436D" w:rsidRPr="00F2436D" w:rsidRDefault="00F2436D" w:rsidP="00F2436D">
            <w:pPr>
              <w:spacing w:after="150" w:line="300" w:lineRule="atLeast"/>
              <w:rPr>
                <w:rFonts w:ascii="Times New Roman" w:eastAsia="Times New Roman" w:hAnsi="Times New Roman" w:cs="Times New Roman"/>
              </w:rPr>
            </w:pPr>
          </w:p>
          <w:p w14:paraId="1AE83314" w14:textId="77777777" w:rsidR="00F2436D" w:rsidRPr="00F2436D" w:rsidRDefault="00F2436D" w:rsidP="00F2436D">
            <w:pPr>
              <w:spacing w:after="150" w:line="300" w:lineRule="atLeast"/>
              <w:rPr>
                <w:rFonts w:ascii="Times New Roman" w:eastAsia="Times New Roman" w:hAnsi="Times New Roman" w:cs="Times New Roman"/>
              </w:rPr>
            </w:pPr>
            <w:r w:rsidRPr="00F2436D">
              <w:rPr>
                <w:rFonts w:ascii="Times New Roman" w:eastAsia="Times New Roman" w:hAnsi="Times New Roman" w:cs="Times New Roman"/>
              </w:rPr>
              <w:t>Публичные выступления.</w:t>
            </w:r>
          </w:p>
          <w:p w14:paraId="58FC3911" w14:textId="77777777" w:rsidR="00F2436D" w:rsidRPr="00F2436D" w:rsidRDefault="00F2436D" w:rsidP="00F2436D">
            <w:pPr>
              <w:spacing w:after="150" w:line="300" w:lineRule="atLeast"/>
              <w:rPr>
                <w:rFonts w:ascii="Times New Roman" w:eastAsia="Times New Roman" w:hAnsi="Times New Roman" w:cs="Times New Roman"/>
              </w:rPr>
            </w:pPr>
          </w:p>
        </w:tc>
      </w:tr>
      <w:tr w:rsidR="00F2436D" w:rsidRPr="009A36BB" w14:paraId="5938F7D8" w14:textId="77777777" w:rsidTr="00F2436D">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C77009" w14:textId="77777777" w:rsidR="00F2436D" w:rsidRPr="00F2436D" w:rsidRDefault="00F2436D" w:rsidP="00C47403">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i/>
                <w:iCs/>
                <w:color w:val="333333"/>
              </w:rPr>
              <w:lastRenderedPageBreak/>
              <w:t>Метапредметные УУД</w:t>
            </w:r>
          </w:p>
          <w:p w14:paraId="0221FA7E" w14:textId="77777777" w:rsidR="00F2436D" w:rsidRPr="00F2436D" w:rsidRDefault="00F2436D" w:rsidP="00C47403">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 определять цели, ставить и формулировать задачи в учёбе, развивать мотивы и интересы познавательной деятельности;</w:t>
            </w:r>
          </w:p>
          <w:p w14:paraId="6C93527E" w14:textId="77777777" w:rsidR="00F2436D" w:rsidRPr="00F2436D" w:rsidRDefault="00F2436D" w:rsidP="00C47403">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 планировать пути  достижения целей;</w:t>
            </w:r>
          </w:p>
          <w:p w14:paraId="6AD097BF" w14:textId="77777777" w:rsidR="00F2436D" w:rsidRPr="00F2436D" w:rsidRDefault="00F2436D" w:rsidP="00C47403">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 соотносить свои действия с планируемыми результатами, осуществлять контроль деятельности, определять способы  действий в рамках предложенных условий и требований, корректировать действия;</w:t>
            </w:r>
          </w:p>
          <w:p w14:paraId="5F5A6169" w14:textId="77777777" w:rsidR="00F2436D" w:rsidRPr="00F2436D" w:rsidRDefault="00F2436D" w:rsidP="00C47403">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 оценивать правильность выполнения учебной задачи, собственные возможности её решения;</w:t>
            </w:r>
          </w:p>
          <w:p w14:paraId="2957F00F" w14:textId="77777777" w:rsidR="00F2436D" w:rsidRPr="00F2436D" w:rsidRDefault="00F2436D" w:rsidP="00C47403">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 организовывать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A12D0B" w14:textId="77777777" w:rsidR="00F2436D" w:rsidRPr="00F2436D" w:rsidRDefault="00F2436D" w:rsidP="00F2436D">
            <w:pPr>
              <w:spacing w:after="150" w:line="300" w:lineRule="atLeast"/>
              <w:rPr>
                <w:rFonts w:ascii="Times New Roman" w:eastAsia="Times New Roman" w:hAnsi="Times New Roman" w:cs="Times New Roman"/>
                <w:color w:val="333333"/>
              </w:rPr>
            </w:pPr>
          </w:p>
          <w:p w14:paraId="1B49BE50" w14:textId="77777777" w:rsidR="00F2436D" w:rsidRPr="00F2436D" w:rsidRDefault="00F2436D" w:rsidP="00F2436D">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Планирование учебного процесса («Список покупок»)</w:t>
            </w:r>
          </w:p>
          <w:p w14:paraId="7716C931" w14:textId="77777777" w:rsidR="00F2436D" w:rsidRPr="00F2436D" w:rsidRDefault="00F2436D" w:rsidP="00F2436D">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Выбор учебных средств («Лицензия на приобретение знаний»).</w:t>
            </w:r>
          </w:p>
          <w:p w14:paraId="40315D9A" w14:textId="77777777" w:rsidR="00F2436D" w:rsidRPr="00F2436D" w:rsidRDefault="00F2436D" w:rsidP="00F2436D">
            <w:pPr>
              <w:spacing w:after="150" w:line="300" w:lineRule="atLeast"/>
              <w:rPr>
                <w:rFonts w:ascii="Times New Roman" w:eastAsia="Times New Roman" w:hAnsi="Times New Roman" w:cs="Times New Roman"/>
                <w:color w:val="333333"/>
              </w:rPr>
            </w:pPr>
          </w:p>
          <w:p w14:paraId="40E0C013" w14:textId="77777777" w:rsidR="00F2436D" w:rsidRPr="00F2436D" w:rsidRDefault="00F2436D" w:rsidP="00F2436D">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Рефлексивные обсуждения процесса учения. («Импровизированные цели»)</w:t>
            </w:r>
          </w:p>
          <w:p w14:paraId="09357EA9" w14:textId="77777777" w:rsidR="00F2436D" w:rsidRPr="00F2436D" w:rsidRDefault="00F2436D" w:rsidP="00F2436D">
            <w:pPr>
              <w:spacing w:after="150" w:line="300" w:lineRule="atLeast"/>
              <w:rPr>
                <w:rFonts w:ascii="Times New Roman" w:eastAsia="Times New Roman" w:hAnsi="Times New Roman" w:cs="Times New Roman"/>
                <w:color w:val="333333"/>
              </w:rPr>
            </w:pPr>
          </w:p>
          <w:p w14:paraId="6448C021" w14:textId="77777777" w:rsidR="00F2436D" w:rsidRPr="00F2436D" w:rsidRDefault="00F2436D" w:rsidP="00F2436D">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 xml:space="preserve">Оценивание и </w:t>
            </w:r>
            <w:proofErr w:type="spellStart"/>
            <w:r w:rsidRPr="00F2436D">
              <w:rPr>
                <w:rFonts w:ascii="Times New Roman" w:eastAsia="Times New Roman" w:hAnsi="Times New Roman" w:cs="Times New Roman"/>
                <w:color w:val="333333"/>
              </w:rPr>
              <w:t>самооценивание</w:t>
            </w:r>
            <w:proofErr w:type="spellEnd"/>
            <w:r w:rsidRPr="00F2436D">
              <w:rPr>
                <w:rFonts w:ascii="Times New Roman" w:eastAsia="Times New Roman" w:hAnsi="Times New Roman" w:cs="Times New Roman"/>
                <w:color w:val="333333"/>
              </w:rPr>
              <w:t xml:space="preserve"> («Выбор критериев оценивания»).</w:t>
            </w:r>
          </w:p>
          <w:p w14:paraId="55FFAEAB" w14:textId="77777777" w:rsidR="00F2436D" w:rsidRPr="00F2436D" w:rsidRDefault="00F2436D" w:rsidP="00F2436D">
            <w:pPr>
              <w:spacing w:after="150" w:line="300" w:lineRule="atLeast"/>
              <w:rPr>
                <w:rFonts w:ascii="Times New Roman" w:eastAsia="Times New Roman" w:hAnsi="Times New Roman" w:cs="Times New Roman"/>
                <w:color w:val="333333"/>
              </w:rPr>
            </w:pPr>
          </w:p>
          <w:p w14:paraId="4CDCB98D" w14:textId="77777777" w:rsidR="00F2436D" w:rsidRPr="00F2436D" w:rsidRDefault="00F2436D" w:rsidP="00F2436D">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Разбор проблемных ситуаций («Мозговой штурм»).</w:t>
            </w:r>
          </w:p>
          <w:p w14:paraId="4AC7317C" w14:textId="77777777" w:rsidR="00F2436D" w:rsidRPr="00F2436D" w:rsidRDefault="00F2436D" w:rsidP="00F2436D">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Прогнозирование последствий принимаемых и принятых решений («Экспертиза»).</w:t>
            </w:r>
          </w:p>
          <w:p w14:paraId="56C24507" w14:textId="77777777" w:rsidR="00F2436D" w:rsidRPr="00F2436D" w:rsidRDefault="00F2436D" w:rsidP="00F2436D">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Подготовка обобщений и выводов («Инфо-угадайка»).</w:t>
            </w:r>
          </w:p>
          <w:p w14:paraId="75DEF55B" w14:textId="77777777" w:rsidR="00F2436D" w:rsidRPr="00F2436D" w:rsidRDefault="00F2436D" w:rsidP="00F2436D">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Определение причин возникновения проблем («Кластер»).</w:t>
            </w:r>
          </w:p>
          <w:p w14:paraId="05779FC5" w14:textId="77777777" w:rsidR="00F2436D" w:rsidRPr="00F2436D" w:rsidRDefault="00F2436D" w:rsidP="00F2436D">
            <w:pPr>
              <w:spacing w:after="150" w:line="300" w:lineRule="atLeast"/>
              <w:rPr>
                <w:rFonts w:ascii="Times New Roman" w:eastAsia="Times New Roman" w:hAnsi="Times New Roman" w:cs="Times New Roman"/>
                <w:color w:val="333333"/>
              </w:rPr>
            </w:pPr>
            <w:r w:rsidRPr="00F2436D">
              <w:rPr>
                <w:rFonts w:ascii="Times New Roman" w:eastAsia="Times New Roman" w:hAnsi="Times New Roman" w:cs="Times New Roman"/>
                <w:color w:val="333333"/>
              </w:rPr>
              <w:t>Оценка решения по заданным критериям («Групповой обмен впечатлениями»).</w:t>
            </w:r>
          </w:p>
        </w:tc>
      </w:tr>
    </w:tbl>
    <w:p w14:paraId="79890AE8" w14:textId="77777777" w:rsidR="00F2436D" w:rsidRPr="00F2436D" w:rsidRDefault="00F2436D" w:rsidP="00F2436D">
      <w:pPr>
        <w:pStyle w:val="a3"/>
        <w:jc w:val="both"/>
        <w:rPr>
          <w:rFonts w:ascii="Times New Roman" w:hAnsi="Times New Roman" w:cs="Times New Roman"/>
          <w:sz w:val="28"/>
          <w:szCs w:val="28"/>
        </w:rPr>
      </w:pPr>
    </w:p>
    <w:p w14:paraId="197466A3" w14:textId="77777777" w:rsidR="00F2436D" w:rsidRPr="00F2436D" w:rsidRDefault="00F2436D" w:rsidP="00F2436D">
      <w:pPr>
        <w:pStyle w:val="a3"/>
        <w:ind w:firstLine="708"/>
        <w:jc w:val="center"/>
        <w:rPr>
          <w:rFonts w:ascii="Times New Roman" w:hAnsi="Times New Roman" w:cs="Times New Roman"/>
          <w:b/>
          <w:sz w:val="24"/>
          <w:szCs w:val="24"/>
        </w:rPr>
      </w:pPr>
      <w:r w:rsidRPr="00F2436D">
        <w:rPr>
          <w:rFonts w:ascii="Times New Roman" w:hAnsi="Times New Roman" w:cs="Times New Roman"/>
          <w:b/>
          <w:sz w:val="24"/>
          <w:szCs w:val="24"/>
        </w:rPr>
        <w:t>Для ученика активные методы обучения  это:</w:t>
      </w:r>
    </w:p>
    <w:p w14:paraId="2192348A"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-игровая форма разбора и презентации материала, </w:t>
      </w:r>
    </w:p>
    <w:p w14:paraId="00F643E4"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-возможность двигаться и разговаривать в процессе обсуждения заданий, </w:t>
      </w:r>
    </w:p>
    <w:p w14:paraId="02972653"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-подключение творчества при подготовке презентации, </w:t>
      </w:r>
    </w:p>
    <w:p w14:paraId="7BA5DCDF"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-соревнование команд, </w:t>
      </w:r>
    </w:p>
    <w:p w14:paraId="25174E7C"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-азарт, </w:t>
      </w:r>
    </w:p>
    <w:p w14:paraId="0A2AB2C2"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-значительная доля самостоятельности на уроке, </w:t>
      </w:r>
    </w:p>
    <w:p w14:paraId="23186970"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-ответственность за правильность представления материала и усвоения его другими, </w:t>
      </w:r>
    </w:p>
    <w:p w14:paraId="7A91A090" w14:textId="77777777" w:rsidR="00F2436D" w:rsidRPr="00F2436D" w:rsidRDefault="00F2436D" w:rsidP="00F2436D">
      <w:pPr>
        <w:pStyle w:val="a3"/>
        <w:jc w:val="both"/>
        <w:rPr>
          <w:rFonts w:ascii="Times New Roman" w:hAnsi="Times New Roman" w:cs="Times New Roman"/>
          <w:sz w:val="24"/>
          <w:szCs w:val="24"/>
        </w:rPr>
      </w:pPr>
      <w:proofErr w:type="gramStart"/>
      <w:r w:rsidRPr="00F2436D">
        <w:rPr>
          <w:rFonts w:ascii="Times New Roman" w:hAnsi="Times New Roman" w:cs="Times New Roman"/>
          <w:sz w:val="24"/>
          <w:szCs w:val="24"/>
        </w:rPr>
        <w:t>отсюда  развитие</w:t>
      </w:r>
      <w:proofErr w:type="gramEnd"/>
      <w:r w:rsidRPr="00F2436D">
        <w:rPr>
          <w:rFonts w:ascii="Times New Roman" w:hAnsi="Times New Roman" w:cs="Times New Roman"/>
          <w:sz w:val="24"/>
          <w:szCs w:val="24"/>
        </w:rPr>
        <w:t xml:space="preserve"> высокой мотивированности,   </w:t>
      </w:r>
    </w:p>
    <w:p w14:paraId="3FC99AF7"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-интерес и желание заниматься. </w:t>
      </w:r>
    </w:p>
    <w:p w14:paraId="344AC9E0" w14:textId="77777777" w:rsid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Также следует  изменить и  роли учителя, учитель должен стать  модератором, консультантом, наставником, старшим партнером.</w:t>
      </w:r>
    </w:p>
    <w:p w14:paraId="342F6F8A" w14:textId="77777777" w:rsidR="00F2436D" w:rsidRPr="00F2436D" w:rsidRDefault="00F2436D" w:rsidP="00F2436D">
      <w:pPr>
        <w:pStyle w:val="a3"/>
        <w:jc w:val="both"/>
        <w:rPr>
          <w:rFonts w:ascii="Times New Roman" w:hAnsi="Times New Roman" w:cs="Times New Roman"/>
          <w:sz w:val="24"/>
          <w:szCs w:val="24"/>
        </w:rPr>
      </w:pPr>
    </w:p>
    <w:p w14:paraId="1AD6E0D2"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Остановлюсь подробнее на некоторых методах, которые, как мне кажется, подходят для  уроков математики.</w:t>
      </w:r>
    </w:p>
    <w:p w14:paraId="407B8A0B" w14:textId="77777777" w:rsidR="00F2436D" w:rsidRPr="00F2436D" w:rsidRDefault="00F2436D" w:rsidP="00F2436D">
      <w:pPr>
        <w:pStyle w:val="a3"/>
        <w:rPr>
          <w:rFonts w:ascii="Times New Roman" w:hAnsi="Times New Roman" w:cs="Times New Roman"/>
          <w:bCs/>
          <w:sz w:val="24"/>
          <w:szCs w:val="24"/>
        </w:rPr>
      </w:pPr>
      <w:r w:rsidRPr="00F2436D">
        <w:rPr>
          <w:rFonts w:ascii="Times New Roman" w:hAnsi="Times New Roman" w:cs="Times New Roman"/>
          <w:b/>
          <w:bCs/>
          <w:sz w:val="24"/>
          <w:szCs w:val="24"/>
        </w:rPr>
        <w:t>Метод «Золотой ключик</w:t>
      </w:r>
      <w:r w:rsidRPr="00F2436D">
        <w:rPr>
          <w:rFonts w:ascii="Times New Roman" w:hAnsi="Times New Roman" w:cs="Times New Roman"/>
          <w:bCs/>
          <w:sz w:val="24"/>
          <w:szCs w:val="24"/>
        </w:rPr>
        <w:t xml:space="preserve">  </w:t>
      </w:r>
    </w:p>
    <w:p w14:paraId="5E6B92D9" w14:textId="77777777" w:rsidR="00F2436D" w:rsidRPr="00F2436D" w:rsidRDefault="00F2436D" w:rsidP="00F2436D">
      <w:pPr>
        <w:pStyle w:val="a3"/>
        <w:jc w:val="both"/>
        <w:rPr>
          <w:rFonts w:ascii="Times New Roman" w:hAnsi="Times New Roman" w:cs="Times New Roman"/>
          <w:b/>
          <w:bCs/>
          <w:sz w:val="24"/>
          <w:szCs w:val="24"/>
        </w:rPr>
      </w:pPr>
      <w:r w:rsidRPr="00F2436D">
        <w:rPr>
          <w:rFonts w:ascii="Times New Roman" w:hAnsi="Times New Roman" w:cs="Times New Roman"/>
          <w:b/>
          <w:bCs/>
          <w:sz w:val="24"/>
          <w:szCs w:val="24"/>
        </w:rPr>
        <w:t xml:space="preserve">Цель: </w:t>
      </w:r>
    </w:p>
    <w:p w14:paraId="5FED7A47" w14:textId="77777777" w:rsidR="00F2436D" w:rsidRPr="00F2436D" w:rsidRDefault="00F2436D" w:rsidP="00F2436D">
      <w:pPr>
        <w:pStyle w:val="a3"/>
        <w:jc w:val="both"/>
        <w:rPr>
          <w:rFonts w:ascii="Times New Roman" w:hAnsi="Times New Roman" w:cs="Times New Roman"/>
          <w:bCs/>
          <w:sz w:val="24"/>
          <w:szCs w:val="24"/>
        </w:rPr>
      </w:pPr>
      <w:r w:rsidRPr="00F2436D">
        <w:rPr>
          <w:rFonts w:ascii="Times New Roman" w:hAnsi="Times New Roman" w:cs="Times New Roman"/>
          <w:bCs/>
          <w:sz w:val="24"/>
          <w:szCs w:val="24"/>
        </w:rPr>
        <w:lastRenderedPageBreak/>
        <w:t xml:space="preserve">-активизация мыслительной деятельности, </w:t>
      </w:r>
    </w:p>
    <w:p w14:paraId="3478E1C4" w14:textId="77777777" w:rsidR="00F2436D" w:rsidRPr="00F2436D" w:rsidRDefault="00F2436D" w:rsidP="00F2436D">
      <w:pPr>
        <w:pStyle w:val="a3"/>
        <w:jc w:val="both"/>
        <w:rPr>
          <w:rFonts w:ascii="Times New Roman" w:hAnsi="Times New Roman" w:cs="Times New Roman"/>
          <w:bCs/>
          <w:sz w:val="24"/>
          <w:szCs w:val="24"/>
        </w:rPr>
      </w:pPr>
      <w:r w:rsidRPr="00F2436D">
        <w:rPr>
          <w:rFonts w:ascii="Times New Roman" w:hAnsi="Times New Roman" w:cs="Times New Roman"/>
          <w:bCs/>
          <w:sz w:val="24"/>
          <w:szCs w:val="24"/>
        </w:rPr>
        <w:t>-привлечение внимания,</w:t>
      </w:r>
    </w:p>
    <w:p w14:paraId="1C79EC3B" w14:textId="77777777" w:rsidR="00F2436D" w:rsidRPr="00F2436D" w:rsidRDefault="00F2436D" w:rsidP="00F2436D">
      <w:pPr>
        <w:pStyle w:val="a3"/>
        <w:jc w:val="both"/>
        <w:rPr>
          <w:rFonts w:ascii="Times New Roman" w:hAnsi="Times New Roman" w:cs="Times New Roman"/>
          <w:bCs/>
          <w:sz w:val="24"/>
          <w:szCs w:val="24"/>
        </w:rPr>
      </w:pPr>
      <w:r w:rsidRPr="00F2436D">
        <w:rPr>
          <w:rFonts w:ascii="Times New Roman" w:hAnsi="Times New Roman" w:cs="Times New Roman"/>
          <w:bCs/>
          <w:sz w:val="24"/>
          <w:szCs w:val="24"/>
        </w:rPr>
        <w:t>- мотивация учащихся.</w:t>
      </w:r>
    </w:p>
    <w:p w14:paraId="0C68469D" w14:textId="77777777" w:rsidR="00F2436D" w:rsidRPr="00F2436D" w:rsidRDefault="00F2436D" w:rsidP="00F2436D">
      <w:pPr>
        <w:pStyle w:val="a3"/>
        <w:jc w:val="both"/>
        <w:rPr>
          <w:rFonts w:ascii="Times New Roman" w:hAnsi="Times New Roman" w:cs="Times New Roman"/>
          <w:bCs/>
          <w:sz w:val="24"/>
          <w:szCs w:val="24"/>
        </w:rPr>
      </w:pPr>
      <w:r w:rsidRPr="00F2436D">
        <w:rPr>
          <w:rFonts w:ascii="Times New Roman" w:hAnsi="Times New Roman" w:cs="Times New Roman"/>
          <w:bCs/>
          <w:sz w:val="24"/>
          <w:szCs w:val="24"/>
        </w:rPr>
        <w:t>Время: 10-20 мин</w:t>
      </w:r>
    </w:p>
    <w:p w14:paraId="1769AAD6" w14:textId="77777777" w:rsidR="00F2436D" w:rsidRPr="00F2436D" w:rsidRDefault="00F2436D" w:rsidP="00F2436D">
      <w:pPr>
        <w:pStyle w:val="a3"/>
        <w:jc w:val="both"/>
        <w:rPr>
          <w:rFonts w:ascii="Times New Roman" w:hAnsi="Times New Roman" w:cs="Times New Roman"/>
          <w:bCs/>
          <w:sz w:val="24"/>
          <w:szCs w:val="24"/>
        </w:rPr>
      </w:pPr>
      <w:r w:rsidRPr="00F2436D">
        <w:rPr>
          <w:rFonts w:ascii="Times New Roman" w:hAnsi="Times New Roman" w:cs="Times New Roman"/>
          <w:b/>
          <w:bCs/>
          <w:sz w:val="24"/>
          <w:szCs w:val="24"/>
        </w:rPr>
        <w:t>Проведение:</w:t>
      </w:r>
      <w:r w:rsidRPr="00F2436D">
        <w:rPr>
          <w:rFonts w:ascii="Times New Roman" w:hAnsi="Times New Roman" w:cs="Times New Roman"/>
          <w:bCs/>
          <w:sz w:val="24"/>
          <w:szCs w:val="24"/>
        </w:rPr>
        <w:t xml:space="preserve"> Информация спрятана за дверцами, ключ  - ответ на загадку  (задание, задачу). По завершению</w:t>
      </w:r>
      <w:r w:rsidRPr="00F2436D">
        <w:rPr>
          <w:rFonts w:ascii="Times New Roman" w:hAnsi="Times New Roman" w:cs="Times New Roman"/>
          <w:b/>
          <w:bCs/>
          <w:sz w:val="24"/>
          <w:szCs w:val="24"/>
          <w:u w:val="single"/>
        </w:rPr>
        <w:t xml:space="preserve"> </w:t>
      </w:r>
      <w:r w:rsidRPr="00F2436D">
        <w:rPr>
          <w:rFonts w:ascii="Times New Roman" w:hAnsi="Times New Roman" w:cs="Times New Roman"/>
          <w:bCs/>
          <w:sz w:val="24"/>
          <w:szCs w:val="24"/>
        </w:rPr>
        <w:t>первого раздела требуется найти ключик к следующей комнате, все  решения и ответы записываются в тетради и на доске. Все задания  должны быть связаны логическими цепочками, одно понятие тесно взаимосвязано с другим. После</w:t>
      </w:r>
      <w:r w:rsidRPr="00F2436D">
        <w:rPr>
          <w:rFonts w:ascii="Times New Roman" w:hAnsi="Times New Roman" w:cs="Times New Roman"/>
          <w:b/>
          <w:bCs/>
          <w:sz w:val="24"/>
          <w:szCs w:val="24"/>
          <w:u w:val="single"/>
        </w:rPr>
        <w:t xml:space="preserve"> </w:t>
      </w:r>
      <w:r w:rsidRPr="00F2436D">
        <w:rPr>
          <w:rFonts w:ascii="Times New Roman" w:hAnsi="Times New Roman" w:cs="Times New Roman"/>
          <w:bCs/>
          <w:sz w:val="24"/>
          <w:szCs w:val="24"/>
        </w:rPr>
        <w:t>обсуждения на доске остаются ключевые положения темы, и они остаются на виду в течение всего урока.</w:t>
      </w:r>
    </w:p>
    <w:p w14:paraId="4BCB9741" w14:textId="77777777" w:rsidR="00F2436D" w:rsidRDefault="00F2436D" w:rsidP="00F2436D">
      <w:pPr>
        <w:pStyle w:val="a3"/>
        <w:jc w:val="both"/>
        <w:rPr>
          <w:rFonts w:ascii="Times New Roman" w:hAnsi="Times New Roman" w:cs="Times New Roman"/>
          <w:bCs/>
          <w:sz w:val="24"/>
          <w:szCs w:val="24"/>
        </w:rPr>
      </w:pPr>
      <w:r w:rsidRPr="00F2436D">
        <w:rPr>
          <w:rFonts w:ascii="Times New Roman" w:hAnsi="Times New Roman" w:cs="Times New Roman"/>
          <w:b/>
          <w:bCs/>
          <w:sz w:val="24"/>
          <w:szCs w:val="24"/>
        </w:rPr>
        <w:t>Итог:</w:t>
      </w:r>
      <w:r w:rsidRPr="00F2436D">
        <w:rPr>
          <w:rFonts w:ascii="Times New Roman" w:hAnsi="Times New Roman" w:cs="Times New Roman"/>
          <w:bCs/>
          <w:sz w:val="24"/>
          <w:szCs w:val="24"/>
        </w:rPr>
        <w:t xml:space="preserve"> - привлечение внимания учащихся в связи с нестандартной подачей и хорошая визуализация  материала.</w:t>
      </w:r>
    </w:p>
    <w:p w14:paraId="5C766557" w14:textId="77777777" w:rsidR="00F2436D" w:rsidRPr="00F2436D" w:rsidRDefault="00F2436D" w:rsidP="00F2436D">
      <w:pPr>
        <w:pStyle w:val="a3"/>
        <w:jc w:val="both"/>
        <w:rPr>
          <w:rFonts w:ascii="Times New Roman" w:hAnsi="Times New Roman" w:cs="Times New Roman"/>
          <w:bCs/>
          <w:sz w:val="24"/>
          <w:szCs w:val="24"/>
        </w:rPr>
      </w:pPr>
    </w:p>
    <w:p w14:paraId="451A9472" w14:textId="77777777" w:rsidR="00F2436D" w:rsidRDefault="00F2436D" w:rsidP="00F2436D">
      <w:pPr>
        <w:pStyle w:val="a3"/>
        <w:jc w:val="both"/>
        <w:rPr>
          <w:rStyle w:val="c1"/>
          <w:rFonts w:ascii="Times New Roman" w:hAnsi="Times New Roman" w:cs="Times New Roman"/>
          <w:color w:val="000000"/>
          <w:sz w:val="24"/>
          <w:szCs w:val="24"/>
        </w:rPr>
      </w:pPr>
      <w:r w:rsidRPr="00F2436D">
        <w:rPr>
          <w:rStyle w:val="c1"/>
          <w:rFonts w:ascii="Times New Roman" w:hAnsi="Times New Roman" w:cs="Times New Roman"/>
          <w:color w:val="000000"/>
          <w:sz w:val="24"/>
          <w:szCs w:val="24"/>
        </w:rPr>
        <w:t>В курсе математики много различных формул. Чтобы учащиеся могли свободно оперировать ими  при решении задач и упражнений, они должны самые распространённые из них, часто встречающиеся на практике знать наизусть.</w:t>
      </w:r>
    </w:p>
    <w:p w14:paraId="27BDAB16" w14:textId="77777777" w:rsidR="00F2436D" w:rsidRPr="00F2436D" w:rsidRDefault="00F2436D" w:rsidP="00F2436D">
      <w:pPr>
        <w:pStyle w:val="a3"/>
        <w:jc w:val="both"/>
        <w:rPr>
          <w:rStyle w:val="c1"/>
          <w:rFonts w:ascii="Times New Roman" w:hAnsi="Times New Roman" w:cs="Times New Roman"/>
          <w:color w:val="000000"/>
          <w:sz w:val="24"/>
          <w:szCs w:val="24"/>
        </w:rPr>
      </w:pPr>
    </w:p>
    <w:p w14:paraId="32594462" w14:textId="77777777" w:rsidR="00F2436D" w:rsidRPr="00F2436D" w:rsidRDefault="00F2436D" w:rsidP="00F2436D">
      <w:pPr>
        <w:pStyle w:val="a3"/>
        <w:rPr>
          <w:rFonts w:ascii="Times New Roman" w:hAnsi="Times New Roman" w:cs="Times New Roman"/>
          <w:b/>
          <w:color w:val="000000"/>
          <w:sz w:val="24"/>
          <w:szCs w:val="24"/>
        </w:rPr>
      </w:pPr>
      <w:r w:rsidRPr="00F2436D">
        <w:rPr>
          <w:rStyle w:val="c1"/>
          <w:rFonts w:ascii="Times New Roman" w:hAnsi="Times New Roman" w:cs="Times New Roman"/>
          <w:color w:val="000000"/>
          <w:sz w:val="24"/>
          <w:szCs w:val="24"/>
        </w:rPr>
        <w:t xml:space="preserve"> </w:t>
      </w:r>
      <w:r w:rsidRPr="00F2436D">
        <w:rPr>
          <w:rStyle w:val="c1"/>
          <w:rFonts w:ascii="Times New Roman" w:hAnsi="Times New Roman" w:cs="Times New Roman"/>
          <w:b/>
          <w:color w:val="000000"/>
          <w:sz w:val="24"/>
          <w:szCs w:val="24"/>
        </w:rPr>
        <w:t xml:space="preserve">«Математическое лото»,  </w:t>
      </w:r>
      <w:r w:rsidRPr="00F2436D">
        <w:rPr>
          <w:rFonts w:ascii="Times New Roman" w:hAnsi="Times New Roman" w:cs="Times New Roman"/>
          <w:b/>
          <w:bCs/>
          <w:color w:val="000000"/>
          <w:sz w:val="24"/>
          <w:szCs w:val="24"/>
        </w:rPr>
        <w:t xml:space="preserve">метод «Теорема - </w:t>
      </w:r>
      <w:proofErr w:type="spellStart"/>
      <w:r w:rsidRPr="00F2436D">
        <w:rPr>
          <w:rFonts w:ascii="Times New Roman" w:hAnsi="Times New Roman" w:cs="Times New Roman"/>
          <w:b/>
          <w:bCs/>
          <w:color w:val="000000"/>
          <w:sz w:val="24"/>
          <w:szCs w:val="24"/>
        </w:rPr>
        <w:t>пазл</w:t>
      </w:r>
      <w:proofErr w:type="spellEnd"/>
      <w:r w:rsidRPr="00F2436D">
        <w:rPr>
          <w:rFonts w:ascii="Times New Roman" w:hAnsi="Times New Roman" w:cs="Times New Roman"/>
          <w:b/>
          <w:bCs/>
          <w:color w:val="000000"/>
          <w:sz w:val="24"/>
          <w:szCs w:val="24"/>
        </w:rPr>
        <w:t>»</w:t>
      </w:r>
      <w:r w:rsidRPr="00F2436D">
        <w:rPr>
          <w:rFonts w:ascii="Times New Roman" w:hAnsi="Times New Roman" w:cs="Times New Roman"/>
          <w:b/>
          <w:color w:val="000000"/>
          <w:sz w:val="24"/>
          <w:szCs w:val="24"/>
        </w:rPr>
        <w:t>.</w:t>
      </w:r>
    </w:p>
    <w:p w14:paraId="25A131D4" w14:textId="77777777" w:rsid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Учащимся предлагается собрать теорему из 4 фрагментов. На одном содержится формулировка теорем, на другом – чертеж к теореме, на третьем -  что дано и что требуется доказать, на четвертом - доказательство. Все теоремы курса собраны в одном пакете. </w:t>
      </w:r>
    </w:p>
    <w:p w14:paraId="34015DC5" w14:textId="77777777" w:rsidR="00F2436D" w:rsidRPr="00F2436D" w:rsidRDefault="00F2436D" w:rsidP="00F2436D">
      <w:pPr>
        <w:pStyle w:val="a3"/>
        <w:jc w:val="both"/>
        <w:rPr>
          <w:rFonts w:ascii="Times New Roman" w:hAnsi="Times New Roman" w:cs="Times New Roman"/>
          <w:sz w:val="24"/>
          <w:szCs w:val="24"/>
        </w:rPr>
      </w:pPr>
    </w:p>
    <w:p w14:paraId="33771A8B" w14:textId="77777777" w:rsidR="00F2436D" w:rsidRDefault="00F2436D" w:rsidP="00F2436D">
      <w:pPr>
        <w:pStyle w:val="a3"/>
        <w:jc w:val="both"/>
        <w:rPr>
          <w:rFonts w:ascii="Times New Roman" w:hAnsi="Times New Roman" w:cs="Times New Roman"/>
          <w:color w:val="000000"/>
          <w:sz w:val="24"/>
          <w:szCs w:val="24"/>
          <w:shd w:val="clear" w:color="auto" w:fill="FFFFFF"/>
        </w:rPr>
      </w:pPr>
      <w:r w:rsidRPr="00F2436D">
        <w:rPr>
          <w:rFonts w:ascii="Times New Roman" w:hAnsi="Times New Roman" w:cs="Times New Roman"/>
          <w:color w:val="000000"/>
          <w:sz w:val="24"/>
          <w:szCs w:val="24"/>
          <w:shd w:val="clear" w:color="auto" w:fill="FFFFFF"/>
        </w:rPr>
        <w:t xml:space="preserve">Эффективно решение </w:t>
      </w:r>
      <w:r w:rsidRPr="00F2436D">
        <w:rPr>
          <w:rFonts w:ascii="Times New Roman" w:hAnsi="Times New Roman" w:cs="Times New Roman"/>
          <w:b/>
          <w:color w:val="000000"/>
          <w:sz w:val="24"/>
          <w:szCs w:val="24"/>
          <w:shd w:val="clear" w:color="auto" w:fill="FFFFFF"/>
        </w:rPr>
        <w:t>задач на готовых чертежах.</w:t>
      </w:r>
      <w:r w:rsidRPr="00F2436D">
        <w:rPr>
          <w:rFonts w:ascii="Times New Roman" w:hAnsi="Times New Roman" w:cs="Times New Roman"/>
          <w:color w:val="000000"/>
          <w:sz w:val="24"/>
          <w:szCs w:val="24"/>
          <w:shd w:val="clear" w:color="auto" w:fill="FFFFFF"/>
        </w:rPr>
        <w:t xml:space="preserve"> Такие задачи позволяют увеличить темп работы на уроке, так как данные задачи находятся перед глазами на протяжении всего решения; активируют мыслительную деятельность учащихся; помогают запомнить теоретический материал.</w:t>
      </w:r>
    </w:p>
    <w:p w14:paraId="7B422760" w14:textId="77777777" w:rsidR="00F2436D" w:rsidRPr="00F2436D" w:rsidRDefault="00F2436D" w:rsidP="00F2436D">
      <w:pPr>
        <w:pStyle w:val="a3"/>
        <w:jc w:val="both"/>
        <w:rPr>
          <w:rFonts w:ascii="Times New Roman" w:hAnsi="Times New Roman" w:cs="Times New Roman"/>
          <w:sz w:val="24"/>
          <w:szCs w:val="24"/>
        </w:rPr>
      </w:pPr>
    </w:p>
    <w:p w14:paraId="33ED88C2" w14:textId="77777777" w:rsid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В качестве закрепления нового материала успешно применяется </w:t>
      </w:r>
      <w:r w:rsidRPr="00F2436D">
        <w:rPr>
          <w:rFonts w:ascii="Times New Roman" w:hAnsi="Times New Roman" w:cs="Times New Roman"/>
          <w:b/>
          <w:sz w:val="24"/>
          <w:szCs w:val="24"/>
        </w:rPr>
        <w:t>игра</w:t>
      </w:r>
      <w:r w:rsidRPr="00F2436D">
        <w:rPr>
          <w:rFonts w:ascii="Times New Roman" w:hAnsi="Times New Roman" w:cs="Times New Roman"/>
          <w:b/>
          <w:bCs/>
          <w:sz w:val="24"/>
          <w:szCs w:val="24"/>
        </w:rPr>
        <w:t xml:space="preserve"> «Да» - «Нет»</w:t>
      </w:r>
      <w:r w:rsidRPr="00F2436D">
        <w:rPr>
          <w:rFonts w:ascii="Times New Roman" w:hAnsi="Times New Roman" w:cs="Times New Roman"/>
          <w:sz w:val="24"/>
          <w:szCs w:val="24"/>
        </w:rPr>
        <w:t>. Вопрос читается один раз, переспрашивать нельзя, за время чтения вопроса необходимо записать ответ «да» или «нет». Главное здесь – приобщить даже самых пассивных к учёбе.</w:t>
      </w:r>
    </w:p>
    <w:p w14:paraId="3AA4501F" w14:textId="77777777" w:rsidR="00F2436D" w:rsidRPr="00F2436D" w:rsidRDefault="00F2436D" w:rsidP="00F2436D">
      <w:pPr>
        <w:pStyle w:val="a3"/>
        <w:jc w:val="both"/>
        <w:rPr>
          <w:rFonts w:ascii="Times New Roman" w:hAnsi="Times New Roman" w:cs="Times New Roman"/>
          <w:sz w:val="24"/>
          <w:szCs w:val="24"/>
        </w:rPr>
      </w:pPr>
    </w:p>
    <w:p w14:paraId="4CA28057" w14:textId="77777777" w:rsid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b/>
          <w:bCs/>
          <w:sz w:val="24"/>
          <w:szCs w:val="24"/>
        </w:rPr>
        <w:t>Игра</w:t>
      </w:r>
      <w:r w:rsidRPr="00F2436D">
        <w:rPr>
          <w:rFonts w:ascii="Times New Roman" w:hAnsi="Times New Roman" w:cs="Times New Roman"/>
          <w:sz w:val="24"/>
          <w:szCs w:val="24"/>
        </w:rPr>
        <w:t xml:space="preserve"> </w:t>
      </w:r>
      <w:r w:rsidRPr="00F2436D">
        <w:rPr>
          <w:rFonts w:ascii="Times New Roman" w:hAnsi="Times New Roman" w:cs="Times New Roman"/>
          <w:b/>
          <w:sz w:val="24"/>
          <w:szCs w:val="24"/>
        </w:rPr>
        <w:t>«Математический банкир»</w:t>
      </w:r>
      <w:r w:rsidRPr="00F2436D">
        <w:rPr>
          <w:rFonts w:ascii="Times New Roman" w:hAnsi="Times New Roman" w:cs="Times New Roman"/>
          <w:sz w:val="24"/>
          <w:szCs w:val="24"/>
        </w:rPr>
        <w:t>. Класс делится на пары, каждая из которых представляет банк (президент банка и его заместитель). На столе разложены карточки с заданиями в перевернутом виде, каждая карточка имеет стоимость от 50 до 300 условных единиц в зависимости от сложности задачи. Это возможные вклады, инвестиции и т.д. Стартовый капитал каждого банка – 500 условных единиц. Выбрав карточку с заданием и решив задачу, банк пополняет свой капитал на указанную сумму, если задача решена, верно, и терпит убытки на указанную сумму, если решение не верное. Игра идет в течении урока или двух. В конце подводятся итоги – по капиталам банка. Эту игру можно использовать при отработке навыков решения заданий по какой-либо теме. Дает возможность ребятам работать в своем темпе и выбирать свой уровень сложности заданий по данной теме.</w:t>
      </w:r>
    </w:p>
    <w:p w14:paraId="11226399" w14:textId="77777777" w:rsidR="00F2436D" w:rsidRPr="00F2436D" w:rsidRDefault="00F2436D" w:rsidP="00F2436D">
      <w:pPr>
        <w:pStyle w:val="a3"/>
        <w:jc w:val="both"/>
        <w:rPr>
          <w:rFonts w:ascii="Times New Roman" w:hAnsi="Times New Roman" w:cs="Times New Roman"/>
          <w:sz w:val="24"/>
          <w:szCs w:val="24"/>
        </w:rPr>
      </w:pPr>
    </w:p>
    <w:p w14:paraId="6F539DD3" w14:textId="77777777" w:rsidR="00F2436D" w:rsidRPr="00F2436D" w:rsidRDefault="00F2436D" w:rsidP="00F2436D">
      <w:pPr>
        <w:pStyle w:val="a3"/>
        <w:jc w:val="both"/>
        <w:rPr>
          <w:rFonts w:ascii="Times New Roman" w:hAnsi="Times New Roman" w:cs="Times New Roman"/>
          <w:b/>
          <w:i/>
          <w:sz w:val="24"/>
          <w:szCs w:val="24"/>
        </w:rPr>
      </w:pPr>
      <w:r w:rsidRPr="00F2436D">
        <w:rPr>
          <w:rFonts w:ascii="Times New Roman" w:hAnsi="Times New Roman" w:cs="Times New Roman"/>
          <w:bCs/>
          <w:sz w:val="24"/>
          <w:szCs w:val="24"/>
        </w:rPr>
        <w:t>Привлекают</w:t>
      </w:r>
      <w:r w:rsidRPr="00F2436D">
        <w:rPr>
          <w:rFonts w:ascii="Times New Roman" w:hAnsi="Times New Roman" w:cs="Times New Roman"/>
          <w:sz w:val="24"/>
          <w:szCs w:val="24"/>
        </w:rPr>
        <w:t xml:space="preserve"> внимание учащихся и поддерживают их познавательную деятельность</w:t>
      </w:r>
      <w:r w:rsidRPr="00F2436D">
        <w:rPr>
          <w:rFonts w:ascii="Times New Roman" w:hAnsi="Times New Roman" w:cs="Times New Roman"/>
          <w:b/>
          <w:bCs/>
          <w:sz w:val="24"/>
          <w:szCs w:val="24"/>
        </w:rPr>
        <w:t xml:space="preserve"> ассоциации вместо правил</w:t>
      </w:r>
      <w:r w:rsidRPr="00F2436D">
        <w:rPr>
          <w:rFonts w:ascii="Times New Roman" w:hAnsi="Times New Roman" w:cs="Times New Roman"/>
          <w:sz w:val="24"/>
          <w:szCs w:val="24"/>
        </w:rPr>
        <w:t>.</w:t>
      </w:r>
      <w:r w:rsidRPr="00F2436D">
        <w:rPr>
          <w:rFonts w:ascii="Times New Roman" w:hAnsi="Times New Roman" w:cs="Times New Roman"/>
          <w:b/>
          <w:i/>
          <w:sz w:val="24"/>
          <w:szCs w:val="24"/>
        </w:rPr>
        <w:t xml:space="preserve"> </w:t>
      </w:r>
      <w:r w:rsidRPr="00F2436D">
        <w:rPr>
          <w:rFonts w:ascii="Times New Roman" w:hAnsi="Times New Roman" w:cs="Times New Roman"/>
          <w:sz w:val="24"/>
          <w:szCs w:val="24"/>
        </w:rPr>
        <w:t>Например, для лучшего запоминания значений тригонометрических функций  на уроках геометрии знакомлю учащихся 8 класса с «Тригонометрией в ладони»</w:t>
      </w:r>
      <w:r w:rsidRPr="00F2436D">
        <w:rPr>
          <w:rFonts w:ascii="Times New Roman" w:hAnsi="Times New Roman" w:cs="Times New Roman"/>
          <w:b/>
          <w:sz w:val="24"/>
          <w:szCs w:val="24"/>
        </w:rPr>
        <w:t xml:space="preserve"> </w:t>
      </w:r>
      <w:r w:rsidRPr="00F2436D">
        <w:rPr>
          <w:rFonts w:ascii="Times New Roman" w:hAnsi="Times New Roman" w:cs="Times New Roman"/>
          <w:sz w:val="24"/>
          <w:szCs w:val="24"/>
        </w:rPr>
        <w:t xml:space="preserve"> </w:t>
      </w:r>
    </w:p>
    <w:p w14:paraId="75DA9F29" w14:textId="77777777" w:rsidR="00F2436D" w:rsidRP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sz w:val="24"/>
          <w:szCs w:val="24"/>
        </w:rPr>
        <w:t xml:space="preserve"> - Ребята, оказывается, значения синусов и косинусов углов «находятся» на вашей ладони.</w:t>
      </w:r>
    </w:p>
    <w:p w14:paraId="5F18DD4E" w14:textId="77777777" w:rsidR="00F2436D" w:rsidRPr="00F2436D" w:rsidRDefault="00F2436D" w:rsidP="00F2436D">
      <w:pPr>
        <w:pStyle w:val="a3"/>
        <w:rPr>
          <w:rFonts w:ascii="Times New Roman" w:hAnsi="Times New Roman" w:cs="Times New Roman"/>
          <w:color w:val="000000"/>
          <w:sz w:val="24"/>
          <w:szCs w:val="24"/>
        </w:rPr>
      </w:pPr>
      <w:r w:rsidRPr="00F2436D">
        <w:rPr>
          <w:rFonts w:ascii="Times New Roman" w:hAnsi="Times New Roman" w:cs="Times New Roman"/>
          <w:noProof/>
          <w:sz w:val="24"/>
          <w:szCs w:val="24"/>
        </w:rPr>
        <w:drawing>
          <wp:anchor distT="0" distB="0" distL="114300" distR="114300" simplePos="0" relativeHeight="251661312" behindDoc="1" locked="0" layoutInCell="1" allowOverlap="1" wp14:anchorId="20F3456C" wp14:editId="2FBB088B">
            <wp:simplePos x="0" y="0"/>
            <wp:positionH relativeFrom="column">
              <wp:posOffset>19050</wp:posOffset>
            </wp:positionH>
            <wp:positionV relativeFrom="paragraph">
              <wp:posOffset>177800</wp:posOffset>
            </wp:positionV>
            <wp:extent cx="1704975" cy="1638300"/>
            <wp:effectExtent l="19050" t="0" r="9525" b="0"/>
            <wp:wrapTight wrapText="bothSides">
              <wp:wrapPolygon edited="0">
                <wp:start x="-241" y="0"/>
                <wp:lineTo x="-241" y="21349"/>
                <wp:lineTo x="21721" y="21349"/>
                <wp:lineTo x="21721" y="0"/>
                <wp:lineTo x="-24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704975" cy="1638300"/>
                    </a:xfrm>
                    <a:prstGeom prst="rect">
                      <a:avLst/>
                    </a:prstGeom>
                    <a:noFill/>
                    <a:ln w="9525">
                      <a:noFill/>
                      <a:miter lim="800000"/>
                      <a:headEnd/>
                      <a:tailEnd/>
                    </a:ln>
                  </pic:spPr>
                </pic:pic>
              </a:graphicData>
            </a:graphic>
          </wp:anchor>
        </w:drawing>
      </w:r>
      <w:r w:rsidRPr="00F2436D">
        <w:rPr>
          <w:rFonts w:ascii="Times New Roman" w:hAnsi="Times New Roman" w:cs="Times New Roman"/>
          <w:noProof/>
          <w:sz w:val="24"/>
          <w:szCs w:val="24"/>
        </w:rPr>
        <w:drawing>
          <wp:anchor distT="0" distB="0" distL="114300" distR="114300" simplePos="0" relativeHeight="251660288" behindDoc="1" locked="0" layoutInCell="1" allowOverlap="1" wp14:anchorId="35437AD6" wp14:editId="78CC4260">
            <wp:simplePos x="0" y="0"/>
            <wp:positionH relativeFrom="column">
              <wp:posOffset>1752600</wp:posOffset>
            </wp:positionH>
            <wp:positionV relativeFrom="paragraph">
              <wp:posOffset>-3175</wp:posOffset>
            </wp:positionV>
            <wp:extent cx="1647825" cy="1752600"/>
            <wp:effectExtent l="19050" t="0" r="9525" b="0"/>
            <wp:wrapTight wrapText="bothSides">
              <wp:wrapPolygon edited="0">
                <wp:start x="-250" y="0"/>
                <wp:lineTo x="-250" y="21365"/>
                <wp:lineTo x="21725" y="21365"/>
                <wp:lineTo x="21725" y="0"/>
                <wp:lineTo x="-250"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647825" cy="1752600"/>
                    </a:xfrm>
                    <a:prstGeom prst="rect">
                      <a:avLst/>
                    </a:prstGeom>
                    <a:noFill/>
                    <a:ln w="9525">
                      <a:noFill/>
                      <a:miter lim="800000"/>
                      <a:headEnd/>
                      <a:tailEnd/>
                    </a:ln>
                  </pic:spPr>
                </pic:pic>
              </a:graphicData>
            </a:graphic>
          </wp:anchor>
        </w:drawing>
      </w:r>
    </w:p>
    <w:p w14:paraId="57EEEB73" w14:textId="77777777" w:rsidR="00F2436D" w:rsidRPr="00F2436D" w:rsidRDefault="00F2436D" w:rsidP="00F2436D">
      <w:pPr>
        <w:pStyle w:val="a3"/>
        <w:rPr>
          <w:rFonts w:ascii="Times New Roman" w:eastAsia="Helvetica-Bold" w:hAnsi="Times New Roman" w:cs="Times New Roman"/>
          <w:bCs/>
          <w:sz w:val="24"/>
          <w:szCs w:val="24"/>
        </w:rPr>
      </w:pPr>
      <w:r w:rsidRPr="00F2436D">
        <w:rPr>
          <w:rFonts w:ascii="Times New Roman" w:eastAsia="Helvetica-Bold" w:hAnsi="Times New Roman" w:cs="Times New Roman"/>
          <w:bCs/>
          <w:sz w:val="24"/>
          <w:szCs w:val="24"/>
        </w:rPr>
        <w:t xml:space="preserve">С целью развития вербальных навыков - говорения и слушания используется </w:t>
      </w:r>
      <w:r w:rsidRPr="00F2436D">
        <w:rPr>
          <w:rFonts w:ascii="Times New Roman" w:eastAsia="Helvetica-Bold" w:hAnsi="Times New Roman" w:cs="Times New Roman"/>
          <w:b/>
          <w:bCs/>
          <w:sz w:val="24"/>
          <w:szCs w:val="24"/>
        </w:rPr>
        <w:t>коммуникативное упражнение «Рисование фигур»</w:t>
      </w:r>
    </w:p>
    <w:p w14:paraId="03CB8D1F" w14:textId="77777777" w:rsidR="00F2436D" w:rsidRDefault="00F2436D" w:rsidP="00F2436D">
      <w:pPr>
        <w:pStyle w:val="a3"/>
        <w:jc w:val="both"/>
        <w:rPr>
          <w:rFonts w:ascii="Times New Roman" w:eastAsia="Helvetica-Bold" w:hAnsi="Times New Roman" w:cs="Times New Roman"/>
          <w:sz w:val="24"/>
          <w:szCs w:val="24"/>
        </w:rPr>
      </w:pPr>
      <w:r w:rsidRPr="00F2436D">
        <w:rPr>
          <w:rFonts w:ascii="Times New Roman" w:eastAsia="Helvetica-Bold" w:hAnsi="Times New Roman" w:cs="Times New Roman"/>
          <w:sz w:val="24"/>
          <w:szCs w:val="24"/>
        </w:rPr>
        <w:t xml:space="preserve">Участники занятия садятся попарно спиной к спине. Одному участнику в паре выдаются рисунки, изображающие квадраты, треугольники, прямоугольники, круги, графики функций, так, чтобы партнер не видел изображения оригинала. Участник, держащий рисунки, должен описать словами, что изображено на его листке, а его партнер </w:t>
      </w:r>
      <w:r w:rsidRPr="00F2436D">
        <w:rPr>
          <w:rFonts w:ascii="Times New Roman" w:eastAsia="Helvetica-Bold" w:hAnsi="Times New Roman" w:cs="Times New Roman"/>
          <w:sz w:val="24"/>
          <w:szCs w:val="24"/>
        </w:rPr>
        <w:lastRenderedPageBreak/>
        <w:t>— попытаться воспроизвести оригинал на чистом листке. Через определенное время они должны сравнить оригиналы с копиями и обсудить, какую информацию они пол</w:t>
      </w:r>
      <w:r>
        <w:rPr>
          <w:rFonts w:ascii="Times New Roman" w:eastAsia="Helvetica-Bold" w:hAnsi="Times New Roman" w:cs="Times New Roman"/>
          <w:sz w:val="24"/>
          <w:szCs w:val="24"/>
        </w:rPr>
        <w:t>учили о вербальной коммуникации.</w:t>
      </w:r>
    </w:p>
    <w:p w14:paraId="32F198C8" w14:textId="77777777" w:rsidR="00F2436D" w:rsidRPr="00F2436D" w:rsidRDefault="00F2436D" w:rsidP="00F2436D">
      <w:pPr>
        <w:pStyle w:val="a3"/>
        <w:jc w:val="both"/>
        <w:rPr>
          <w:rFonts w:ascii="Times New Roman" w:hAnsi="Times New Roman" w:cs="Times New Roman"/>
          <w:sz w:val="24"/>
          <w:szCs w:val="24"/>
        </w:rPr>
      </w:pPr>
    </w:p>
    <w:p w14:paraId="797F052C" w14:textId="77777777" w:rsidR="00F2436D" w:rsidRPr="00F2436D" w:rsidRDefault="00F2436D" w:rsidP="00F2436D">
      <w:pPr>
        <w:pStyle w:val="a3"/>
        <w:rPr>
          <w:rFonts w:ascii="Times New Roman" w:hAnsi="Times New Roman" w:cs="Times New Roman"/>
          <w:b/>
          <w:sz w:val="24"/>
          <w:szCs w:val="24"/>
        </w:rPr>
      </w:pPr>
      <w:r w:rsidRPr="00F2436D">
        <w:rPr>
          <w:rFonts w:ascii="Times New Roman" w:hAnsi="Times New Roman" w:cs="Times New Roman"/>
          <w:b/>
          <w:sz w:val="24"/>
          <w:szCs w:val="24"/>
        </w:rPr>
        <w:t>Метод рефлексии «Мишень»</w:t>
      </w:r>
    </w:p>
    <w:p w14:paraId="18F664FE" w14:textId="77777777" w:rsidR="00F2436D" w:rsidRDefault="00F2436D" w:rsidP="00F2436D">
      <w:pPr>
        <w:pStyle w:val="a3"/>
        <w:jc w:val="both"/>
        <w:rPr>
          <w:rFonts w:ascii="Times New Roman" w:hAnsi="Times New Roman" w:cs="Times New Roman"/>
          <w:sz w:val="24"/>
          <w:szCs w:val="24"/>
        </w:rPr>
      </w:pPr>
      <w:r w:rsidRPr="00F2436D">
        <w:rPr>
          <w:rFonts w:ascii="Times New Roman" w:hAnsi="Times New Roman" w:cs="Times New Roman"/>
          <w:bCs/>
          <w:sz w:val="24"/>
          <w:szCs w:val="24"/>
        </w:rPr>
        <w:t>Учитель предлагает заполнить лист самооценки работы на уроке - «выстрелить» в мишень (поставить точку на мишени).  Оценить по 5-бальной шкале собственную учебную деятельность на уроке, собственные достижения, своё эмоциональное   самочувствие</w:t>
      </w:r>
      <w:r w:rsidRPr="00F2436D">
        <w:rPr>
          <w:rFonts w:ascii="Times New Roman" w:hAnsi="Times New Roman" w:cs="Times New Roman"/>
          <w:sz w:val="24"/>
          <w:szCs w:val="24"/>
        </w:rPr>
        <w:t>.</w:t>
      </w:r>
    </w:p>
    <w:p w14:paraId="3F8D2F6D" w14:textId="77777777" w:rsidR="00F2436D" w:rsidRPr="00F2436D" w:rsidRDefault="00F2436D" w:rsidP="00F2436D">
      <w:pPr>
        <w:pStyle w:val="a3"/>
        <w:jc w:val="both"/>
        <w:rPr>
          <w:rFonts w:ascii="Times New Roman" w:hAnsi="Times New Roman" w:cs="Times New Roman"/>
          <w:sz w:val="24"/>
          <w:szCs w:val="24"/>
        </w:rPr>
      </w:pPr>
    </w:p>
    <w:p w14:paraId="2661498F" w14:textId="77777777" w:rsidR="00F2436D" w:rsidRPr="00F2436D" w:rsidRDefault="00F2436D" w:rsidP="00F2436D">
      <w:pPr>
        <w:pStyle w:val="a3"/>
        <w:rPr>
          <w:rFonts w:ascii="Times New Roman" w:eastAsia="Times New Roman" w:hAnsi="Times New Roman" w:cs="Times New Roman"/>
          <w:b/>
          <w:sz w:val="24"/>
          <w:szCs w:val="24"/>
        </w:rPr>
      </w:pPr>
      <w:r w:rsidRPr="00F2436D">
        <w:rPr>
          <w:rFonts w:ascii="Times New Roman" w:eastAsia="Times New Roman" w:hAnsi="Times New Roman" w:cs="Times New Roman"/>
          <w:b/>
          <w:sz w:val="24"/>
          <w:szCs w:val="24"/>
        </w:rPr>
        <w:t xml:space="preserve">Дидактическая игра </w:t>
      </w:r>
      <w:r w:rsidRPr="00073CD4">
        <w:rPr>
          <w:rFonts w:ascii="Times New Roman" w:eastAsia="Times New Roman" w:hAnsi="Times New Roman" w:cs="Times New Roman"/>
          <w:b/>
          <w:sz w:val="24"/>
          <w:szCs w:val="24"/>
        </w:rPr>
        <w:t>«Юный художник»</w:t>
      </w:r>
    </w:p>
    <w:p w14:paraId="7D4FA812"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Эта игра может проводиться по теме «Координатная плоскость». Обучающимся предлагается отметить точки на координатной плоскости, которые нужно в той же последовательности соединить отрезками, в результате которых получается определенный рисунок. А также предлагается обратное задание: нарисовать любой рисунок, имеющий конфигурацию ломанной, и записать координаты вершин.</w:t>
      </w:r>
    </w:p>
    <w:p w14:paraId="73EFB26C" w14:textId="77777777" w:rsidR="00F2436D" w:rsidRPr="00F2436D" w:rsidRDefault="00F2436D" w:rsidP="00F2436D">
      <w:pPr>
        <w:pStyle w:val="a3"/>
        <w:rPr>
          <w:rFonts w:ascii="Times New Roman" w:eastAsia="Calibri" w:hAnsi="Times New Roman" w:cs="Times New Roman"/>
          <w:b/>
          <w:sz w:val="24"/>
          <w:szCs w:val="24"/>
        </w:rPr>
      </w:pPr>
      <w:r w:rsidRPr="00F2436D">
        <w:rPr>
          <w:rFonts w:ascii="Times New Roman" w:eastAsia="Calibri" w:hAnsi="Times New Roman" w:cs="Times New Roman"/>
          <w:b/>
          <w:sz w:val="24"/>
          <w:szCs w:val="24"/>
        </w:rPr>
        <w:t>Прием «Ромашка»</w:t>
      </w:r>
    </w:p>
    <w:p w14:paraId="4D9CCB0D"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Делается цветок на каждом лепестке, которого содержится вопрос или указан термин, понятие. Каждый ученик отрывает по одному лепестку и отвечает на вопрос или дает определение термину. Применяется как вариант проверки домашнего задания, обобщения материала.</w:t>
      </w:r>
    </w:p>
    <w:p w14:paraId="13268845" w14:textId="77777777" w:rsidR="00F2436D" w:rsidRPr="00F2436D" w:rsidRDefault="00F2436D" w:rsidP="00F2436D">
      <w:pPr>
        <w:pStyle w:val="a3"/>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4F1B4686" wp14:editId="646D6103">
            <wp:simplePos x="0" y="0"/>
            <wp:positionH relativeFrom="column">
              <wp:posOffset>-9525</wp:posOffset>
            </wp:positionH>
            <wp:positionV relativeFrom="paragraph">
              <wp:posOffset>28575</wp:posOffset>
            </wp:positionV>
            <wp:extent cx="2413000" cy="1809750"/>
            <wp:effectExtent l="19050" t="0" r="6350" b="0"/>
            <wp:wrapTight wrapText="bothSides">
              <wp:wrapPolygon edited="0">
                <wp:start x="-171" y="0"/>
                <wp:lineTo x="-171" y="21373"/>
                <wp:lineTo x="21657" y="21373"/>
                <wp:lineTo x="21657" y="0"/>
                <wp:lineTo x="-171" y="0"/>
              </wp:wrapPolygon>
            </wp:wrapTight>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0" cy="1809750"/>
                    </a:xfrm>
                    <a:prstGeom prst="rect">
                      <a:avLst/>
                    </a:prstGeom>
                    <a:noFill/>
                    <a:ln>
                      <a:noFill/>
                    </a:ln>
                  </pic:spPr>
                </pic:pic>
              </a:graphicData>
            </a:graphic>
          </wp:anchor>
        </w:drawing>
      </w:r>
      <w:r w:rsidRPr="00F2436D">
        <w:rPr>
          <w:rFonts w:ascii="Times New Roman" w:eastAsia="Times New Roman" w:hAnsi="Times New Roman" w:cs="Times New Roman"/>
          <w:sz w:val="24"/>
          <w:szCs w:val="24"/>
        </w:rPr>
        <w:t xml:space="preserve"> Например, при изучении темы «Пирамида» в 11 классе </w:t>
      </w:r>
    </w:p>
    <w:p w14:paraId="48466AAD" w14:textId="77777777" w:rsidR="00F2436D" w:rsidRDefault="00F2436D" w:rsidP="00F2436D">
      <w:pPr>
        <w:pStyle w:val="a3"/>
        <w:jc w:val="both"/>
        <w:rPr>
          <w:rFonts w:ascii="Times New Roman" w:hAnsi="Times New Roman" w:cs="Times New Roman"/>
          <w:sz w:val="24"/>
          <w:szCs w:val="24"/>
        </w:rPr>
      </w:pPr>
    </w:p>
    <w:p w14:paraId="50773DBF"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На основе обобщения проводимых по всему миру исследований  и  из своего опыта работы я могу  отметить следующие преимущества внедрения активных методов обучения математике:</w:t>
      </w:r>
    </w:p>
    <w:p w14:paraId="0988AC7F"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 возрастает объем усваиваемого (материала) и глубина понимания;</w:t>
      </w:r>
    </w:p>
    <w:p w14:paraId="5B4E2B06"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 растет познавательная активность и творческая самостоятельность детей;</w:t>
      </w:r>
    </w:p>
    <w:p w14:paraId="60D5696F"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 снижаются дисциплинарные трудности, обусловленные дефектами учебной мотивации;</w:t>
      </w:r>
    </w:p>
    <w:p w14:paraId="763AA282"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 ученики получают большее удовольствие от занятий, комфортней чувствуют себя в школе;</w:t>
      </w:r>
    </w:p>
    <w:p w14:paraId="4279579A"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 меняется характер взаимоотношений между учениками;</w:t>
      </w:r>
    </w:p>
    <w:p w14:paraId="44228AE2"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·ученики приобретают важнейшие социальные навыки: такт, ответственность, умение строить свое поведение с учетом позиции других людей, гуманистические мотивы общения;</w:t>
      </w:r>
    </w:p>
    <w:p w14:paraId="7C36D511" w14:textId="77777777" w:rsid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 учитель получает возможность индивидуализировать обучение, учитывая при делении на группы взаимные склонности детей, их уровень подготовки, темп работы.</w:t>
      </w:r>
    </w:p>
    <w:p w14:paraId="5E98ECA1" w14:textId="77777777" w:rsidR="00F2436D" w:rsidRDefault="00F2436D" w:rsidP="00F2436D">
      <w:pPr>
        <w:pStyle w:val="a3"/>
        <w:jc w:val="both"/>
        <w:rPr>
          <w:rFonts w:ascii="Times New Roman" w:eastAsia="Times New Roman" w:hAnsi="Times New Roman" w:cs="Times New Roman"/>
          <w:sz w:val="24"/>
          <w:szCs w:val="24"/>
        </w:rPr>
      </w:pPr>
    </w:p>
    <w:p w14:paraId="2BBAB548" w14:textId="77777777" w:rsidR="00F2436D" w:rsidRPr="00F2436D" w:rsidRDefault="00073CD4" w:rsidP="00F2436D">
      <w:pPr>
        <w:pStyle w:val="a3"/>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Умение увлечь обучающихся </w:t>
      </w:r>
      <w:r w:rsidR="00F2436D" w:rsidRPr="00F2436D">
        <w:rPr>
          <w:rFonts w:ascii="Times New Roman" w:eastAsia="Times New Roman" w:hAnsi="Times New Roman" w:cs="Times New Roman"/>
          <w:sz w:val="24"/>
          <w:szCs w:val="24"/>
          <w:lang w:eastAsia="ar-SA"/>
        </w:rPr>
        <w:t xml:space="preserve"> работой, научить их учиться, и есть педагогическое мастерство, к которому я всегда стремлюсь.</w:t>
      </w:r>
      <w:r w:rsidR="00F2436D" w:rsidRPr="00F2436D">
        <w:rPr>
          <w:rFonts w:ascii="Times New Roman" w:eastAsia="Times New Roman" w:hAnsi="Times New Roman" w:cs="Times New Roman"/>
          <w:sz w:val="24"/>
          <w:szCs w:val="24"/>
        </w:rPr>
        <w:t xml:space="preserve"> И</w:t>
      </w:r>
      <w:r w:rsidR="00F2436D">
        <w:rPr>
          <w:rFonts w:ascii="Times New Roman" w:eastAsia="Times New Roman" w:hAnsi="Times New Roman" w:cs="Times New Roman"/>
          <w:sz w:val="24"/>
          <w:szCs w:val="24"/>
        </w:rPr>
        <w:t>спользование АКТИВНЫХ МЕТОДОВ ОБУЧЕНИЯ</w:t>
      </w:r>
      <w:r w:rsidR="00F2436D" w:rsidRPr="00F2436D">
        <w:rPr>
          <w:rFonts w:ascii="Times New Roman" w:eastAsia="Times New Roman" w:hAnsi="Times New Roman" w:cs="Times New Roman"/>
          <w:sz w:val="24"/>
          <w:szCs w:val="24"/>
        </w:rPr>
        <w:t xml:space="preserve"> в образовательном процессе дает не только простор для творческого поиска и развития потенциала педагога, но и повышает эффективность и качество его профессиональной деятельности.</w:t>
      </w:r>
    </w:p>
    <w:p w14:paraId="34C94800" w14:textId="77777777" w:rsidR="00F2436D" w:rsidRDefault="00F2436D" w:rsidP="00F2436D">
      <w:pPr>
        <w:pStyle w:val="a3"/>
        <w:jc w:val="both"/>
        <w:rPr>
          <w:rFonts w:ascii="Times New Roman" w:eastAsia="Times New Roman" w:hAnsi="Times New Roman" w:cs="Times New Roman"/>
          <w:sz w:val="24"/>
          <w:szCs w:val="24"/>
        </w:rPr>
      </w:pPr>
    </w:p>
    <w:p w14:paraId="28DBEE5C" w14:textId="77777777" w:rsidR="00F2436D" w:rsidRPr="00F2436D" w:rsidRDefault="00F2436D" w:rsidP="00F2436D">
      <w:pPr>
        <w:pStyle w:val="a3"/>
        <w:jc w:val="both"/>
        <w:rPr>
          <w:rFonts w:ascii="Times New Roman" w:eastAsia="Times New Roman" w:hAnsi="Times New Roman" w:cs="Times New Roman"/>
          <w:sz w:val="24"/>
          <w:szCs w:val="24"/>
        </w:rPr>
      </w:pPr>
      <w:r w:rsidRPr="00F2436D">
        <w:rPr>
          <w:rFonts w:ascii="Times New Roman" w:eastAsia="Times New Roman" w:hAnsi="Times New Roman" w:cs="Times New Roman"/>
          <w:sz w:val="24"/>
          <w:szCs w:val="24"/>
        </w:rPr>
        <w:t xml:space="preserve">Без хорошо продуманных методов обучения трудно организовать усвоение программного материала. Вот почему следует совершенствовать </w:t>
      </w:r>
      <w:r w:rsidR="00073CD4">
        <w:rPr>
          <w:rFonts w:ascii="Times New Roman" w:eastAsia="Times New Roman" w:hAnsi="Times New Roman" w:cs="Times New Roman"/>
          <w:sz w:val="24"/>
          <w:szCs w:val="24"/>
        </w:rPr>
        <w:t xml:space="preserve">Активные методы </w:t>
      </w:r>
      <w:r w:rsidRPr="00F2436D">
        <w:rPr>
          <w:rFonts w:ascii="Times New Roman" w:eastAsia="Times New Roman" w:hAnsi="Times New Roman" w:cs="Times New Roman"/>
          <w:sz w:val="24"/>
          <w:szCs w:val="24"/>
        </w:rPr>
        <w:t>обучения, к</w:t>
      </w:r>
      <w:r w:rsidR="00073CD4">
        <w:rPr>
          <w:rFonts w:ascii="Times New Roman" w:eastAsia="Times New Roman" w:hAnsi="Times New Roman" w:cs="Times New Roman"/>
          <w:sz w:val="24"/>
          <w:szCs w:val="24"/>
        </w:rPr>
        <w:t xml:space="preserve">оторые помогают вовлечь </w:t>
      </w:r>
      <w:proofErr w:type="gramStart"/>
      <w:r w:rsidR="00073CD4">
        <w:rPr>
          <w:rFonts w:ascii="Times New Roman" w:eastAsia="Times New Roman" w:hAnsi="Times New Roman" w:cs="Times New Roman"/>
          <w:sz w:val="24"/>
          <w:szCs w:val="24"/>
        </w:rPr>
        <w:t xml:space="preserve">обучающихся </w:t>
      </w:r>
      <w:r w:rsidRPr="00F2436D">
        <w:rPr>
          <w:rFonts w:ascii="Times New Roman" w:eastAsia="Times New Roman" w:hAnsi="Times New Roman" w:cs="Times New Roman"/>
          <w:sz w:val="24"/>
          <w:szCs w:val="24"/>
        </w:rPr>
        <w:t xml:space="preserve"> в</w:t>
      </w:r>
      <w:proofErr w:type="gramEnd"/>
      <w:r w:rsidRPr="00F2436D">
        <w:rPr>
          <w:rFonts w:ascii="Times New Roman" w:eastAsia="Times New Roman" w:hAnsi="Times New Roman" w:cs="Times New Roman"/>
          <w:sz w:val="24"/>
          <w:szCs w:val="24"/>
        </w:rPr>
        <w:t xml:space="preserve"> познавательный поиск, помогают научить обучающихся  активно, самостоятельно добывать знания, и развивают интерес к предмету</w:t>
      </w:r>
      <w:r w:rsidR="00073CD4">
        <w:rPr>
          <w:rFonts w:ascii="Times New Roman" w:eastAsia="Times New Roman" w:hAnsi="Times New Roman" w:cs="Times New Roman"/>
          <w:sz w:val="24"/>
          <w:szCs w:val="24"/>
        </w:rPr>
        <w:t xml:space="preserve"> Математика</w:t>
      </w:r>
      <w:r w:rsidRPr="00F2436D">
        <w:rPr>
          <w:rFonts w:ascii="Times New Roman" w:eastAsia="Times New Roman" w:hAnsi="Times New Roman" w:cs="Times New Roman"/>
          <w:sz w:val="24"/>
          <w:szCs w:val="24"/>
        </w:rPr>
        <w:t>.</w:t>
      </w:r>
    </w:p>
    <w:p w14:paraId="18540868" w14:textId="77777777" w:rsidR="00F2436D" w:rsidRDefault="00F2436D" w:rsidP="00F2436D">
      <w:pPr>
        <w:pStyle w:val="a3"/>
        <w:rPr>
          <w:rFonts w:ascii="Times New Roman" w:hAnsi="Times New Roman" w:cs="Times New Roman"/>
          <w:sz w:val="24"/>
          <w:szCs w:val="24"/>
        </w:rPr>
      </w:pPr>
    </w:p>
    <w:p w14:paraId="6AD32E1C" w14:textId="77777777" w:rsidR="00F2436D" w:rsidRPr="00F2436D" w:rsidRDefault="00F2436D" w:rsidP="00F2436D">
      <w:pPr>
        <w:pStyle w:val="a3"/>
        <w:rPr>
          <w:rFonts w:ascii="Times New Roman" w:hAnsi="Times New Roman" w:cs="Times New Roman"/>
          <w:sz w:val="24"/>
          <w:szCs w:val="24"/>
        </w:rPr>
      </w:pPr>
      <w:r w:rsidRPr="00F2436D">
        <w:rPr>
          <w:rFonts w:ascii="Times New Roman" w:hAnsi="Times New Roman" w:cs="Times New Roman"/>
          <w:sz w:val="24"/>
          <w:szCs w:val="24"/>
        </w:rPr>
        <w:t xml:space="preserve">Завершить  свой обмен опытом  хочу словами  </w:t>
      </w:r>
      <w:r w:rsidRPr="00F2436D">
        <w:rPr>
          <w:rFonts w:ascii="Times New Roman" w:hAnsi="Times New Roman" w:cs="Times New Roman"/>
          <w:iCs/>
          <w:sz w:val="24"/>
          <w:szCs w:val="24"/>
        </w:rPr>
        <w:t>И.Г.Песталоцци</w:t>
      </w:r>
    </w:p>
    <w:p w14:paraId="429CC815" w14:textId="77777777" w:rsidR="00F2436D" w:rsidRPr="00F2436D" w:rsidRDefault="00F2436D" w:rsidP="00F2436D">
      <w:pPr>
        <w:pStyle w:val="a3"/>
        <w:jc w:val="right"/>
        <w:rPr>
          <w:rFonts w:ascii="Times New Roman" w:eastAsia="Times New Roman" w:hAnsi="Times New Roman" w:cs="Times New Roman"/>
          <w:sz w:val="24"/>
          <w:szCs w:val="24"/>
        </w:rPr>
      </w:pPr>
      <w:r w:rsidRPr="00F2436D">
        <w:rPr>
          <w:rFonts w:ascii="Times New Roman" w:hAnsi="Times New Roman" w:cs="Times New Roman"/>
          <w:sz w:val="24"/>
          <w:szCs w:val="24"/>
        </w:rPr>
        <w:t xml:space="preserve">«Мои ученики будут узнавать новое не от меня; </w:t>
      </w:r>
      <w:r w:rsidRPr="00F2436D">
        <w:rPr>
          <w:rFonts w:ascii="Times New Roman" w:hAnsi="Times New Roman" w:cs="Times New Roman"/>
          <w:sz w:val="24"/>
          <w:szCs w:val="24"/>
        </w:rPr>
        <w:br/>
        <w:t xml:space="preserve">они будут открывать это новое сами. </w:t>
      </w:r>
      <w:r w:rsidRPr="00F2436D">
        <w:rPr>
          <w:rFonts w:ascii="Times New Roman" w:hAnsi="Times New Roman" w:cs="Times New Roman"/>
          <w:sz w:val="24"/>
          <w:szCs w:val="24"/>
        </w:rPr>
        <w:br/>
        <w:t xml:space="preserve">Моя главная задача - помочь им раскрыться, </w:t>
      </w:r>
      <w:r w:rsidRPr="00F2436D">
        <w:rPr>
          <w:rFonts w:ascii="Times New Roman" w:hAnsi="Times New Roman" w:cs="Times New Roman"/>
          <w:sz w:val="24"/>
          <w:szCs w:val="24"/>
        </w:rPr>
        <w:br/>
        <w:t>развить собственные идеи».</w:t>
      </w:r>
    </w:p>
    <w:p w14:paraId="13B4944A" w14:textId="77777777" w:rsidR="00F2436D" w:rsidRPr="00F2436D" w:rsidRDefault="00F2436D" w:rsidP="00F2436D">
      <w:pPr>
        <w:pStyle w:val="a3"/>
        <w:rPr>
          <w:rFonts w:ascii="Times New Roman" w:eastAsia="Times New Roman" w:hAnsi="Times New Roman" w:cs="Times New Roman"/>
          <w:sz w:val="24"/>
          <w:szCs w:val="24"/>
        </w:rPr>
      </w:pPr>
    </w:p>
    <w:p w14:paraId="11A99960" w14:textId="77777777" w:rsidR="00F2436D" w:rsidRPr="00F2436D" w:rsidRDefault="00F2436D" w:rsidP="00F2436D">
      <w:pPr>
        <w:pStyle w:val="a3"/>
        <w:rPr>
          <w:rFonts w:ascii="Times New Roman" w:hAnsi="Times New Roman" w:cs="Times New Roman"/>
          <w:bCs/>
          <w:color w:val="FF0000"/>
          <w:sz w:val="24"/>
          <w:szCs w:val="24"/>
        </w:rPr>
      </w:pPr>
    </w:p>
    <w:p w14:paraId="326DBE15" w14:textId="77777777" w:rsidR="00F2436D" w:rsidRPr="00F2436D" w:rsidRDefault="00F2436D" w:rsidP="00F2436D">
      <w:pPr>
        <w:pStyle w:val="a3"/>
        <w:rPr>
          <w:rFonts w:ascii="Times New Roman" w:hAnsi="Times New Roman" w:cs="Times New Roman"/>
          <w:sz w:val="24"/>
          <w:szCs w:val="24"/>
        </w:rPr>
      </w:pPr>
    </w:p>
    <w:p w14:paraId="37220D09" w14:textId="77777777" w:rsidR="00F2436D" w:rsidRPr="00F2436D" w:rsidRDefault="00F2436D" w:rsidP="00F2436D">
      <w:pPr>
        <w:pStyle w:val="a3"/>
        <w:rPr>
          <w:rFonts w:ascii="Times New Roman" w:hAnsi="Times New Roman" w:cs="Times New Roman"/>
          <w:sz w:val="28"/>
          <w:szCs w:val="28"/>
        </w:rPr>
      </w:pPr>
    </w:p>
    <w:p w14:paraId="305AF134" w14:textId="77777777" w:rsidR="00F2436D" w:rsidRPr="00F2436D" w:rsidRDefault="00F2436D" w:rsidP="00F2436D">
      <w:pPr>
        <w:pStyle w:val="a3"/>
        <w:rPr>
          <w:rFonts w:ascii="Times New Roman" w:hAnsi="Times New Roman" w:cs="Times New Roman"/>
          <w:sz w:val="28"/>
          <w:szCs w:val="28"/>
        </w:rPr>
      </w:pPr>
    </w:p>
    <w:p w14:paraId="2BE4370D" w14:textId="77777777" w:rsidR="00F2436D" w:rsidRPr="00F2436D" w:rsidRDefault="00F2436D" w:rsidP="00F2436D">
      <w:pPr>
        <w:pStyle w:val="a3"/>
        <w:rPr>
          <w:rFonts w:ascii="Times New Roman" w:hAnsi="Times New Roman" w:cs="Times New Roman"/>
          <w:sz w:val="28"/>
          <w:szCs w:val="28"/>
        </w:rPr>
      </w:pPr>
    </w:p>
    <w:p w14:paraId="6D20BB6C" w14:textId="77777777" w:rsidR="00F2436D" w:rsidRPr="00073CD4" w:rsidRDefault="00F2436D" w:rsidP="00073CD4">
      <w:pPr>
        <w:pStyle w:val="a3"/>
        <w:jc w:val="both"/>
        <w:rPr>
          <w:rFonts w:ascii="Times New Roman" w:hAnsi="Times New Roman" w:cs="Times New Roman"/>
          <w:b/>
          <w:sz w:val="24"/>
          <w:szCs w:val="24"/>
        </w:rPr>
      </w:pPr>
      <w:r w:rsidRPr="00073CD4">
        <w:rPr>
          <w:rFonts w:ascii="Times New Roman" w:hAnsi="Times New Roman" w:cs="Times New Roman"/>
          <w:b/>
          <w:sz w:val="24"/>
          <w:szCs w:val="24"/>
        </w:rPr>
        <w:t>Литература</w:t>
      </w:r>
    </w:p>
    <w:p w14:paraId="1BC305F0" w14:textId="77777777" w:rsidR="00F2436D" w:rsidRPr="00073CD4" w:rsidRDefault="00073CD4" w:rsidP="00073CD4">
      <w:pPr>
        <w:pStyle w:val="a3"/>
        <w:jc w:val="both"/>
        <w:rPr>
          <w:rFonts w:ascii="Times New Roman" w:hAnsi="Times New Roman" w:cs="Times New Roman"/>
          <w:sz w:val="24"/>
          <w:szCs w:val="24"/>
        </w:rPr>
      </w:pPr>
      <w:r w:rsidRPr="00073CD4">
        <w:rPr>
          <w:rFonts w:ascii="Times New Roman" w:hAnsi="Times New Roman" w:cs="Times New Roman"/>
          <w:sz w:val="24"/>
          <w:szCs w:val="24"/>
        </w:rPr>
        <w:t>1.</w:t>
      </w:r>
      <w:r w:rsidR="00F2436D" w:rsidRPr="00073CD4">
        <w:rPr>
          <w:rFonts w:ascii="Times New Roman" w:hAnsi="Times New Roman" w:cs="Times New Roman"/>
          <w:sz w:val="24"/>
          <w:szCs w:val="24"/>
        </w:rPr>
        <w:t xml:space="preserve">Педагогические технологии: Учебное пособие для студентов педагогических специальностей/ под общей ред. В.С. </w:t>
      </w:r>
      <w:proofErr w:type="spellStart"/>
      <w:r w:rsidR="00F2436D" w:rsidRPr="00073CD4">
        <w:rPr>
          <w:rFonts w:ascii="Times New Roman" w:hAnsi="Times New Roman" w:cs="Times New Roman"/>
          <w:sz w:val="24"/>
          <w:szCs w:val="24"/>
        </w:rPr>
        <w:t>Кукушина</w:t>
      </w:r>
      <w:proofErr w:type="spellEnd"/>
      <w:r w:rsidR="00F2436D" w:rsidRPr="00073CD4">
        <w:rPr>
          <w:rFonts w:ascii="Times New Roman" w:hAnsi="Times New Roman" w:cs="Times New Roman"/>
          <w:sz w:val="24"/>
          <w:szCs w:val="24"/>
        </w:rPr>
        <w:t>. – Серия «Педагогическое образование». – М.: ИКЦ «</w:t>
      </w:r>
      <w:proofErr w:type="spellStart"/>
      <w:r w:rsidR="00F2436D" w:rsidRPr="00073CD4">
        <w:rPr>
          <w:rFonts w:ascii="Times New Roman" w:hAnsi="Times New Roman" w:cs="Times New Roman"/>
          <w:sz w:val="24"/>
          <w:szCs w:val="24"/>
        </w:rPr>
        <w:t>МарТ</w:t>
      </w:r>
      <w:proofErr w:type="spellEnd"/>
      <w:r w:rsidR="00F2436D" w:rsidRPr="00073CD4">
        <w:rPr>
          <w:rFonts w:ascii="Times New Roman" w:hAnsi="Times New Roman" w:cs="Times New Roman"/>
          <w:sz w:val="24"/>
          <w:szCs w:val="24"/>
        </w:rPr>
        <w:t xml:space="preserve">»; </w:t>
      </w:r>
      <w:proofErr w:type="spellStart"/>
      <w:r w:rsidR="00F2436D" w:rsidRPr="00073CD4">
        <w:rPr>
          <w:rFonts w:ascii="Times New Roman" w:hAnsi="Times New Roman" w:cs="Times New Roman"/>
          <w:sz w:val="24"/>
          <w:szCs w:val="24"/>
        </w:rPr>
        <w:t>Ростов</w:t>
      </w:r>
      <w:proofErr w:type="spellEnd"/>
      <w:r w:rsidR="00F2436D" w:rsidRPr="00073CD4">
        <w:rPr>
          <w:rFonts w:ascii="Times New Roman" w:hAnsi="Times New Roman" w:cs="Times New Roman"/>
          <w:sz w:val="24"/>
          <w:szCs w:val="24"/>
        </w:rPr>
        <w:t xml:space="preserve"> н/Д: Издательский центр «</w:t>
      </w:r>
      <w:proofErr w:type="spellStart"/>
      <w:r w:rsidR="00F2436D" w:rsidRPr="00073CD4">
        <w:rPr>
          <w:rFonts w:ascii="Times New Roman" w:hAnsi="Times New Roman" w:cs="Times New Roman"/>
          <w:sz w:val="24"/>
          <w:szCs w:val="24"/>
        </w:rPr>
        <w:t>МарТ</w:t>
      </w:r>
      <w:proofErr w:type="spellEnd"/>
      <w:r w:rsidR="00F2436D" w:rsidRPr="00073CD4">
        <w:rPr>
          <w:rFonts w:ascii="Times New Roman" w:hAnsi="Times New Roman" w:cs="Times New Roman"/>
          <w:sz w:val="24"/>
          <w:szCs w:val="24"/>
        </w:rPr>
        <w:t>», 2004. – 336с.</w:t>
      </w:r>
    </w:p>
    <w:p w14:paraId="23C78AA7" w14:textId="77777777" w:rsidR="00F2436D" w:rsidRPr="00073CD4" w:rsidRDefault="00F2436D" w:rsidP="00073CD4">
      <w:pPr>
        <w:pStyle w:val="a3"/>
        <w:jc w:val="both"/>
        <w:rPr>
          <w:rFonts w:ascii="Times New Roman" w:hAnsi="Times New Roman" w:cs="Times New Roman"/>
          <w:sz w:val="24"/>
          <w:szCs w:val="24"/>
        </w:rPr>
      </w:pPr>
      <w:r w:rsidRPr="00073CD4">
        <w:rPr>
          <w:rFonts w:ascii="Times New Roman" w:hAnsi="Times New Roman" w:cs="Times New Roman"/>
          <w:sz w:val="24"/>
          <w:szCs w:val="24"/>
        </w:rPr>
        <w:t xml:space="preserve"> </w:t>
      </w:r>
      <w:r w:rsidR="00073CD4" w:rsidRPr="00073CD4">
        <w:rPr>
          <w:rFonts w:ascii="Times New Roman" w:hAnsi="Times New Roman" w:cs="Times New Roman"/>
          <w:sz w:val="24"/>
          <w:szCs w:val="24"/>
        </w:rPr>
        <w:t>2.</w:t>
      </w:r>
      <w:r w:rsidRPr="00073CD4">
        <w:rPr>
          <w:rFonts w:ascii="Times New Roman" w:hAnsi="Times New Roman" w:cs="Times New Roman"/>
          <w:sz w:val="24"/>
          <w:szCs w:val="24"/>
        </w:rPr>
        <w:t>Активные методы обучения: рекомендации по разработке и применению: учеб.-</w:t>
      </w:r>
      <w:proofErr w:type="spellStart"/>
      <w:proofErr w:type="gramStart"/>
      <w:r w:rsidRPr="00073CD4">
        <w:rPr>
          <w:rFonts w:ascii="Times New Roman" w:hAnsi="Times New Roman" w:cs="Times New Roman"/>
          <w:sz w:val="24"/>
          <w:szCs w:val="24"/>
        </w:rPr>
        <w:t>метод.пособие</w:t>
      </w:r>
      <w:proofErr w:type="spellEnd"/>
      <w:proofErr w:type="gramEnd"/>
      <w:r w:rsidRPr="00073CD4">
        <w:rPr>
          <w:rFonts w:ascii="Times New Roman" w:hAnsi="Times New Roman" w:cs="Times New Roman"/>
          <w:sz w:val="24"/>
          <w:szCs w:val="24"/>
        </w:rPr>
        <w:t xml:space="preserve">/ Е.В. </w:t>
      </w:r>
      <w:proofErr w:type="spellStart"/>
      <w:r w:rsidRPr="00073CD4">
        <w:rPr>
          <w:rFonts w:ascii="Times New Roman" w:hAnsi="Times New Roman" w:cs="Times New Roman"/>
          <w:sz w:val="24"/>
          <w:szCs w:val="24"/>
        </w:rPr>
        <w:t>Зарукина</w:t>
      </w:r>
      <w:proofErr w:type="spellEnd"/>
      <w:r w:rsidRPr="00073CD4">
        <w:rPr>
          <w:rFonts w:ascii="Times New Roman" w:hAnsi="Times New Roman" w:cs="Times New Roman"/>
          <w:sz w:val="24"/>
          <w:szCs w:val="24"/>
        </w:rPr>
        <w:t xml:space="preserve">, Н.А. </w:t>
      </w:r>
      <w:proofErr w:type="spellStart"/>
      <w:r w:rsidRPr="00073CD4">
        <w:rPr>
          <w:rFonts w:ascii="Times New Roman" w:hAnsi="Times New Roman" w:cs="Times New Roman"/>
          <w:sz w:val="24"/>
          <w:szCs w:val="24"/>
        </w:rPr>
        <w:t>Логвинова</w:t>
      </w:r>
      <w:proofErr w:type="spellEnd"/>
      <w:r w:rsidRPr="00073CD4">
        <w:rPr>
          <w:rFonts w:ascii="Times New Roman" w:hAnsi="Times New Roman" w:cs="Times New Roman"/>
          <w:sz w:val="24"/>
          <w:szCs w:val="24"/>
        </w:rPr>
        <w:t xml:space="preserve">, </w:t>
      </w:r>
      <w:proofErr w:type="spellStart"/>
      <w:r w:rsidRPr="00073CD4">
        <w:rPr>
          <w:rFonts w:ascii="Times New Roman" w:hAnsi="Times New Roman" w:cs="Times New Roman"/>
          <w:sz w:val="24"/>
          <w:szCs w:val="24"/>
        </w:rPr>
        <w:t>М.М,Новик</w:t>
      </w:r>
      <w:proofErr w:type="spellEnd"/>
      <w:r w:rsidRPr="00073CD4">
        <w:rPr>
          <w:rFonts w:ascii="Times New Roman" w:hAnsi="Times New Roman" w:cs="Times New Roman"/>
          <w:sz w:val="24"/>
          <w:szCs w:val="24"/>
        </w:rPr>
        <w:t xml:space="preserve">. СПб.: </w:t>
      </w:r>
      <w:proofErr w:type="spellStart"/>
      <w:r w:rsidRPr="00073CD4">
        <w:rPr>
          <w:rFonts w:ascii="Times New Roman" w:hAnsi="Times New Roman" w:cs="Times New Roman"/>
          <w:sz w:val="24"/>
          <w:szCs w:val="24"/>
        </w:rPr>
        <w:t>СПбГИЭУ</w:t>
      </w:r>
      <w:proofErr w:type="spellEnd"/>
      <w:r w:rsidRPr="00073CD4">
        <w:rPr>
          <w:rFonts w:ascii="Times New Roman" w:hAnsi="Times New Roman" w:cs="Times New Roman"/>
          <w:sz w:val="24"/>
          <w:szCs w:val="24"/>
        </w:rPr>
        <w:t>, 2010. – 59 с.</w:t>
      </w:r>
    </w:p>
    <w:p w14:paraId="391EE091" w14:textId="77777777" w:rsidR="00F2436D" w:rsidRPr="00073CD4" w:rsidRDefault="00F2436D" w:rsidP="00073CD4">
      <w:pPr>
        <w:pStyle w:val="a3"/>
        <w:jc w:val="both"/>
        <w:rPr>
          <w:rFonts w:ascii="Times New Roman" w:hAnsi="Times New Roman" w:cs="Times New Roman"/>
          <w:sz w:val="24"/>
          <w:szCs w:val="24"/>
        </w:rPr>
      </w:pPr>
      <w:r w:rsidRPr="00073CD4">
        <w:rPr>
          <w:rFonts w:ascii="Times New Roman" w:hAnsi="Times New Roman" w:cs="Times New Roman"/>
          <w:sz w:val="24"/>
          <w:szCs w:val="24"/>
        </w:rPr>
        <w:t xml:space="preserve"> </w:t>
      </w:r>
      <w:r w:rsidR="00073CD4" w:rsidRPr="00073CD4">
        <w:rPr>
          <w:rFonts w:ascii="Times New Roman" w:hAnsi="Times New Roman" w:cs="Times New Roman"/>
          <w:sz w:val="24"/>
          <w:szCs w:val="24"/>
        </w:rPr>
        <w:t>3.</w:t>
      </w:r>
      <w:r w:rsidRPr="00073CD4">
        <w:rPr>
          <w:rFonts w:ascii="Times New Roman" w:hAnsi="Times New Roman" w:cs="Times New Roman"/>
          <w:sz w:val="24"/>
          <w:szCs w:val="24"/>
        </w:rPr>
        <w:t xml:space="preserve">Пометун О.И., Пироженко Л.В. Современный урок. Интерактивные технологии. – К.: А.С.К., 2004. – 196 с. </w:t>
      </w:r>
    </w:p>
    <w:p w14:paraId="7099E17B" w14:textId="77777777" w:rsidR="00F2436D" w:rsidRPr="00073CD4" w:rsidRDefault="00073CD4" w:rsidP="00073CD4">
      <w:pPr>
        <w:pStyle w:val="a3"/>
        <w:jc w:val="both"/>
        <w:rPr>
          <w:rFonts w:ascii="Times New Roman" w:hAnsi="Times New Roman" w:cs="Times New Roman"/>
          <w:sz w:val="24"/>
          <w:szCs w:val="24"/>
        </w:rPr>
      </w:pPr>
      <w:r w:rsidRPr="00073CD4">
        <w:rPr>
          <w:rFonts w:ascii="Times New Roman" w:hAnsi="Times New Roman" w:cs="Times New Roman"/>
          <w:bCs/>
          <w:sz w:val="24"/>
          <w:szCs w:val="24"/>
        </w:rPr>
        <w:t>4.</w:t>
      </w:r>
      <w:r w:rsidR="00F2436D" w:rsidRPr="00073CD4">
        <w:rPr>
          <w:rFonts w:ascii="Times New Roman" w:hAnsi="Times New Roman" w:cs="Times New Roman"/>
          <w:bCs/>
          <w:sz w:val="24"/>
          <w:szCs w:val="24"/>
        </w:rPr>
        <w:t xml:space="preserve">Лукьянова М.И., Калинина Н.В. Учебная деятельность школьников: сущность и возможности формирования. </w:t>
      </w:r>
      <w:r w:rsidR="00F2436D" w:rsidRPr="00073CD4">
        <w:rPr>
          <w:rFonts w:ascii="Times New Roman" w:hAnsi="Times New Roman" w:cs="Times New Roman"/>
          <w:sz w:val="24"/>
          <w:szCs w:val="24"/>
        </w:rPr>
        <w:t>Методические рекомендации для учителей и школьных психологов. - Ульяновск: ИПК ПРО, 1998. - 64 с.</w:t>
      </w:r>
    </w:p>
    <w:p w14:paraId="5A6C1E79" w14:textId="77777777" w:rsidR="00F2436D" w:rsidRPr="00073CD4" w:rsidRDefault="00073CD4" w:rsidP="00073CD4">
      <w:pPr>
        <w:pStyle w:val="a3"/>
        <w:jc w:val="both"/>
        <w:rPr>
          <w:rFonts w:ascii="Times New Roman" w:eastAsia="Times-Roman" w:hAnsi="Times New Roman" w:cs="Times New Roman"/>
          <w:sz w:val="24"/>
          <w:szCs w:val="24"/>
        </w:rPr>
      </w:pPr>
      <w:r w:rsidRPr="00073CD4">
        <w:rPr>
          <w:rFonts w:ascii="Times New Roman" w:eastAsia="Times-Roman" w:hAnsi="Times New Roman" w:cs="Times New Roman"/>
          <w:sz w:val="24"/>
          <w:szCs w:val="24"/>
        </w:rPr>
        <w:t>5.</w:t>
      </w:r>
      <w:r w:rsidR="00F2436D" w:rsidRPr="00073CD4">
        <w:rPr>
          <w:rFonts w:ascii="Times New Roman" w:eastAsia="Times-Roman" w:hAnsi="Times New Roman" w:cs="Times New Roman"/>
          <w:sz w:val="24"/>
          <w:szCs w:val="24"/>
        </w:rPr>
        <w:t xml:space="preserve">Инновационные педагогические технологии: </w:t>
      </w:r>
      <w:proofErr w:type="spellStart"/>
      <w:proofErr w:type="gramStart"/>
      <w:r w:rsidR="00F2436D" w:rsidRPr="00073CD4">
        <w:rPr>
          <w:rFonts w:ascii="Times New Roman" w:eastAsia="Times-Roman" w:hAnsi="Times New Roman" w:cs="Times New Roman"/>
          <w:sz w:val="24"/>
          <w:szCs w:val="24"/>
        </w:rPr>
        <w:t>Активноеобучение</w:t>
      </w:r>
      <w:proofErr w:type="spellEnd"/>
      <w:r w:rsidR="00F2436D" w:rsidRPr="00073CD4">
        <w:rPr>
          <w:rFonts w:ascii="Times New Roman" w:eastAsia="Times-Roman" w:hAnsi="Times New Roman" w:cs="Times New Roman"/>
          <w:sz w:val="24"/>
          <w:szCs w:val="24"/>
        </w:rPr>
        <w:t xml:space="preserve"> :</w:t>
      </w:r>
      <w:proofErr w:type="gramEnd"/>
      <w:r w:rsidR="00F2436D" w:rsidRPr="00073CD4">
        <w:rPr>
          <w:rFonts w:ascii="Times New Roman" w:eastAsia="Times-Roman" w:hAnsi="Times New Roman" w:cs="Times New Roman"/>
          <w:sz w:val="24"/>
          <w:szCs w:val="24"/>
        </w:rPr>
        <w:t xml:space="preserve"> учеб. пособие для студ. </w:t>
      </w:r>
      <w:proofErr w:type="spellStart"/>
      <w:r w:rsidR="00F2436D" w:rsidRPr="00073CD4">
        <w:rPr>
          <w:rFonts w:ascii="Times New Roman" w:eastAsia="Times-Roman" w:hAnsi="Times New Roman" w:cs="Times New Roman"/>
          <w:sz w:val="24"/>
          <w:szCs w:val="24"/>
        </w:rPr>
        <w:t>высш</w:t>
      </w:r>
      <w:proofErr w:type="spellEnd"/>
      <w:r w:rsidR="00F2436D" w:rsidRPr="00073CD4">
        <w:rPr>
          <w:rFonts w:ascii="Times New Roman" w:eastAsia="Times-Roman" w:hAnsi="Times New Roman" w:cs="Times New Roman"/>
          <w:sz w:val="24"/>
          <w:szCs w:val="24"/>
        </w:rPr>
        <w:t>. учеб. заведений /А.П.Панфилова. — М.</w:t>
      </w:r>
      <w:r w:rsidRPr="00073CD4">
        <w:rPr>
          <w:rFonts w:ascii="Times New Roman" w:eastAsia="Times-Roman" w:hAnsi="Times New Roman" w:cs="Times New Roman"/>
          <w:sz w:val="24"/>
          <w:szCs w:val="24"/>
        </w:rPr>
        <w:t>:</w:t>
      </w:r>
      <w:r w:rsidR="00F2436D" w:rsidRPr="00073CD4">
        <w:rPr>
          <w:rFonts w:ascii="Times New Roman" w:eastAsia="Times-Roman" w:hAnsi="Times New Roman" w:cs="Times New Roman"/>
          <w:sz w:val="24"/>
          <w:szCs w:val="24"/>
        </w:rPr>
        <w:t xml:space="preserve"> Издательский центр «Академия», 2009. - 192 с.</w:t>
      </w:r>
    </w:p>
    <w:p w14:paraId="00D9EC4A" w14:textId="77777777" w:rsidR="00F2436D" w:rsidRPr="00073CD4" w:rsidRDefault="00073CD4" w:rsidP="00073CD4">
      <w:pPr>
        <w:pStyle w:val="a3"/>
        <w:jc w:val="both"/>
        <w:rPr>
          <w:rFonts w:ascii="Times New Roman" w:hAnsi="Times New Roman" w:cs="Times New Roman"/>
          <w:sz w:val="24"/>
          <w:szCs w:val="24"/>
        </w:rPr>
      </w:pPr>
      <w:r w:rsidRPr="00073CD4">
        <w:rPr>
          <w:rFonts w:ascii="Times New Roman" w:hAnsi="Times New Roman" w:cs="Times New Roman"/>
          <w:sz w:val="24"/>
          <w:szCs w:val="24"/>
        </w:rPr>
        <w:t>6.</w:t>
      </w:r>
      <w:r w:rsidR="00F2436D" w:rsidRPr="00073CD4">
        <w:rPr>
          <w:rFonts w:ascii="Times New Roman" w:hAnsi="Times New Roman" w:cs="Times New Roman"/>
          <w:sz w:val="24"/>
          <w:szCs w:val="24"/>
        </w:rPr>
        <w:t>Харламов И.Ф. Педагогика. – М.: Гардарики, 1999. – 520 с.</w:t>
      </w:r>
    </w:p>
    <w:p w14:paraId="434A8EAD" w14:textId="77777777" w:rsidR="00F2436D" w:rsidRPr="00073CD4" w:rsidRDefault="00F2436D" w:rsidP="00073CD4">
      <w:pPr>
        <w:pStyle w:val="a3"/>
        <w:jc w:val="both"/>
        <w:rPr>
          <w:rFonts w:ascii="Times New Roman" w:hAnsi="Times New Roman" w:cs="Times New Roman"/>
          <w:sz w:val="24"/>
          <w:szCs w:val="24"/>
        </w:rPr>
      </w:pPr>
      <w:r w:rsidRPr="00073CD4">
        <w:rPr>
          <w:rFonts w:ascii="Times New Roman" w:hAnsi="Times New Roman" w:cs="Times New Roman"/>
          <w:sz w:val="24"/>
          <w:szCs w:val="24"/>
        </w:rPr>
        <w:t xml:space="preserve">Современные способы активизации обучения: учебное пособие для студ. </w:t>
      </w:r>
      <w:proofErr w:type="spellStart"/>
      <w:r w:rsidRPr="00073CD4">
        <w:rPr>
          <w:rFonts w:ascii="Times New Roman" w:hAnsi="Times New Roman" w:cs="Times New Roman"/>
          <w:sz w:val="24"/>
          <w:szCs w:val="24"/>
        </w:rPr>
        <w:t>Высш</w:t>
      </w:r>
      <w:proofErr w:type="spellEnd"/>
      <w:r w:rsidRPr="00073CD4">
        <w:rPr>
          <w:rFonts w:ascii="Times New Roman" w:hAnsi="Times New Roman" w:cs="Times New Roman"/>
          <w:sz w:val="24"/>
          <w:szCs w:val="24"/>
        </w:rPr>
        <w:t xml:space="preserve">. учеб. заведений/ </w:t>
      </w:r>
      <w:proofErr w:type="spellStart"/>
      <w:r w:rsidRPr="00073CD4">
        <w:rPr>
          <w:rFonts w:ascii="Times New Roman" w:hAnsi="Times New Roman" w:cs="Times New Roman"/>
          <w:sz w:val="24"/>
          <w:szCs w:val="24"/>
        </w:rPr>
        <w:t>Т.С.Панина</w:t>
      </w:r>
      <w:proofErr w:type="spellEnd"/>
      <w:r w:rsidRPr="00073CD4">
        <w:rPr>
          <w:rFonts w:ascii="Times New Roman" w:hAnsi="Times New Roman" w:cs="Times New Roman"/>
          <w:sz w:val="24"/>
          <w:szCs w:val="24"/>
        </w:rPr>
        <w:t xml:space="preserve">, </w:t>
      </w:r>
      <w:proofErr w:type="spellStart"/>
      <w:r w:rsidRPr="00073CD4">
        <w:rPr>
          <w:rFonts w:ascii="Times New Roman" w:hAnsi="Times New Roman" w:cs="Times New Roman"/>
          <w:sz w:val="24"/>
          <w:szCs w:val="24"/>
        </w:rPr>
        <w:t>Л.Н.Вавиловва</w:t>
      </w:r>
      <w:proofErr w:type="spellEnd"/>
      <w:r w:rsidRPr="00073CD4">
        <w:rPr>
          <w:rFonts w:ascii="Times New Roman" w:hAnsi="Times New Roman" w:cs="Times New Roman"/>
          <w:sz w:val="24"/>
          <w:szCs w:val="24"/>
        </w:rPr>
        <w:t>; под ред. Т.С. Паниной. – 4-е изд., стер. – М.: Издательский центр «Академия», 2008. – 176 с.</w:t>
      </w:r>
    </w:p>
    <w:p w14:paraId="1E505ABE" w14:textId="77777777" w:rsidR="00F2436D" w:rsidRPr="00073CD4" w:rsidRDefault="00F2436D" w:rsidP="00073CD4">
      <w:pPr>
        <w:pStyle w:val="a3"/>
        <w:jc w:val="both"/>
        <w:rPr>
          <w:rFonts w:ascii="Times New Roman" w:hAnsi="Times New Roman" w:cs="Times New Roman"/>
          <w:sz w:val="24"/>
          <w:szCs w:val="24"/>
        </w:rPr>
      </w:pPr>
    </w:p>
    <w:p w14:paraId="0BB5EC70" w14:textId="77777777" w:rsidR="000C42A6" w:rsidRDefault="000C42A6" w:rsidP="00073CD4">
      <w:pPr>
        <w:pStyle w:val="a3"/>
        <w:jc w:val="both"/>
        <w:rPr>
          <w:rFonts w:ascii="Times New Roman" w:hAnsi="Times New Roman" w:cs="Times New Roman"/>
          <w:sz w:val="24"/>
          <w:szCs w:val="24"/>
        </w:rPr>
      </w:pPr>
    </w:p>
    <w:p w14:paraId="430FF124" w14:textId="77777777" w:rsidR="00073CD4" w:rsidRPr="00F2436D" w:rsidRDefault="00073CD4" w:rsidP="00073CD4">
      <w:pPr>
        <w:pStyle w:val="a3"/>
        <w:rPr>
          <w:rFonts w:ascii="Times New Roman" w:hAnsi="Times New Roman" w:cs="Times New Roman"/>
          <w:b/>
          <w:color w:val="000000"/>
          <w:sz w:val="24"/>
          <w:szCs w:val="24"/>
        </w:rPr>
      </w:pPr>
    </w:p>
    <w:p w14:paraId="55A2BC7B" w14:textId="77777777" w:rsidR="00073CD4" w:rsidRPr="00F2436D" w:rsidRDefault="00073CD4" w:rsidP="00073CD4">
      <w:pPr>
        <w:pStyle w:val="a3"/>
        <w:rPr>
          <w:rFonts w:ascii="Times New Roman" w:hAnsi="Times New Roman" w:cs="Times New Roman"/>
          <w:bCs/>
          <w:sz w:val="24"/>
          <w:szCs w:val="24"/>
        </w:rPr>
      </w:pPr>
    </w:p>
    <w:p w14:paraId="5F25A2AF" w14:textId="77777777" w:rsidR="00073CD4" w:rsidRPr="00F2436D" w:rsidRDefault="00073CD4" w:rsidP="00073CD4">
      <w:pPr>
        <w:pStyle w:val="a3"/>
        <w:jc w:val="both"/>
        <w:rPr>
          <w:rFonts w:ascii="Times New Roman" w:eastAsia="Times New Roman" w:hAnsi="Times New Roman" w:cs="Times New Roman"/>
          <w:sz w:val="24"/>
          <w:szCs w:val="24"/>
        </w:rPr>
      </w:pPr>
    </w:p>
    <w:p w14:paraId="41DEF1E9" w14:textId="77777777" w:rsidR="00073CD4" w:rsidRPr="00073CD4" w:rsidRDefault="00073CD4" w:rsidP="00073CD4"/>
    <w:sectPr w:rsidR="00073CD4" w:rsidRPr="00073CD4" w:rsidSect="00F243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Helvetica-Bold">
    <w:altName w:val="Arial Unicode MS"/>
    <w:panose1 w:val="00000000000000000000"/>
    <w:charset w:val="80"/>
    <w:family w:val="swiss"/>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57FB7"/>
    <w:multiLevelType w:val="hybridMultilevel"/>
    <w:tmpl w:val="C7ACCC66"/>
    <w:lvl w:ilvl="0" w:tplc="06844154">
      <w:start w:val="1"/>
      <w:numFmt w:val="bullet"/>
      <w:lvlText w:val="•"/>
      <w:lvlJc w:val="left"/>
      <w:pPr>
        <w:tabs>
          <w:tab w:val="num" w:pos="720"/>
        </w:tabs>
        <w:ind w:left="720" w:hanging="360"/>
      </w:pPr>
      <w:rPr>
        <w:rFonts w:ascii="Arial" w:hAnsi="Arial" w:hint="default"/>
      </w:rPr>
    </w:lvl>
    <w:lvl w:ilvl="1" w:tplc="C06C9A50" w:tentative="1">
      <w:start w:val="1"/>
      <w:numFmt w:val="bullet"/>
      <w:lvlText w:val="•"/>
      <w:lvlJc w:val="left"/>
      <w:pPr>
        <w:tabs>
          <w:tab w:val="num" w:pos="1440"/>
        </w:tabs>
        <w:ind w:left="1440" w:hanging="360"/>
      </w:pPr>
      <w:rPr>
        <w:rFonts w:ascii="Arial" w:hAnsi="Arial" w:hint="default"/>
      </w:rPr>
    </w:lvl>
    <w:lvl w:ilvl="2" w:tplc="6B260702" w:tentative="1">
      <w:start w:val="1"/>
      <w:numFmt w:val="bullet"/>
      <w:lvlText w:val="•"/>
      <w:lvlJc w:val="left"/>
      <w:pPr>
        <w:tabs>
          <w:tab w:val="num" w:pos="2160"/>
        </w:tabs>
        <w:ind w:left="2160" w:hanging="360"/>
      </w:pPr>
      <w:rPr>
        <w:rFonts w:ascii="Arial" w:hAnsi="Arial" w:hint="default"/>
      </w:rPr>
    </w:lvl>
    <w:lvl w:ilvl="3" w:tplc="5712D414" w:tentative="1">
      <w:start w:val="1"/>
      <w:numFmt w:val="bullet"/>
      <w:lvlText w:val="•"/>
      <w:lvlJc w:val="left"/>
      <w:pPr>
        <w:tabs>
          <w:tab w:val="num" w:pos="2880"/>
        </w:tabs>
        <w:ind w:left="2880" w:hanging="360"/>
      </w:pPr>
      <w:rPr>
        <w:rFonts w:ascii="Arial" w:hAnsi="Arial" w:hint="default"/>
      </w:rPr>
    </w:lvl>
    <w:lvl w:ilvl="4" w:tplc="B3E4E542" w:tentative="1">
      <w:start w:val="1"/>
      <w:numFmt w:val="bullet"/>
      <w:lvlText w:val="•"/>
      <w:lvlJc w:val="left"/>
      <w:pPr>
        <w:tabs>
          <w:tab w:val="num" w:pos="3600"/>
        </w:tabs>
        <w:ind w:left="3600" w:hanging="360"/>
      </w:pPr>
      <w:rPr>
        <w:rFonts w:ascii="Arial" w:hAnsi="Arial" w:hint="default"/>
      </w:rPr>
    </w:lvl>
    <w:lvl w:ilvl="5" w:tplc="D20242A2" w:tentative="1">
      <w:start w:val="1"/>
      <w:numFmt w:val="bullet"/>
      <w:lvlText w:val="•"/>
      <w:lvlJc w:val="left"/>
      <w:pPr>
        <w:tabs>
          <w:tab w:val="num" w:pos="4320"/>
        </w:tabs>
        <w:ind w:left="4320" w:hanging="360"/>
      </w:pPr>
      <w:rPr>
        <w:rFonts w:ascii="Arial" w:hAnsi="Arial" w:hint="default"/>
      </w:rPr>
    </w:lvl>
    <w:lvl w:ilvl="6" w:tplc="B42A2E6E" w:tentative="1">
      <w:start w:val="1"/>
      <w:numFmt w:val="bullet"/>
      <w:lvlText w:val="•"/>
      <w:lvlJc w:val="left"/>
      <w:pPr>
        <w:tabs>
          <w:tab w:val="num" w:pos="5040"/>
        </w:tabs>
        <w:ind w:left="5040" w:hanging="360"/>
      </w:pPr>
      <w:rPr>
        <w:rFonts w:ascii="Arial" w:hAnsi="Arial" w:hint="default"/>
      </w:rPr>
    </w:lvl>
    <w:lvl w:ilvl="7" w:tplc="8856ECF0" w:tentative="1">
      <w:start w:val="1"/>
      <w:numFmt w:val="bullet"/>
      <w:lvlText w:val="•"/>
      <w:lvlJc w:val="left"/>
      <w:pPr>
        <w:tabs>
          <w:tab w:val="num" w:pos="5760"/>
        </w:tabs>
        <w:ind w:left="5760" w:hanging="360"/>
      </w:pPr>
      <w:rPr>
        <w:rFonts w:ascii="Arial" w:hAnsi="Arial" w:hint="default"/>
      </w:rPr>
    </w:lvl>
    <w:lvl w:ilvl="8" w:tplc="5AE21E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037008"/>
    <w:multiLevelType w:val="hybridMultilevel"/>
    <w:tmpl w:val="63564FEC"/>
    <w:lvl w:ilvl="0" w:tplc="69E2934E">
      <w:start w:val="1"/>
      <w:numFmt w:val="bullet"/>
      <w:lvlText w:val="•"/>
      <w:lvlJc w:val="left"/>
      <w:pPr>
        <w:tabs>
          <w:tab w:val="num" w:pos="720"/>
        </w:tabs>
        <w:ind w:left="720" w:hanging="360"/>
      </w:pPr>
      <w:rPr>
        <w:rFonts w:ascii="Arial" w:hAnsi="Arial" w:hint="default"/>
      </w:rPr>
    </w:lvl>
    <w:lvl w:ilvl="1" w:tplc="922AF7BC" w:tentative="1">
      <w:start w:val="1"/>
      <w:numFmt w:val="bullet"/>
      <w:lvlText w:val="•"/>
      <w:lvlJc w:val="left"/>
      <w:pPr>
        <w:tabs>
          <w:tab w:val="num" w:pos="1440"/>
        </w:tabs>
        <w:ind w:left="1440" w:hanging="360"/>
      </w:pPr>
      <w:rPr>
        <w:rFonts w:ascii="Arial" w:hAnsi="Arial" w:hint="default"/>
      </w:rPr>
    </w:lvl>
    <w:lvl w:ilvl="2" w:tplc="8E18B6F4" w:tentative="1">
      <w:start w:val="1"/>
      <w:numFmt w:val="bullet"/>
      <w:lvlText w:val="•"/>
      <w:lvlJc w:val="left"/>
      <w:pPr>
        <w:tabs>
          <w:tab w:val="num" w:pos="2160"/>
        </w:tabs>
        <w:ind w:left="2160" w:hanging="360"/>
      </w:pPr>
      <w:rPr>
        <w:rFonts w:ascii="Arial" w:hAnsi="Arial" w:hint="default"/>
      </w:rPr>
    </w:lvl>
    <w:lvl w:ilvl="3" w:tplc="2A6C0010" w:tentative="1">
      <w:start w:val="1"/>
      <w:numFmt w:val="bullet"/>
      <w:lvlText w:val="•"/>
      <w:lvlJc w:val="left"/>
      <w:pPr>
        <w:tabs>
          <w:tab w:val="num" w:pos="2880"/>
        </w:tabs>
        <w:ind w:left="2880" w:hanging="360"/>
      </w:pPr>
      <w:rPr>
        <w:rFonts w:ascii="Arial" w:hAnsi="Arial" w:hint="default"/>
      </w:rPr>
    </w:lvl>
    <w:lvl w:ilvl="4" w:tplc="C92423DE" w:tentative="1">
      <w:start w:val="1"/>
      <w:numFmt w:val="bullet"/>
      <w:lvlText w:val="•"/>
      <w:lvlJc w:val="left"/>
      <w:pPr>
        <w:tabs>
          <w:tab w:val="num" w:pos="3600"/>
        </w:tabs>
        <w:ind w:left="3600" w:hanging="360"/>
      </w:pPr>
      <w:rPr>
        <w:rFonts w:ascii="Arial" w:hAnsi="Arial" w:hint="default"/>
      </w:rPr>
    </w:lvl>
    <w:lvl w:ilvl="5" w:tplc="6A689BB6" w:tentative="1">
      <w:start w:val="1"/>
      <w:numFmt w:val="bullet"/>
      <w:lvlText w:val="•"/>
      <w:lvlJc w:val="left"/>
      <w:pPr>
        <w:tabs>
          <w:tab w:val="num" w:pos="4320"/>
        </w:tabs>
        <w:ind w:left="4320" w:hanging="360"/>
      </w:pPr>
      <w:rPr>
        <w:rFonts w:ascii="Arial" w:hAnsi="Arial" w:hint="default"/>
      </w:rPr>
    </w:lvl>
    <w:lvl w:ilvl="6" w:tplc="0A0CE472" w:tentative="1">
      <w:start w:val="1"/>
      <w:numFmt w:val="bullet"/>
      <w:lvlText w:val="•"/>
      <w:lvlJc w:val="left"/>
      <w:pPr>
        <w:tabs>
          <w:tab w:val="num" w:pos="5040"/>
        </w:tabs>
        <w:ind w:left="5040" w:hanging="360"/>
      </w:pPr>
      <w:rPr>
        <w:rFonts w:ascii="Arial" w:hAnsi="Arial" w:hint="default"/>
      </w:rPr>
    </w:lvl>
    <w:lvl w:ilvl="7" w:tplc="86A035D0" w:tentative="1">
      <w:start w:val="1"/>
      <w:numFmt w:val="bullet"/>
      <w:lvlText w:val="•"/>
      <w:lvlJc w:val="left"/>
      <w:pPr>
        <w:tabs>
          <w:tab w:val="num" w:pos="5760"/>
        </w:tabs>
        <w:ind w:left="5760" w:hanging="360"/>
      </w:pPr>
      <w:rPr>
        <w:rFonts w:ascii="Arial" w:hAnsi="Arial" w:hint="default"/>
      </w:rPr>
    </w:lvl>
    <w:lvl w:ilvl="8" w:tplc="BC14ED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4C360E"/>
    <w:multiLevelType w:val="hybridMultilevel"/>
    <w:tmpl w:val="0E3C7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2436D"/>
    <w:rsid w:val="00073CD4"/>
    <w:rsid w:val="000C42A6"/>
    <w:rsid w:val="007237BD"/>
    <w:rsid w:val="00852139"/>
    <w:rsid w:val="00F2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33BD"/>
  <w15:docId w15:val="{61E5B40D-CEDF-4F95-9115-453146D8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3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36D"/>
    <w:pPr>
      <w:spacing w:after="0" w:line="240" w:lineRule="auto"/>
    </w:pPr>
    <w:rPr>
      <w:rFonts w:eastAsiaTheme="minorEastAsia"/>
      <w:lang w:eastAsia="ru-RU"/>
    </w:rPr>
  </w:style>
  <w:style w:type="paragraph" w:styleId="a4">
    <w:name w:val="List Paragraph"/>
    <w:basedOn w:val="a"/>
    <w:uiPriority w:val="34"/>
    <w:qFormat/>
    <w:rsid w:val="00F2436D"/>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semiHidden/>
    <w:unhideWhenUsed/>
    <w:rsid w:val="00F2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F2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2436D"/>
  </w:style>
  <w:style w:type="character" w:customStyle="1" w:styleId="apple-converted-space">
    <w:name w:val="apple-converted-space"/>
    <w:basedOn w:val="a0"/>
    <w:rsid w:val="00F2436D"/>
  </w:style>
  <w:style w:type="paragraph" w:customStyle="1" w:styleId="c4">
    <w:name w:val="c4"/>
    <w:basedOn w:val="a"/>
    <w:rsid w:val="00F243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243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436D"/>
    <w:rPr>
      <w:rFonts w:ascii="Tahoma" w:eastAsiaTheme="minorEastAsia" w:hAnsi="Tahoma" w:cs="Tahoma"/>
      <w:sz w:val="16"/>
      <w:szCs w:val="16"/>
      <w:lang w:eastAsia="ru-RU"/>
    </w:rPr>
  </w:style>
  <w:style w:type="paragraph" w:styleId="a8">
    <w:name w:val="Body Text"/>
    <w:basedOn w:val="a"/>
    <w:link w:val="a9"/>
    <w:uiPriority w:val="99"/>
    <w:unhideWhenUsed/>
    <w:rsid w:val="00F2436D"/>
    <w:pPr>
      <w:spacing w:after="120"/>
    </w:pPr>
    <w:rPr>
      <w:rFonts w:ascii="Calibri" w:eastAsia="Calibri" w:hAnsi="Calibri" w:cs="Times New Roman"/>
      <w:lang w:eastAsia="en-US"/>
    </w:rPr>
  </w:style>
  <w:style w:type="character" w:customStyle="1" w:styleId="a9">
    <w:name w:val="Основной текст Знак"/>
    <w:basedOn w:val="a0"/>
    <w:link w:val="a8"/>
    <w:uiPriority w:val="99"/>
    <w:rsid w:val="00F2436D"/>
    <w:rPr>
      <w:rFonts w:ascii="Calibri" w:eastAsia="Calibri" w:hAnsi="Calibri" w:cs="Times New Roman"/>
    </w:rPr>
  </w:style>
  <w:style w:type="character" w:styleId="aa">
    <w:name w:val="Emphasis"/>
    <w:basedOn w:val="a0"/>
    <w:uiPriority w:val="20"/>
    <w:qFormat/>
    <w:rsid w:val="00F24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праведливость">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F7CB-04D2-4DA9-8F58-0E544546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E6300</cp:lastModifiedBy>
  <cp:revision>4</cp:revision>
  <dcterms:created xsi:type="dcterms:W3CDTF">2018-04-22T14:15:00Z</dcterms:created>
  <dcterms:modified xsi:type="dcterms:W3CDTF">2024-11-01T04:46:00Z</dcterms:modified>
</cp:coreProperties>
</file>