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7C" w:rsidRPr="0083387C" w:rsidRDefault="0083387C" w:rsidP="0083387C">
      <w:pPr>
        <w:pStyle w:val="Default"/>
        <w:jc w:val="center"/>
        <w:rPr>
          <w:color w:val="323232"/>
          <w:sz w:val="28"/>
          <w:szCs w:val="28"/>
        </w:rPr>
      </w:pPr>
      <w:bookmarkStart w:id="0" w:name="_GoBack"/>
      <w:r w:rsidRPr="0083387C">
        <w:rPr>
          <w:b/>
          <w:bCs/>
          <w:color w:val="323232"/>
          <w:sz w:val="28"/>
          <w:szCs w:val="28"/>
        </w:rPr>
        <w:t xml:space="preserve">МЕТОДИКА </w:t>
      </w:r>
      <w:proofErr w:type="gramStart"/>
      <w:r w:rsidRPr="0083387C">
        <w:rPr>
          <w:b/>
          <w:bCs/>
          <w:color w:val="323232"/>
          <w:sz w:val="28"/>
          <w:szCs w:val="28"/>
        </w:rPr>
        <w:t>ПРОФЕССИОНАЛЬНОГО</w:t>
      </w:r>
      <w:proofErr w:type="gramEnd"/>
    </w:p>
    <w:p w:rsidR="0083387C" w:rsidRPr="0083387C" w:rsidRDefault="0083387C" w:rsidP="0083387C">
      <w:pPr>
        <w:pStyle w:val="Default"/>
        <w:jc w:val="center"/>
        <w:rPr>
          <w:color w:val="323232"/>
          <w:sz w:val="28"/>
          <w:szCs w:val="28"/>
        </w:rPr>
      </w:pPr>
      <w:r w:rsidRPr="0083387C">
        <w:rPr>
          <w:b/>
          <w:bCs/>
          <w:color w:val="323232"/>
          <w:sz w:val="28"/>
          <w:szCs w:val="28"/>
        </w:rPr>
        <w:t>ОБРАЗОВАНИЯ ПРИ ПОДГОТОВКЕ СПЕЦИАЛИСТОВ ТРАНСПОРТНОЙ ОБЛАСТИ</w:t>
      </w:r>
    </w:p>
    <w:bookmarkEnd w:id="0"/>
    <w:p w:rsidR="0083387C" w:rsidRPr="0083387C" w:rsidRDefault="0083387C" w:rsidP="0083387C">
      <w:pPr>
        <w:pStyle w:val="Default"/>
        <w:jc w:val="right"/>
        <w:rPr>
          <w:color w:val="323232"/>
          <w:sz w:val="28"/>
          <w:szCs w:val="28"/>
        </w:rPr>
      </w:pPr>
      <w:r>
        <w:rPr>
          <w:i/>
          <w:iCs/>
          <w:color w:val="323232"/>
          <w:sz w:val="28"/>
          <w:szCs w:val="28"/>
        </w:rPr>
        <w:t xml:space="preserve">Д.В. </w:t>
      </w:r>
      <w:proofErr w:type="spellStart"/>
      <w:r>
        <w:rPr>
          <w:i/>
          <w:iCs/>
          <w:color w:val="323232"/>
          <w:sz w:val="28"/>
          <w:szCs w:val="28"/>
        </w:rPr>
        <w:t>Трунов</w:t>
      </w:r>
      <w:proofErr w:type="spellEnd"/>
    </w:p>
    <w:p w:rsidR="0083387C" w:rsidRPr="0083387C" w:rsidRDefault="0083387C" w:rsidP="0083387C">
      <w:pPr>
        <w:pStyle w:val="Default"/>
        <w:jc w:val="right"/>
        <w:rPr>
          <w:color w:val="323232"/>
          <w:sz w:val="28"/>
          <w:szCs w:val="28"/>
        </w:rPr>
      </w:pPr>
      <w:r w:rsidRPr="0083387C">
        <w:rPr>
          <w:i/>
          <w:iCs/>
          <w:color w:val="323232"/>
          <w:sz w:val="28"/>
          <w:szCs w:val="28"/>
        </w:rPr>
        <w:t>г. Строитель, Россия.</w:t>
      </w:r>
    </w:p>
    <w:p w:rsidR="0083387C" w:rsidRPr="0083387C" w:rsidRDefault="0083387C" w:rsidP="0083387C">
      <w:pPr>
        <w:pStyle w:val="Default"/>
        <w:jc w:val="right"/>
        <w:rPr>
          <w:sz w:val="28"/>
          <w:szCs w:val="28"/>
        </w:rPr>
      </w:pPr>
      <w:r w:rsidRPr="0083387C">
        <w:rPr>
          <w:i/>
          <w:iCs/>
          <w:color w:val="323232"/>
          <w:sz w:val="28"/>
          <w:szCs w:val="28"/>
        </w:rPr>
        <w:t>ОГАПОУ «</w:t>
      </w:r>
      <w:proofErr w:type="spellStart"/>
      <w:r w:rsidRPr="0083387C">
        <w:rPr>
          <w:i/>
          <w:iCs/>
          <w:sz w:val="28"/>
          <w:szCs w:val="28"/>
        </w:rPr>
        <w:t>Яковлевский</w:t>
      </w:r>
      <w:proofErr w:type="spellEnd"/>
      <w:r w:rsidRPr="0083387C">
        <w:rPr>
          <w:i/>
          <w:iCs/>
          <w:sz w:val="28"/>
          <w:szCs w:val="28"/>
        </w:rPr>
        <w:t xml:space="preserve"> политехнический техникум»</w:t>
      </w:r>
    </w:p>
    <w:p w:rsidR="0083387C" w:rsidRPr="0083387C" w:rsidRDefault="0083387C" w:rsidP="0083387C">
      <w:pPr>
        <w:pStyle w:val="Default"/>
        <w:jc w:val="right"/>
        <w:rPr>
          <w:sz w:val="28"/>
          <w:szCs w:val="28"/>
        </w:rPr>
      </w:pPr>
      <w:r w:rsidRPr="0083387C">
        <w:rPr>
          <w:i/>
          <w:iCs/>
          <w:sz w:val="28"/>
          <w:szCs w:val="28"/>
        </w:rPr>
        <w:t>г. Строитель, Россия</w:t>
      </w:r>
    </w:p>
    <w:p w:rsidR="0083387C" w:rsidRPr="0083387C" w:rsidRDefault="0083387C" w:rsidP="0083387C">
      <w:pPr>
        <w:pStyle w:val="Default"/>
        <w:jc w:val="both"/>
        <w:rPr>
          <w:color w:val="323232"/>
          <w:sz w:val="28"/>
          <w:szCs w:val="28"/>
        </w:rPr>
      </w:pPr>
      <w:r>
        <w:rPr>
          <w:sz w:val="28"/>
          <w:szCs w:val="28"/>
        </w:rPr>
        <w:tab/>
      </w:r>
      <w:r w:rsidRPr="0083387C">
        <w:rPr>
          <w:sz w:val="28"/>
          <w:szCs w:val="28"/>
        </w:rPr>
        <w:t>Вопрос качества образования один из самых острых в российской действительности, влияющий не только на интеллектуальный потенциал подрастающего поколения, но и на общее будущее страны. Советская система образования была сильна и успешна, но на данный момент, она практически разрушена. Всё, что было наработано в далёком прошлом</w:t>
      </w:r>
      <w:r w:rsidRPr="0083387C">
        <w:rPr>
          <w:color w:val="323232"/>
          <w:sz w:val="28"/>
          <w:szCs w:val="28"/>
        </w:rPr>
        <w:t>, истрачено или уничтожено в процессе необдуманной, порой поспешной и безграмотной реформаторской работы. К сожалению, реформы проводились без учёта отраслевых потребностей и мнения специалистов из области образования.</w:t>
      </w:r>
    </w:p>
    <w:p w:rsidR="0083387C" w:rsidRDefault="0083387C" w:rsidP="0083387C">
      <w:pPr>
        <w:pStyle w:val="Default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ab/>
      </w:r>
      <w:r w:rsidRPr="0083387C">
        <w:rPr>
          <w:color w:val="323232"/>
          <w:sz w:val="28"/>
          <w:szCs w:val="28"/>
        </w:rPr>
        <w:t>Необходимо было учитывать то, что думают те, кто трудится непосредственно на производстве, там, где не хватает квалифицированных кадров, а также тех, кто лично преподаёт. Развитие и функционирование транспорта определяет хозяйственную жизнь страны. Хорошо организованная транспортная система основа достижения социальных, экономических, геополитических целей государства, обеспечения его целостности и национальной безопасности. Ошибки в транспортном планировании и проектировании как на уровне единой транспортн</w:t>
      </w:r>
      <w:proofErr w:type="gramStart"/>
      <w:r w:rsidRPr="0083387C">
        <w:rPr>
          <w:color w:val="323232"/>
          <w:sz w:val="28"/>
          <w:szCs w:val="28"/>
        </w:rPr>
        <w:t>о-</w:t>
      </w:r>
      <w:proofErr w:type="gramEnd"/>
      <w:r w:rsidRPr="0083387C">
        <w:rPr>
          <w:color w:val="323232"/>
          <w:sz w:val="28"/>
          <w:szCs w:val="28"/>
        </w:rPr>
        <w:t xml:space="preserve"> логистической системы страны, так и локальном региональном, городском уровнях весьма негативно сказываются на экономике государства и его социальной сфере.</w:t>
      </w:r>
    </w:p>
    <w:p w:rsidR="0083387C" w:rsidRPr="0083387C" w:rsidRDefault="0083387C" w:rsidP="0083387C">
      <w:pPr>
        <w:pStyle w:val="Default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ab/>
      </w:r>
      <w:r w:rsidRPr="0083387C">
        <w:rPr>
          <w:color w:val="323232"/>
          <w:sz w:val="28"/>
          <w:szCs w:val="28"/>
        </w:rPr>
        <w:t xml:space="preserve"> </w:t>
      </w:r>
      <w:r w:rsidRPr="0083387C">
        <w:rPr>
          <w:color w:val="323232"/>
          <w:sz w:val="28"/>
          <w:szCs w:val="28"/>
        </w:rPr>
        <w:t xml:space="preserve">Можно сказать, более, ошибки в данной отрасли могут быть опасны как для самих работников, так и для окружающих людей. По вине неграмотного специалиста могут происходить техногенные катастрофы крупных масштабов. Проблем в транспортной отрасли нашей страны предостаточно. Высока степень изношенности материально-технической </w:t>
      </w:r>
      <w:proofErr w:type="gramStart"/>
      <w:r w:rsidRPr="0083387C">
        <w:rPr>
          <w:color w:val="323232"/>
          <w:sz w:val="28"/>
          <w:szCs w:val="28"/>
        </w:rPr>
        <w:t>базы</w:t>
      </w:r>
      <w:proofErr w:type="gramEnd"/>
      <w:r w:rsidRPr="0083387C">
        <w:rPr>
          <w:color w:val="323232"/>
          <w:sz w:val="28"/>
          <w:szCs w:val="28"/>
        </w:rPr>
        <w:t xml:space="preserve"> как подвижного состава, так и соответствующей инфраструктуры. Градостроительное планирование не успевает за динамикой развития автомобилизации, переживает влияние зачастую негативных рыночных реалий и неграмотных решений. Очевидно, что транспортный комплекс России нуждается в серьезном реформировании, и это заложено в </w:t>
      </w:r>
      <w:r>
        <w:rPr>
          <w:color w:val="323232"/>
          <w:sz w:val="28"/>
          <w:szCs w:val="28"/>
        </w:rPr>
        <w:tab/>
      </w:r>
      <w:r w:rsidRPr="0083387C">
        <w:rPr>
          <w:color w:val="323232"/>
          <w:sz w:val="28"/>
          <w:szCs w:val="28"/>
        </w:rPr>
        <w:t xml:space="preserve">Транспортной стратегии страны. Очевидно, что ключевыми здесь являются проблемы управления прогнозированием, транспортным проектированием, эффективной реализацией создаваемых программ развития транспортной системы и регулирования транспортной деятельности. Особое значение будет играть квалификация, компетентность специалистов транспортной отрасли, т. к. от их решений будет зависеть функционирование хозяйственного комплекса страны. Таким образом, вопрос кадрового и научного обеспечения функционирования транспорта является ключевым для </w:t>
      </w:r>
      <w:r w:rsidRPr="0083387C">
        <w:rPr>
          <w:color w:val="323232"/>
          <w:sz w:val="28"/>
          <w:szCs w:val="28"/>
        </w:rPr>
        <w:lastRenderedPageBreak/>
        <w:t>модернизации и инновационного развития отрасли и экономики в целом, поскольку достижение значимых результатов здесь во многом зависит от темпов приращения человеческого и интеллектуального капитала, от квалификации персонала транспорта.</w:t>
      </w:r>
    </w:p>
    <w:p w:rsidR="0083387C" w:rsidRPr="0083387C" w:rsidRDefault="0083387C" w:rsidP="0083387C">
      <w:pPr>
        <w:pStyle w:val="Default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ab/>
      </w:r>
      <w:r w:rsidRPr="0083387C">
        <w:rPr>
          <w:color w:val="323232"/>
          <w:sz w:val="28"/>
          <w:szCs w:val="28"/>
        </w:rPr>
        <w:t xml:space="preserve">К сожалению, приходится признать, что современная высшая школа в настоящее время не способна обеспечить подготовку кадров, способных решать современные сложнейшие проблемы транспортной отрасли. Как показывают опросы в структурах, занимающихся транспортной деятельностью, как следует из многочисленных публикаций и выступлений специалистов-практиков, транспортная отрасль на нынешнем этапе буквально задыхается от недостатка профессионалов в сфере логистики, развития городских транспортных систем, управления транспортной деятельностью. В условиях современной экономики необходимо быть готовыми к появлению многих новых, неведомых прежде специальностей. </w:t>
      </w:r>
      <w:r>
        <w:rPr>
          <w:color w:val="323232"/>
          <w:sz w:val="28"/>
          <w:szCs w:val="28"/>
        </w:rPr>
        <w:tab/>
      </w:r>
      <w:r w:rsidRPr="0083387C">
        <w:rPr>
          <w:color w:val="323232"/>
          <w:sz w:val="28"/>
          <w:szCs w:val="28"/>
        </w:rPr>
        <w:t>Готовить быстро и качественно профессионалов с новыми специальностями существующая консервативная классическая система высшего образования просто не готова. Налицо значительное запаздывание в реализации востребованных рынком образовательных услуг. Например, в России отсутствует научная школа по направлению «Региональные и городские транспортные системы», а тем временем городам крайне необходимы специалисты, способные комплексно решать серьезные транспортные проблемы в контексте территориального планирования с учетом архитектурно-планировочных, инженерных, социальных, производственных и экологических аспектов развития городов.</w:t>
      </w:r>
    </w:p>
    <w:p w:rsidR="0083387C" w:rsidRPr="0083387C" w:rsidRDefault="0083387C" w:rsidP="0083387C">
      <w:pPr>
        <w:pStyle w:val="Default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ab/>
      </w:r>
      <w:r w:rsidRPr="0083387C">
        <w:rPr>
          <w:color w:val="323232"/>
          <w:sz w:val="28"/>
          <w:szCs w:val="28"/>
        </w:rPr>
        <w:t xml:space="preserve">Современная классическая система высших учебных заведений, в том числе и готовящих специалистов для сферы транспорта, имеет ряд проблем. </w:t>
      </w:r>
      <w:r>
        <w:rPr>
          <w:color w:val="323232"/>
          <w:sz w:val="28"/>
          <w:szCs w:val="28"/>
        </w:rPr>
        <w:tab/>
      </w:r>
      <w:r w:rsidRPr="0083387C">
        <w:rPr>
          <w:color w:val="323232"/>
          <w:sz w:val="28"/>
          <w:szCs w:val="28"/>
        </w:rPr>
        <w:t xml:space="preserve">Это стремительно старение преподавательских кадров, увеличение разрыва между старшим и младшим их поколениями, зачастую как результат этого отсутствие преемственности. Нередкое явление: преподаватели и ученые вузов, будучи основоположниками новых направлений в транспортной науке, не создают и не оставляют своих научных школ. Особого рода проблема – отрыв высшей школы от реалий современного транспортного бизнеса и рыночной системы в целом. Та структура, которую имеют большинство российских транспортных вузов, достаточно жесткая, в силу этого она неспособна обеспечить требуемую гибкость при необходимости быстро реагировать, если на рынке появился спрос на новые специальности и новые направления. В рамках классической вузовской системы не удается быстро организовать </w:t>
      </w:r>
      <w:proofErr w:type="gramStart"/>
      <w:r w:rsidRPr="0083387C">
        <w:rPr>
          <w:color w:val="323232"/>
          <w:sz w:val="28"/>
          <w:szCs w:val="28"/>
        </w:rPr>
        <w:t>обучение по</w:t>
      </w:r>
      <w:proofErr w:type="gramEnd"/>
      <w:r w:rsidRPr="0083387C">
        <w:rPr>
          <w:color w:val="323232"/>
          <w:sz w:val="28"/>
          <w:szCs w:val="28"/>
        </w:rPr>
        <w:t xml:space="preserve"> новому направлению, сформировать готовые образовательные маршруты. Таким образом, чтобы соответствовать требованиям времени, необходимо найти новые формы подготовки кадров для отрасли на базе существующих высших учебных заведений.</w:t>
      </w:r>
    </w:p>
    <w:p w:rsidR="0083387C" w:rsidRDefault="0083387C" w:rsidP="0083387C">
      <w:pPr>
        <w:pStyle w:val="Default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ab/>
      </w:r>
      <w:r w:rsidRPr="0083387C">
        <w:rPr>
          <w:color w:val="323232"/>
          <w:sz w:val="28"/>
          <w:szCs w:val="28"/>
        </w:rPr>
        <w:t xml:space="preserve">В настоящее время активно осуществляется реформирование организационно-правовой структуры государственного сектора науки и </w:t>
      </w:r>
    </w:p>
    <w:p w:rsidR="0083387C" w:rsidRDefault="0083387C" w:rsidP="0083387C">
      <w:pPr>
        <w:pStyle w:val="Default"/>
        <w:jc w:val="both"/>
        <w:rPr>
          <w:color w:val="323232"/>
          <w:sz w:val="28"/>
          <w:szCs w:val="28"/>
        </w:rPr>
      </w:pPr>
    </w:p>
    <w:p w:rsidR="0083387C" w:rsidRPr="0083387C" w:rsidRDefault="0083387C" w:rsidP="0083387C">
      <w:pPr>
        <w:pStyle w:val="Default"/>
        <w:jc w:val="both"/>
        <w:rPr>
          <w:color w:val="323232"/>
          <w:sz w:val="28"/>
          <w:szCs w:val="28"/>
        </w:rPr>
      </w:pPr>
      <w:r w:rsidRPr="0083387C">
        <w:rPr>
          <w:color w:val="323232"/>
          <w:sz w:val="28"/>
          <w:szCs w:val="28"/>
        </w:rPr>
        <w:lastRenderedPageBreak/>
        <w:t>высшего образования, реструктуризация государствен</w:t>
      </w:r>
      <w:r>
        <w:rPr>
          <w:color w:val="323232"/>
          <w:sz w:val="28"/>
          <w:szCs w:val="28"/>
        </w:rPr>
        <w:t>ных научных учреждений и вузов,</w:t>
      </w:r>
      <w:r w:rsidRPr="0083387C">
        <w:rPr>
          <w:color w:val="323232"/>
          <w:sz w:val="28"/>
          <w:szCs w:val="28"/>
        </w:rPr>
        <w:t xml:space="preserve"> совершенствование системы государственных научных центров. Реализация приоритетных направлений социально-экономического развития Российской Федерации, потребностей экономики, включая транспортный комплекс России, предполагает реформирование реального сектора экономики с учетом наиболее эффективного внедрения научных разработок и инноваций в производственный процесс.</w:t>
      </w:r>
    </w:p>
    <w:p w:rsidR="0083387C" w:rsidRPr="0083387C" w:rsidRDefault="0083387C" w:rsidP="0083387C">
      <w:pPr>
        <w:pStyle w:val="Default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ab/>
      </w:r>
      <w:r w:rsidRPr="0083387C">
        <w:rPr>
          <w:color w:val="323232"/>
          <w:sz w:val="28"/>
          <w:szCs w:val="28"/>
        </w:rPr>
        <w:t xml:space="preserve">Формирование национальной инновационной системы, обеспечивающей построение экономики, основанной на знаниях и навыках, должно происходить на основе интеграции образовательных, научных учреждений и производственных предприятий. Задачи инновационного развития транспортной системы России, определенные Транспортной стратегией Российской Федерации на период до 2030 года, могут быть решены при условии комплексного взаимодействия отраслевых учреждений образовательного, научного и производственного цикла. Предполагается, что это не только обеспечит подготовку высокопрофессиональных специалистов с необходимым уровнем компетенций, знаний и практических навыков, но и запустит эффективный механизм внедрения. В настоящее время в транспортном комплексе России подготовка специалистов с высшим и средним профессиональным образованием осуществляется на базе нескольких десятков отраслевых образовательных учреждений (вузов и </w:t>
      </w:r>
      <w:proofErr w:type="spellStart"/>
      <w:r w:rsidRPr="0083387C">
        <w:rPr>
          <w:color w:val="323232"/>
          <w:sz w:val="28"/>
          <w:szCs w:val="28"/>
        </w:rPr>
        <w:t>ссузов</w:t>
      </w:r>
      <w:proofErr w:type="spellEnd"/>
      <w:r w:rsidRPr="0083387C">
        <w:rPr>
          <w:color w:val="323232"/>
          <w:sz w:val="28"/>
          <w:szCs w:val="28"/>
        </w:rPr>
        <w:t xml:space="preserve">), т.е. имеет явно выраженную ведомственную специфику. Ряд исследователей предлагает создать комплексную систему и эффективный механизм взаимодействия отраслевых образовательных, научных, производственных учреждений с использованием имеющейся материально-технической базы в виде системы отраслевых научно-образовательных комплексов (центров). Считается, что это обеспечит достижение практических научных результатов мирового уровня, их внедрение в практику транспортного комплекса России. Также развитие таких центров должно привести к созданию системы закрепления лучших отраслевых научных и научно-педагогических кадров, формированию эффективных и жизнеспособных научных коллективов. Кроме того, реализация имеющегося инновационного, научного, образовательного и имущественного потенциала в структуре научно-образовательных центров должно позволить эффективно распределять и использовать средства, выделяемые на развитие науки, технологий и инноваций в транспортном комплексе России. А использование оптимальных организационно-правовых форм при создании научно-образовательных центров даст возможность сконцентрировать имеющиеся ресурсы и эффективнее реализовывать опыт проведения прикладных научно-экспериментальных исследований с получением конечного результата их внедрения и дальнейшего распространения. Важно обеспечить серьёзный подход к разработке модели создания и функционирования научно-образовательных центров в транспортной отрасли Российской Федерации и реализации НИОКР через сеть таких центров по приоритетным направлениям развития транспортного комплекса. Кроме того, назрела </w:t>
      </w:r>
      <w:r w:rsidRPr="0083387C">
        <w:rPr>
          <w:color w:val="323232"/>
          <w:sz w:val="28"/>
          <w:szCs w:val="28"/>
        </w:rPr>
        <w:lastRenderedPageBreak/>
        <w:t>необходимость изменить саму технологию оказания образо</w:t>
      </w:r>
      <w:r>
        <w:rPr>
          <w:color w:val="323232"/>
          <w:sz w:val="28"/>
          <w:szCs w:val="28"/>
        </w:rPr>
        <w:t xml:space="preserve">вательных услуг. </w:t>
      </w:r>
      <w:r>
        <w:rPr>
          <w:color w:val="323232"/>
          <w:sz w:val="28"/>
          <w:szCs w:val="28"/>
        </w:rPr>
        <w:tab/>
        <w:t>Эта технология</w:t>
      </w:r>
      <w:r>
        <w:rPr>
          <w:color w:val="auto"/>
          <w:sz w:val="28"/>
          <w:szCs w:val="28"/>
        </w:rPr>
        <w:t xml:space="preserve"> </w:t>
      </w:r>
      <w:r w:rsidRPr="0083387C">
        <w:rPr>
          <w:color w:val="323232"/>
          <w:sz w:val="28"/>
          <w:szCs w:val="28"/>
        </w:rPr>
        <w:t>должна стать гибкой, чтобы максимально сократить время от осознания необходимости в той или иной образовательной программе до ее конкретной реализации. С целью внедрения инновационных решений в процессе подготовки высказывается идея необходимости создания при вузах новых структур, а именно Научно-учебных центров гибких образовательных технологий, что позволит обеспечить рыночный подход к подготовке кадров для транспортной отрасли. Организационные принципы создания центра предполагают наличие трех составляющих: — постепенный переход к проектной, или матричной, технологии оказания образовательных услуг; — реальная интеграция основных задач высшей школы при несомненном приоритете именно образовательных услуг; — применение современной технологии, в том числе CRM (</w:t>
      </w:r>
      <w:proofErr w:type="spellStart"/>
      <w:r w:rsidRPr="0083387C">
        <w:rPr>
          <w:color w:val="323232"/>
          <w:sz w:val="28"/>
          <w:szCs w:val="28"/>
        </w:rPr>
        <w:t>Customer</w:t>
      </w:r>
      <w:proofErr w:type="spellEnd"/>
      <w:r w:rsidRPr="0083387C">
        <w:rPr>
          <w:color w:val="323232"/>
          <w:sz w:val="28"/>
          <w:szCs w:val="28"/>
        </w:rPr>
        <w:t xml:space="preserve"> </w:t>
      </w:r>
      <w:proofErr w:type="spellStart"/>
      <w:r w:rsidRPr="0083387C">
        <w:rPr>
          <w:color w:val="323232"/>
          <w:sz w:val="28"/>
          <w:szCs w:val="28"/>
        </w:rPr>
        <w:t>Relationship</w:t>
      </w:r>
      <w:proofErr w:type="spellEnd"/>
      <w:r w:rsidRPr="0083387C">
        <w:rPr>
          <w:color w:val="323232"/>
          <w:sz w:val="28"/>
          <w:szCs w:val="28"/>
        </w:rPr>
        <w:t xml:space="preserve"> </w:t>
      </w:r>
      <w:proofErr w:type="spellStart"/>
      <w:r w:rsidRPr="0083387C">
        <w:rPr>
          <w:color w:val="323232"/>
          <w:sz w:val="28"/>
          <w:szCs w:val="28"/>
        </w:rPr>
        <w:t>Management</w:t>
      </w:r>
      <w:proofErr w:type="spellEnd"/>
      <w:r w:rsidRPr="0083387C">
        <w:rPr>
          <w:color w:val="323232"/>
          <w:sz w:val="28"/>
          <w:szCs w:val="28"/>
        </w:rPr>
        <w:t xml:space="preserve">), в работе на рынке образовательных услуг. Такая матричная структура обладает высокой адаптивностью к изменениям внешней среды, является более живучей, что явно необходимо в условиях кризисной рыночной экономики. </w:t>
      </w:r>
      <w:r>
        <w:rPr>
          <w:color w:val="323232"/>
          <w:sz w:val="28"/>
          <w:szCs w:val="28"/>
        </w:rPr>
        <w:tab/>
      </w:r>
      <w:r w:rsidRPr="0083387C">
        <w:rPr>
          <w:color w:val="323232"/>
          <w:sz w:val="28"/>
          <w:szCs w:val="28"/>
        </w:rPr>
        <w:t xml:space="preserve">Гибкие образовательные технологии должны соответствовать определенным критериям. Основное — системность. Можно привести множество примеров, когда выпускники вузов, подготовленные по определенной специальности, казалось бы, рассчитанной на собственную нишу в отрасли, попадая на конкретные места работы, вынуждены переучиваться или получать дополнительное образование, чтобы соответствовать требованиям деятельности в различных транспортных структурах. Эти потребности должны выявляться маркетинговыми инструментами и доноситься до студентов еще на стадии обучения в вузе. </w:t>
      </w:r>
      <w:r>
        <w:rPr>
          <w:color w:val="323232"/>
          <w:sz w:val="28"/>
          <w:szCs w:val="28"/>
        </w:rPr>
        <w:tab/>
      </w:r>
      <w:r w:rsidRPr="0083387C">
        <w:rPr>
          <w:color w:val="323232"/>
          <w:sz w:val="28"/>
          <w:szCs w:val="28"/>
        </w:rPr>
        <w:t>Необходимо привлекать к учебному процессу практиков транспортного бизнеса, использовать многообразный зарубежный опыт в подготовке специалистов для транспортной сферы. Исследования и опросы показывают постоянный рост разрыва между теоретической подготовкой при традиционной системе образования и практикой. Поэтому непременная составляющая образовательного процесса обучения специалистов нового поколения — это тщательно подобранный список актуальных бизнес-планов.</w:t>
      </w:r>
    </w:p>
    <w:p w:rsidR="0083387C" w:rsidRPr="0083387C" w:rsidRDefault="0083387C" w:rsidP="0083387C">
      <w:pPr>
        <w:pStyle w:val="Default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ab/>
      </w:r>
      <w:r w:rsidRPr="0083387C">
        <w:rPr>
          <w:color w:val="323232"/>
          <w:sz w:val="28"/>
          <w:szCs w:val="28"/>
        </w:rPr>
        <w:t xml:space="preserve">Без этого компонента сегодня невозможно подготовить специалистов, инженерных кадров любой специализации для транспортной отрасли, уровня, действительно соответствующего требованиям современного рынка. </w:t>
      </w:r>
      <w:r>
        <w:rPr>
          <w:color w:val="323232"/>
          <w:sz w:val="28"/>
          <w:szCs w:val="28"/>
        </w:rPr>
        <w:tab/>
      </w:r>
      <w:r w:rsidRPr="0083387C">
        <w:rPr>
          <w:color w:val="323232"/>
          <w:sz w:val="28"/>
          <w:szCs w:val="28"/>
        </w:rPr>
        <w:t xml:space="preserve">В </w:t>
      </w:r>
      <w:proofErr w:type="gramStart"/>
      <w:r w:rsidRPr="0083387C">
        <w:rPr>
          <w:color w:val="323232"/>
          <w:sz w:val="28"/>
          <w:szCs w:val="28"/>
        </w:rPr>
        <w:t>подготовке</w:t>
      </w:r>
      <w:proofErr w:type="gramEnd"/>
      <w:r w:rsidRPr="0083387C">
        <w:rPr>
          <w:color w:val="323232"/>
          <w:sz w:val="28"/>
          <w:szCs w:val="28"/>
        </w:rPr>
        <w:t xml:space="preserve"> каких специалистов должен быть задействован Научно - учебный центр гибких образовательных технологий (НУЦ, ГОТ)? Как оперативно составить учебные программы? Основная составляющая реализации ГОТ — проектная, матричная технология. В рамках подобной схемы, как и </w:t>
      </w:r>
      <w:proofErr w:type="gramStart"/>
      <w:r w:rsidRPr="0083387C">
        <w:rPr>
          <w:color w:val="323232"/>
          <w:sz w:val="28"/>
          <w:szCs w:val="28"/>
        </w:rPr>
        <w:t>в</w:t>
      </w:r>
      <w:proofErr w:type="gramEnd"/>
      <w:r w:rsidRPr="0083387C">
        <w:rPr>
          <w:color w:val="323232"/>
          <w:sz w:val="28"/>
          <w:szCs w:val="28"/>
        </w:rPr>
        <w:t xml:space="preserve"> </w:t>
      </w:r>
      <w:proofErr w:type="gramStart"/>
      <w:r w:rsidRPr="0083387C">
        <w:rPr>
          <w:color w:val="323232"/>
          <w:sz w:val="28"/>
          <w:szCs w:val="28"/>
        </w:rPr>
        <w:t>традиционных</w:t>
      </w:r>
      <w:proofErr w:type="gramEnd"/>
      <w:r w:rsidRPr="0083387C">
        <w:rPr>
          <w:color w:val="323232"/>
          <w:sz w:val="28"/>
          <w:szCs w:val="28"/>
        </w:rPr>
        <w:t xml:space="preserve"> бизнес-структурах, в НУЦ обязательно наличие маркетинговой группы, основная задача которой — выявление потребностей рынка, отрасли в той или иной специальности. Она исследует рынок образовательных услуг, формирует ряд специализаций в рамках уже существующих в вузе учебных направлений и затем с помощью научно-учебного центра предлагает классическим факультетам сформировать </w:t>
      </w:r>
      <w:r w:rsidRPr="0083387C">
        <w:rPr>
          <w:color w:val="323232"/>
          <w:sz w:val="28"/>
          <w:szCs w:val="28"/>
        </w:rPr>
        <w:lastRenderedPageBreak/>
        <w:t xml:space="preserve">наиболее близкие их тематике учебные курсы, которые востребованы и в которых нуждаются обучающиеся по выбранным специализациям. </w:t>
      </w:r>
      <w:r>
        <w:rPr>
          <w:color w:val="323232"/>
          <w:sz w:val="28"/>
          <w:szCs w:val="28"/>
        </w:rPr>
        <w:tab/>
      </w:r>
      <w:proofErr w:type="gramStart"/>
      <w:r w:rsidRPr="0083387C">
        <w:rPr>
          <w:color w:val="323232"/>
          <w:sz w:val="28"/>
          <w:szCs w:val="28"/>
        </w:rPr>
        <w:t>Специалисты всех специальностей в будущем будут работать с определённым продуктом (проектировать, создавать его, продвигать на рынке), поэтому все они должны иметь представление о процессах формирования потребительского спроса, экономических основ продвижения продуктов на рынок и т. п. В НУЦ также предполагается наличие группы реализации образовательных программ, которая необходима для того, чтобы организовывать и контролировать ход выполнения образовательных программ, гибко реагировать на</w:t>
      </w:r>
      <w:proofErr w:type="gramEnd"/>
      <w:r w:rsidRPr="0083387C">
        <w:rPr>
          <w:color w:val="323232"/>
          <w:sz w:val="28"/>
          <w:szCs w:val="28"/>
        </w:rPr>
        <w:t xml:space="preserve"> их понимание слушателями, их замечания, а затем выдавать контрольные данные, контрольные сигналы группе маркетинга с целью корректировки работы, как на внешнем рынке, так и в формировании специализации, которую необходимо осуществить с помощью классических факультетов. Итак, структура научно-образовательного центра подразумевает наличие трех групп подразделений: — функциональные отделы, ответственные за организацию учебных маршрутов — отдел маркетинга и группа мониторинга образовательных услуг, их общая функция исследование и формирование рынка образовательных услуг для транспортной отрасли; — группа контроля образовательных услуг, отвечающая за формирование обратной связи от обучаемых к группе маркетинга и руководству НУЦ с целью гибкой корректировки образовательных маршрутов и содержания учебных курсов. </w:t>
      </w:r>
      <w:proofErr w:type="gramStart"/>
      <w:r w:rsidRPr="0083387C">
        <w:rPr>
          <w:color w:val="323232"/>
          <w:sz w:val="28"/>
          <w:szCs w:val="28"/>
        </w:rPr>
        <w:t>Помимо перечисленных выше, вызывает интерес идея создания центра компетенции по логистике при университетах.</w:t>
      </w:r>
      <w:proofErr w:type="gramEnd"/>
      <w:r w:rsidRPr="0083387C">
        <w:rPr>
          <w:color w:val="323232"/>
          <w:sz w:val="28"/>
          <w:szCs w:val="28"/>
        </w:rPr>
        <w:t xml:space="preserve"> Цель такого центра приобщить бакалавров, магистров и аспирантов к реальным операционным задачам, повысить степень их подготовленности к реальным потребностям бизнеса. На начальном этапе центр может выполнять работы и проекты низкой и средней степени сложности бесплатно или за минимальную оплату. Логистика как наука приобретает всё большую актуальность и популярность. Конечно же, без изучения данной дисциплины образование специалиста особенно транспортной отрасли законченным быть не может. Но данные специалисты в процессе обучения должны получить не только теоретические навыки, но и практические умения. Этому также будет способствовать появление выше названных центров. Иными словами, наука и практика будут способствовать продвижению друг друга. У компаний появится возможность передавать данному центру задачи и проекты, на которые «не доходят руки» из-за операционной загрузки и нехватки внутренних ресурсов. Центр также может проводить исследования, опросы, собирать и обобщать лучшую практику. </w:t>
      </w:r>
      <w:r>
        <w:rPr>
          <w:color w:val="323232"/>
          <w:sz w:val="28"/>
          <w:szCs w:val="28"/>
        </w:rPr>
        <w:tab/>
      </w:r>
      <w:r w:rsidRPr="0083387C">
        <w:rPr>
          <w:color w:val="323232"/>
          <w:sz w:val="28"/>
          <w:szCs w:val="28"/>
        </w:rPr>
        <w:t xml:space="preserve">При этом особенно важно равноправное сотрудничество и партнерство кафедр логистики с компаниями. В данное время фирмы вынуждены в значительной степени самостоятельно решать свои </w:t>
      </w:r>
      <w:proofErr w:type="gramStart"/>
      <w:r w:rsidRPr="0083387C">
        <w:rPr>
          <w:color w:val="323232"/>
          <w:sz w:val="28"/>
          <w:szCs w:val="28"/>
        </w:rPr>
        <w:t>бизнес-задачи</w:t>
      </w:r>
      <w:proofErr w:type="gramEnd"/>
      <w:r w:rsidRPr="0083387C">
        <w:rPr>
          <w:color w:val="323232"/>
          <w:sz w:val="28"/>
          <w:szCs w:val="28"/>
        </w:rPr>
        <w:t xml:space="preserve"> или же эпизодически привлекать студентов во время их производственной, ознакомительной или преддипломной практики. Например, в одной из логистических компаний студенты под руководством сотрудников компании в течение полутора месяцев прописали все технологические бизнес-процессы </w:t>
      </w:r>
      <w:r w:rsidRPr="0083387C">
        <w:rPr>
          <w:color w:val="323232"/>
          <w:sz w:val="28"/>
          <w:szCs w:val="28"/>
        </w:rPr>
        <w:lastRenderedPageBreak/>
        <w:t xml:space="preserve">оказания услуг клиентам. В рамках такого центра могут совместно работать консалтинговые, </w:t>
      </w:r>
      <w:proofErr w:type="gramStart"/>
      <w:r w:rsidRPr="0083387C">
        <w:rPr>
          <w:color w:val="323232"/>
          <w:sz w:val="28"/>
          <w:szCs w:val="28"/>
        </w:rPr>
        <w:t>ИТ</w:t>
      </w:r>
      <w:proofErr w:type="gramEnd"/>
      <w:r w:rsidRPr="0083387C">
        <w:rPr>
          <w:color w:val="323232"/>
          <w:sz w:val="28"/>
          <w:szCs w:val="28"/>
        </w:rPr>
        <w:t xml:space="preserve">, технологические компании. Такие центры могут привлекать гранты для молодежи. Компании могут использовать центры в качестве селекции талантов. У отдельных вузов может оказаться недостаточно ресурсов для создания такого центра компетенций, поэтому он может быть организован как межвузовский. Исследователи отмечают, что моделирование и запуск проекта такого центра требует определения потребности бизнеса в ряде услуг, которые будут востребованы. Затем можно будет предложить бизнесу эти же услуги, но за поддержку и опыт. Например, описание бизнес-процессов в логистических компаниях более чем востребовано. Центр поможет взаимодействовать вузам и бизнесу, т. к. в реальности вузы не в состоянии компетентно общаться с компаниями. </w:t>
      </w:r>
      <w:r>
        <w:rPr>
          <w:color w:val="323232"/>
          <w:sz w:val="28"/>
          <w:szCs w:val="28"/>
        </w:rPr>
        <w:tab/>
      </w:r>
      <w:r w:rsidRPr="0083387C">
        <w:rPr>
          <w:color w:val="323232"/>
          <w:sz w:val="28"/>
          <w:szCs w:val="28"/>
        </w:rPr>
        <w:t xml:space="preserve">Компании сократят затраты, т.к. работу будут выполнять студенты. Они же, в свою очередь, получат доступ к передовым технологиям и возможность управлять сложными производственными процессами на практике. Многие компании испытывают </w:t>
      </w:r>
      <w:proofErr w:type="spellStart"/>
      <w:r w:rsidRPr="0083387C">
        <w:rPr>
          <w:color w:val="323232"/>
          <w:sz w:val="28"/>
          <w:szCs w:val="28"/>
        </w:rPr>
        <w:t>дефициткомпетентных</w:t>
      </w:r>
      <w:proofErr w:type="spellEnd"/>
      <w:r w:rsidRPr="0083387C">
        <w:rPr>
          <w:color w:val="323232"/>
          <w:sz w:val="28"/>
          <w:szCs w:val="28"/>
        </w:rPr>
        <w:t xml:space="preserve"> высококвалифицированных кадров. С появлением центров компетенции может быть решен острый кадровый вопрос. Такие проекты также способствуют сближению работодателей и вузов, помогут выявить талантливую молодежь и целенаправленно готовить ее к будущей профессиональной деятельности. Они в состоянии сократить </w:t>
      </w:r>
      <w:proofErr w:type="gramStart"/>
      <w:r w:rsidRPr="0083387C">
        <w:rPr>
          <w:color w:val="323232"/>
          <w:sz w:val="28"/>
          <w:szCs w:val="28"/>
        </w:rPr>
        <w:t>излишнюю</w:t>
      </w:r>
      <w:proofErr w:type="gramEnd"/>
      <w:r w:rsidRPr="0083387C">
        <w:rPr>
          <w:color w:val="323232"/>
          <w:sz w:val="28"/>
          <w:szCs w:val="28"/>
        </w:rPr>
        <w:t xml:space="preserve"> </w:t>
      </w:r>
      <w:proofErr w:type="spellStart"/>
      <w:r w:rsidRPr="0083387C">
        <w:rPr>
          <w:color w:val="323232"/>
          <w:sz w:val="28"/>
          <w:szCs w:val="28"/>
        </w:rPr>
        <w:t>теоретизированность</w:t>
      </w:r>
      <w:proofErr w:type="spellEnd"/>
      <w:r w:rsidRPr="0083387C">
        <w:rPr>
          <w:color w:val="323232"/>
          <w:sz w:val="28"/>
          <w:szCs w:val="28"/>
        </w:rPr>
        <w:t xml:space="preserve"> обучения.</w:t>
      </w:r>
    </w:p>
    <w:p w:rsidR="0083387C" w:rsidRPr="0083387C" w:rsidRDefault="0083387C" w:rsidP="0083387C">
      <w:pPr>
        <w:pStyle w:val="Default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ab/>
      </w:r>
      <w:r w:rsidRPr="0083387C">
        <w:rPr>
          <w:color w:val="323232"/>
          <w:sz w:val="28"/>
          <w:szCs w:val="28"/>
        </w:rPr>
        <w:t>Наконец, повысится уровень привлекательности того вуза, в котором такой проект будет реализован.</w:t>
      </w:r>
    </w:p>
    <w:p w:rsidR="0083387C" w:rsidRPr="0083387C" w:rsidRDefault="0083387C" w:rsidP="0083387C">
      <w:pPr>
        <w:pStyle w:val="Default"/>
        <w:jc w:val="center"/>
        <w:rPr>
          <w:color w:val="110F16"/>
          <w:sz w:val="28"/>
          <w:szCs w:val="28"/>
        </w:rPr>
      </w:pPr>
      <w:r w:rsidRPr="0083387C">
        <w:rPr>
          <w:color w:val="110F16"/>
          <w:sz w:val="28"/>
          <w:szCs w:val="28"/>
        </w:rPr>
        <w:t>Библиографический список</w:t>
      </w:r>
    </w:p>
    <w:p w:rsidR="0083387C" w:rsidRDefault="0083387C" w:rsidP="0083387C">
      <w:pPr>
        <w:pStyle w:val="Default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ab/>
      </w:r>
      <w:r w:rsidRPr="0083387C">
        <w:rPr>
          <w:color w:val="323232"/>
          <w:sz w:val="28"/>
          <w:szCs w:val="28"/>
        </w:rPr>
        <w:t xml:space="preserve">1. </w:t>
      </w:r>
      <w:r w:rsidRPr="0083387C">
        <w:rPr>
          <w:b/>
          <w:bCs/>
          <w:color w:val="323232"/>
          <w:sz w:val="28"/>
          <w:szCs w:val="28"/>
        </w:rPr>
        <w:t xml:space="preserve">Казакова, С. Б. </w:t>
      </w:r>
      <w:r w:rsidRPr="0083387C">
        <w:rPr>
          <w:color w:val="323232"/>
          <w:sz w:val="28"/>
          <w:szCs w:val="28"/>
        </w:rPr>
        <w:t xml:space="preserve">Инновационный подход в подготовке специалистов для транспортной отрасли / С. Б. Казакова, В. В. Казаков, Е. В. </w:t>
      </w:r>
      <w:proofErr w:type="spellStart"/>
      <w:r w:rsidRPr="0083387C">
        <w:rPr>
          <w:color w:val="323232"/>
          <w:sz w:val="28"/>
          <w:szCs w:val="28"/>
        </w:rPr>
        <w:t>Мирошкина</w:t>
      </w:r>
      <w:proofErr w:type="spellEnd"/>
      <w:r w:rsidRPr="0083387C">
        <w:rPr>
          <w:color w:val="323232"/>
          <w:sz w:val="28"/>
          <w:szCs w:val="28"/>
        </w:rPr>
        <w:t>. — Текст: непосредственный // Молодой ученый. — 2016. — № 22.2 (126.2). — С. 8-11. — URL: https</w:t>
      </w:r>
      <w:r>
        <w:rPr>
          <w:color w:val="323232"/>
          <w:sz w:val="28"/>
          <w:szCs w:val="28"/>
        </w:rPr>
        <w:t>://moluch.ru/archive/126/34139/</w:t>
      </w:r>
    </w:p>
    <w:p w:rsidR="0083387C" w:rsidRPr="0083387C" w:rsidRDefault="0083387C" w:rsidP="0083387C">
      <w:pPr>
        <w:pStyle w:val="Default"/>
        <w:jc w:val="both"/>
        <w:rPr>
          <w:color w:val="323232"/>
          <w:sz w:val="28"/>
          <w:szCs w:val="28"/>
        </w:rPr>
      </w:pPr>
    </w:p>
    <w:p w:rsidR="000336AD" w:rsidRPr="0083387C" w:rsidRDefault="000336AD" w:rsidP="008338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36AD" w:rsidRPr="0083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7C"/>
    <w:rsid w:val="000336AD"/>
    <w:rsid w:val="0083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2024-08-27T21:58:00Z</dcterms:created>
  <dcterms:modified xsi:type="dcterms:W3CDTF">2024-08-27T22:07:00Z</dcterms:modified>
</cp:coreProperties>
</file>