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2E4C5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bookmarkStart w:id="0" w:name="_dx_frag_StartFragment"/>
      <w:bookmarkEnd w:id="0"/>
      <w:r>
        <w:rPr>
          <w:rFonts w:ascii="Arial" w:hAnsi="Arial"/>
          <w:b w:val="0"/>
          <w:i w:val="0"/>
          <w:color w:val="333333"/>
          <w:sz w:val="36"/>
          <w:shd w:val="clear" w:fill="FFFFFF"/>
        </w:rPr>
        <w:t>Методическая разработка образовательной деятельности по теме «Ленточный бум»</w:t>
      </w:r>
      <w:bookmarkStart w:id="1" w:name="_dx_frag_StartFragment"/>
      <w:bookmarkEnd w:id="1"/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Виды деятельности:</w:t>
      </w: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 познавательное развитие, коммуникативная.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Образовательные области: </w:t>
      </w: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познавательное развитие, социально-коммуникативное.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Цель:</w:t>
      </w: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 развитие познавательной активности детей в процессе экспериментирования.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Задачи:</w:t>
      </w: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 совершенствовать умения выстраивать ряды предметов, различающихся по размеру, развивать освоение детьми опосредованного сравнения предметов по длине, ширине, высоте с помощью условной меры.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Оборудование: </w:t>
      </w: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ленты разного размера, длины, ширины, цветы, презентация с картинками работ из лент, карточки для фиксации результатов, мешочек выбора, телевизор или проектор с ноутбуком.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Предварительная работа: </w:t>
      </w: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игра в подвижные игры с летами «Поймай ленту»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Методы и приемы:</w:t>
      </w: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 наглядные, словесные, практические.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Технологии: </w:t>
      </w: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технология исследовательской деятельности, технология проблемного обучения, технология «инфографика», информационно-коммуникационные технологии, технология «ТРИЗ», технология «Модель трех вопросов».</w:t>
      </w:r>
    </w:p>
    <w:p>
      <w:pPr>
        <w:spacing w:before="0" w:after="150"/>
        <w:ind w:firstLine="0" w:left="0" w:right="0"/>
        <w:jc w:val="both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Ценности:</w:t>
      </w: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 знание</w:t>
      </w:r>
    </w:p>
    <w:p>
      <w:pPr>
        <w:spacing w:before="0" w:after="150"/>
        <w:ind w:firstLine="0" w:left="0" w:right="0"/>
        <w:jc w:val="center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1"/>
          <w:shd w:val="clear" w:fill="FFFFFF"/>
        </w:rPr>
        <w:t>Ход проведения:</w:t>
      </w:r>
    </w:p>
    <w:p>
      <w:pPr>
        <w:spacing w:before="0" w:after="150"/>
        <w:ind w:firstLine="0" w:left="0" w:right="0"/>
        <w:jc w:val="center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1 этап: способствует формированию у детей внутренней мотивации к деятельности</w:t>
      </w:r>
    </w:p>
    <w:tbl>
      <w:tblPr>
        <w:tblW w:w="0" w:type="auto"/>
        <w:tblInd w:w="0" w:type="dxa"/>
        <w:tblBorders>
          <w:top w:val="single" w:sz="8" w:space="0" w:shadow="0" w:frame="0" w:color="000000"/>
          <w:left w:val="single" w:sz="8" w:space="0" w:shadow="0" w:frame="0" w:color="000000"/>
          <w:bottom w:val="single" w:sz="8" w:space="0" w:shadow="0" w:frame="0" w:color="000000"/>
          <w:right w:val="single" w:sz="8" w:space="0" w:shadow="0" w:frame="0" w:color="000000"/>
          <w:insideH w:val="single" w:sz="8" w:space="0" w:shadow="0" w:frame="0" w:color="000000"/>
          <w:insideV w:val="single" w:sz="8" w:space="0" w:shadow="0" w:frame="0" w:color="000000"/>
        </w:tblBorders>
        <w:shd w:val="clear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center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1"/>
                <w:i w:val="0"/>
                <w:color w:val="333333"/>
                <w:sz w:val="21"/>
                <w:shd w:val="nil" w:fill="auto"/>
              </w:rPr>
              <w:t>Содержание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center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1"/>
                <w:i w:val="0"/>
                <w:color w:val="333333"/>
                <w:sz w:val="21"/>
                <w:shd w:val="nil" w:fill="auto"/>
              </w:rPr>
              <w:t>Обратная связь на высказывание детей.</w:t>
            </w:r>
          </w:p>
        </w:tc>
      </w:tr>
      <w:tr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1"/>
                <w:shd w:val="nil" w:fill="auto"/>
              </w:rPr>
              <w:t>Воспитатель подходит к дидактическому центру и достает коробку с лентами. Начинает их перебирать, рассматривает. Ждет реакцию детей.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1"/>
                <w:i w:val="0"/>
                <w:color w:val="333333"/>
                <w:sz w:val="21"/>
                <w:shd w:val="nil" w:fill="auto"/>
              </w:rPr>
              <w:t>В случае если дети не обращают внимание: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-Ребята, гляньте сколько у меня лент на собиралось.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</w:tc>
      </w:tr>
      <w:tr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1"/>
                <w:shd w:val="nil" w:fill="auto"/>
              </w:rPr>
              <w:t>Воспитатель ждет, когда ребята рассмотрят содержимое коробки.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-Ребята, как думаете, что можно с ними сделать?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-Какие ленты есть?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-Какого цвета?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-Какой ширины?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-Какой длины?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-Интересно!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-Какое необычное предложение!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-Можно и так!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-Здорово!</w:t>
            </w:r>
          </w:p>
        </w:tc>
      </w:tr>
      <w:tr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-Друзья, а я вспомнила интересную игру с лентами. Хотите сыграть?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Воспитатель предлагает ребятам взять любые понравившиеся ленты и встать в круг!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-Здорово!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 Отлично!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</w:tc>
      </w:tr>
      <w:tr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1"/>
                <w:i w:val="0"/>
                <w:color w:val="333333"/>
                <w:sz w:val="21"/>
                <w:shd w:val="nil" w:fill="auto"/>
              </w:rPr>
              <w:t>Игра «Смена места»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-Воспитатель предлагает поменяться местами тех, у кого: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 красные ленты;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-широкие ленты;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-узкие ленты;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-короткие ленты;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-желтые ленты.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-Здорово!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-Какие вы внимательные.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-Молодцы ребята.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-Отлично</w:t>
            </w:r>
          </w:p>
        </w:tc>
      </w:tr>
      <w:tr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-Друзья, вот мы поиграли в игру с ленточками. Как вы думаете, а что еще можно сделать с ними? Предлагаю обсудить?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Где нам будет удобно присесть для обсуждения?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1"/>
                <w:shd w:val="nil" w:fill="auto"/>
              </w:rPr>
              <w:t>Воспитатель выслушивает все предложения, ведется обсуждения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-Любопытно!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 Необычное предложение!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 Вот это предложение, ребята что скажите?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-Супер-мысль.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-Интересно!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-Прекрасная идея.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-Как много идей у вас!</w:t>
            </w:r>
          </w:p>
        </w:tc>
      </w:tr>
      <w:tr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1"/>
                <w:shd w:val="nil" w:fill="auto"/>
              </w:rPr>
              <w:t>- </w:t>
            </w: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Друзья, предлагаю посмотреть на экран и узнать все ли перечислили или осталось еще что то.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1"/>
                <w:shd w:val="nil" w:fill="auto"/>
              </w:rPr>
              <w:t>(Воспитатель показывает презентацию с картинками, где показано, что можно делать из лент?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</w:tc>
      </w:tr>
      <w:tr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1"/>
                <w:shd w:val="nil" w:fill="auto"/>
              </w:rPr>
              <w:t>- Ребята, вот это да! Оказывается, из простых лент можно сколько всего красивого сделать. Согласны?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1"/>
                <w:shd w:val="nil" w:fill="auto"/>
              </w:rPr>
              <w:t>Что вам больше всего запомнилось?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-Согласна!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-Точно, это интересно.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-Здорово, мне тоже понравилось.</w:t>
            </w:r>
          </w:p>
        </w:tc>
      </w:tr>
      <w:tr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-Друзья, подскажите, пожалуйста, какими инструментами люди пользуются при измерении длины различных предметов? (линейка, мягкий сантиметр, рулетка).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-Спасибо за ответ!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-Думаю ты прав.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-Молодец, спасибо.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-Может быть.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1"/>
                <w:i w:val="0"/>
                <w:color w:val="333333"/>
                <w:sz w:val="21"/>
                <w:shd w:val="nil" w:fill="auto"/>
              </w:rPr>
              <w:t>-</w:t>
            </w: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Давайте подумаем та ли это?</w:t>
            </w:r>
          </w:p>
        </w:tc>
      </w:tr>
      <w:tr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 Но если с нами рядом нет таких инструментов для измерения, чем мы можем измерить длину?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-Интересное предположение.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-Здорово!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-А ты как думаешь?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-Ребята вы согласны?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-Я тебя услышала, подумаем еще?</w:t>
            </w:r>
          </w:p>
        </w:tc>
      </w:tr>
      <w:tr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 Нужно взять одинаковую условную мерку для измерения длины. Что же такое условная мерка? Это предмет, которым измеряют длину другого предмета.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</w:tc>
      </w:tr>
      <w:tr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 Друзья мне необходимо измерить столы, чтобы пошить красивые скатерти. Но линейки у меня собой нет. В группе тоже нет линейки. Мы можем использовать условную мерку?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Что это может быть?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-Может быть.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-Хороший вариант.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-Возможно.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Здорово вы придумали!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-Интересная мысль!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-Хорошо!</w:t>
            </w:r>
          </w:p>
        </w:tc>
      </w:tr>
      <w:tr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 Предлагаю за условную мерку взять ленточки. Как вам идея?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-Хорошо.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-Здорово.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-Я рада, что вы поддержали мою идею.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</w:tc>
      </w:tr>
    </w:tbl>
    <w:p>
      <w:pPr>
        <w:spacing w:before="0" w:after="150"/>
        <w:ind w:firstLine="0" w:left="0" w:right="0"/>
        <w:jc w:val="center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1"/>
          <w:shd w:val="clear" w:fill="FFFFFF"/>
        </w:rPr>
        <w:t>2 этап: </w:t>
      </w: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способствуем планированию детей их деятельности.</w:t>
      </w:r>
    </w:p>
    <w:tbl>
      <w:tblPr>
        <w:tblW w:w="0" w:type="auto"/>
        <w:tblInd w:w="0" w:type="dxa"/>
        <w:tblBorders>
          <w:top w:val="single" w:sz="8" w:space="0" w:shadow="0" w:frame="0" w:color="000000"/>
          <w:left w:val="single" w:sz="8" w:space="0" w:shadow="0" w:frame="0" w:color="000000"/>
          <w:bottom w:val="single" w:sz="8" w:space="0" w:shadow="0" w:frame="0" w:color="000000"/>
          <w:right w:val="single" w:sz="8" w:space="0" w:shadow="0" w:frame="0" w:color="000000"/>
          <w:insideH w:val="single" w:sz="8" w:space="0" w:shadow="0" w:frame="0" w:color="000000"/>
          <w:insideV w:val="single" w:sz="8" w:space="0" w:shadow="0" w:frame="0" w:color="000000"/>
        </w:tblBorders>
        <w:shd w:val="clear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center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1"/>
                <w:i w:val="0"/>
                <w:color w:val="333333"/>
                <w:sz w:val="21"/>
                <w:shd w:val="nil" w:fill="auto"/>
              </w:rPr>
              <w:t>Содержание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center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1"/>
                <w:i w:val="0"/>
                <w:color w:val="333333"/>
                <w:sz w:val="21"/>
                <w:shd w:val="nil" w:fill="auto"/>
              </w:rPr>
              <w:t>Обратная связь на высказывание детей.</w:t>
            </w:r>
          </w:p>
        </w:tc>
      </w:tr>
      <w:tr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-Ребята, только ленточки у нас разной длины, есть покороче, есть по длиннее. Как нам быть? Как будем измерять?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</w:t>
            </w:r>
            <w:r>
              <w:rPr>
                <w:rFonts w:ascii="Times New Roman" w:hAnsi="Times New Roman"/>
                <w:b w:val="0"/>
                <w:i w:val="1"/>
                <w:color w:val="333333"/>
                <w:sz w:val="21"/>
                <w:shd w:val="nil" w:fill="auto"/>
              </w:rPr>
              <w:t>Педагог выслушивает варианты детей.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1"/>
                <w:shd w:val="nil" w:fill="auto"/>
              </w:rPr>
              <w:t>-Предлагает измерить разной длины лентами.</w:t>
            </w:r>
          </w:p>
        </w:tc>
      </w:tr>
      <w:tr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1"/>
                <w:shd w:val="nil" w:fill="auto"/>
              </w:rPr>
              <w:t>- </w:t>
            </w: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Ребята, чтобы определить кто какой ленточкой будет измерять, предлагаю воспользоваться мешочком выбора. Давайте сложим ленточки в мешочек и каждый не глядя выберет свою ленточку.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1"/>
                <w:shd w:val="nil" w:fill="auto"/>
              </w:rPr>
              <w:t>Дети совместно с воспитателем кладут ленты в мешочек. Затем достают из мешочка создают команды. Воспитатель тоже достает ленту и занимает место в команде. Каждая команды занимает удобное для них место.</w:t>
            </w:r>
          </w:p>
        </w:tc>
      </w:tr>
      <w:tr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1"/>
                <w:shd w:val="nil" w:fill="auto"/>
              </w:rPr>
              <w:t>- Ребята, обратите внимание на доску. Сейчас я напомню вам, способ измерения условной меркой. Приложим мерку так, чтобы края мерки и стола совпали, с помощью карандаша, делаем пометку по краю мерки. Далее прикладываем мерку уже к линии, отмеченной на полоске.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</w:tc>
      </w:tr>
      <w:tr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Прежде чем начать, вспомним правила измерения длины при помощи условной мерки: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1"/>
                <w:shd w:val="nil" w:fill="auto"/>
              </w:rPr>
              <w:t>-</w:t>
            </w: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Интересно.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-Как здорово, что ты это запомнил.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 Так может быть.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1"/>
                <w:shd w:val="nil" w:fill="auto"/>
              </w:rPr>
              <w:t>Если дети затрудняются с ответом, педагог помогает: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-измерять надо одной и той же меркой;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-начинать измерять от края полоски;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 отметить конец мерки карандашом;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-переложить мерку к отметке и продолжать измерение;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-посчитать количество полученных мерок.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 Укладываем до тех пор, пока не будет измерена вся длина. Нарушение правила измерения ведет к ошибочному результату.</w:t>
            </w:r>
          </w:p>
        </w:tc>
      </w:tr>
    </w:tbl>
    <w:p>
      <w:pPr>
        <w:spacing w:before="0" w:after="150"/>
        <w:ind w:firstLine="0" w:left="0" w:right="0"/>
        <w:jc w:val="center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1"/>
          <w:shd w:val="clear" w:fill="FFFFFF"/>
        </w:rPr>
        <w:t>3 этап: способствуем </w:t>
      </w:r>
      <w:r>
        <w:rPr>
          <w:rFonts w:ascii="Times New Roman" w:hAnsi="Times New Roman"/>
          <w:b w:val="1"/>
          <w:i w:val="0"/>
          <w:color w:val="333333"/>
          <w:sz w:val="21"/>
          <w:shd w:val="clear" w:fill="FFFFFF"/>
        </w:rPr>
        <w:t>реализации детского замысла</w:t>
      </w:r>
    </w:p>
    <w:tbl>
      <w:tblPr>
        <w:tblW w:w="0" w:type="auto"/>
        <w:tblInd w:w="0" w:type="dxa"/>
        <w:tblBorders>
          <w:top w:val="single" w:sz="8" w:space="0" w:shadow="0" w:frame="0" w:color="000000"/>
          <w:left w:val="single" w:sz="8" w:space="0" w:shadow="0" w:frame="0" w:color="000000"/>
          <w:bottom w:val="single" w:sz="8" w:space="0" w:shadow="0" w:frame="0" w:color="000000"/>
          <w:right w:val="single" w:sz="8" w:space="0" w:shadow="0" w:frame="0" w:color="000000"/>
          <w:insideH w:val="single" w:sz="8" w:space="0" w:shadow="0" w:frame="0" w:color="000000"/>
          <w:insideV w:val="single" w:sz="8" w:space="0" w:shadow="0" w:frame="0" w:color="000000"/>
        </w:tblBorders>
        <w:shd w:val="clear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-Друзья предлагаю начать работу. Будьте внимательны!</w:t>
            </w:r>
          </w:p>
        </w:tc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</w:tc>
      </w:tr>
      <w:tr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На столах у вас лежат фишки. Ребята, положите фишку, обозначающую, сколько раз ваша мерка полностью уложилась на столе.</w:t>
            </w:r>
          </w:p>
        </w:tc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1"/>
                <w:shd w:val="nil" w:fill="auto"/>
              </w:rPr>
              <w:t>Педагог предлагает свою помощь, если это необходимо.</w:t>
            </w:r>
          </w:p>
        </w:tc>
      </w:tr>
      <w:tr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-Ребята, я подготовила вам карточки, где нарисован стол.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Сколько раз уложилась мерка при измерении такой результат фиксируются на карточках. </w:t>
            </w:r>
            <w:r>
              <w:rPr>
                <w:rFonts w:ascii="Times New Roman" w:hAnsi="Times New Roman"/>
                <w:b w:val="0"/>
                <w:i w:val="1"/>
                <w:color w:val="333333"/>
                <w:sz w:val="21"/>
                <w:shd w:val="nil" w:fill="auto"/>
              </w:rPr>
              <w:t>(приложение 1)</w:t>
            </w:r>
          </w:p>
        </w:tc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</w:tc>
      </w:tr>
      <w:tr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Воспитатель проделывает эту же работу. Результат фиксирует.</w:t>
            </w:r>
          </w:p>
        </w:tc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1"/>
                <w:shd w:val="nil" w:fill="auto"/>
              </w:rPr>
              <w:t>Педагог помогает ребятам, если кто-то испытывает затруднение.</w:t>
            </w:r>
          </w:p>
        </w:tc>
      </w:tr>
      <w:tr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1"/>
                <w:shd w:val="nil" w:fill="auto"/>
              </w:rPr>
              <w:t>Затем сравнивают результаты.</w:t>
            </w:r>
          </w:p>
        </w:tc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</w:tc>
      </w:tr>
      <w:tr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-Ребята как вы думаете почему у команд число мерок получились разное? Какой вывод можно сделать?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Давайте подведем итог: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Чем длиннее условная мерка, тем количество мерок меньше. Чем короче условная мерка, тем количество больше.</w:t>
            </w:r>
          </w:p>
        </w:tc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-Хороший ответ.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-Может быть и так.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-Согласны, ребята?</w:t>
            </w:r>
          </w:p>
          <w:p>
            <w:pPr>
              <w:spacing w:before="0" w:after="150"/>
              <w:ind w:left="0" w:right="0"/>
              <w:jc w:val="center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</w:tc>
      </w:tr>
    </w:tbl>
    <w:p>
      <w:pPr>
        <w:spacing w:before="0" w:after="150"/>
        <w:ind w:firstLine="0" w:left="0" w:right="0"/>
        <w:jc w:val="center"/>
        <w:rPr>
          <w:rFonts w:ascii="Arial" w:hAnsi="Arial"/>
          <w:b w:val="0"/>
          <w:i w:val="0"/>
          <w:color w:val="333333"/>
          <w:sz w:val="21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1"/>
          <w:shd w:val="clear" w:fill="FFFFFF"/>
        </w:rPr>
        <w:t>4 этап: способствуем проведению детской рефлексии по итогам деятельности.</w:t>
      </w:r>
    </w:p>
    <w:tbl>
      <w:tblPr>
        <w:tblW w:w="0" w:type="auto"/>
        <w:tblInd w:w="0" w:type="dxa"/>
        <w:tblBorders>
          <w:top w:val="single" w:sz="8" w:space="0" w:shadow="0" w:frame="0" w:color="000000"/>
          <w:left w:val="single" w:sz="8" w:space="0" w:shadow="0" w:frame="0" w:color="000000"/>
          <w:bottom w:val="single" w:sz="8" w:space="0" w:shadow="0" w:frame="0" w:color="000000"/>
          <w:right w:val="single" w:sz="8" w:space="0" w:shadow="0" w:frame="0" w:color="000000"/>
          <w:insideH w:val="single" w:sz="8" w:space="0" w:shadow="0" w:frame="0" w:color="000000"/>
          <w:insideV w:val="single" w:sz="8" w:space="0" w:shadow="0" w:frame="0" w:color="000000"/>
        </w:tblBorders>
        <w:shd w:val="clear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center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1"/>
                <w:i w:val="0"/>
                <w:color w:val="333333"/>
                <w:sz w:val="21"/>
                <w:shd w:val="nil" w:fill="auto"/>
              </w:rPr>
              <w:t>Содержание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center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1"/>
                <w:i w:val="0"/>
                <w:color w:val="333333"/>
                <w:sz w:val="21"/>
                <w:shd w:val="nil" w:fill="auto"/>
              </w:rPr>
              <w:t>Обратная связь на высказывание детей</w:t>
            </w:r>
          </w:p>
        </w:tc>
      </w:tr>
      <w:tr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1"/>
                <w:shd w:val="nil" w:fill="auto"/>
              </w:rPr>
              <w:t>Воспитатель садится на ковер: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 Я очень рада что у нас с вами все получилось.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 Предлагаю обсудить нашу работу.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-Спасибо вам ребята, что согласились мне помочь.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-Мы ведь так много узнали.</w:t>
            </w:r>
          </w:p>
        </w:tc>
      </w:tr>
      <w:tr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 Ребята, у меня есть вот такой кубик. На нем есть вопросы. Кидаем кубик и отвечаем на вопрос. Поиграем? (приложение 2)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-Что было самое необычное, интересное?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-Что вам больше всего понравилось?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-Что чувствовали, выполняя задание?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-С кем ты поделишься новой информацией, которую узнали сегодня?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-Что вам запомнилось сегодня?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-Кто скажет, что делают из ленточек?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-Где можно их использовать?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-Хороший ответ.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-Может быть и так.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-Согласны, ребята?</w:t>
            </w:r>
          </w:p>
        </w:tc>
      </w:tr>
      <w:tr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 Что вызвало затруднения?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-Как вы с ними справлялись?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-Согласна.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-Так бывает.</w:t>
            </w:r>
          </w:p>
        </w:tc>
      </w:tr>
      <w:tr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-Друзья, как вы думаете, что еще можно измерить?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-В чем вы мне оказывали помощь?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-А что у нас было условной меркой?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-А что мы делали чтобы не забыть сколько раз мы прикладывали нашу условную мерку?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-Точно.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-Согласна.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-Возможно</w:t>
            </w:r>
          </w:p>
          <w:p>
            <w:pPr>
              <w:spacing w:before="0" w:after="150"/>
              <w:ind w:left="0" w:right="0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-Интересная идея.</w:t>
            </w:r>
          </w:p>
        </w:tc>
      </w:tr>
      <w:tr>
        <w:tc>
          <w:tcPr>
            <w:tcW w:w="46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 А сейчас я предлагаю вам оценить свою работу на занятии. Если вы справились со всеми заданиями, у вас все получилось – покажите мне две ладошки. Если с чем-то вы не справились – покажите мне одну ладошку.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  <w:t> </w:t>
            </w:r>
          </w:p>
        </w:tc>
        <w:tc>
          <w:tcPr>
            <w:tcW w:w="46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1"/>
                <w:shd w:val="nil" w:fill="auto"/>
              </w:rPr>
              <w:t>Если все дети показали две ладошки) :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-Какие вы молодцы, вы справились со всеми трудностями и хорошо выполнили все задания. Похлопайте себе и друг другу! Вы молодцы!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1"/>
                <w:color w:val="333333"/>
                <w:sz w:val="21"/>
                <w:shd w:val="nil" w:fill="auto"/>
              </w:rPr>
              <w:t>Если есть дети, которые показали одну ладошку,</w:t>
            </w:r>
          </w:p>
          <w:p>
            <w:pPr>
              <w:spacing w:before="0" w:after="150"/>
              <w:ind w:left="0" w:right="0"/>
              <w:jc w:val="both"/>
              <w:rPr>
                <w:rFonts w:ascii="Arial" w:hAnsi="Arial"/>
                <w:b w:val="0"/>
                <w:i w:val="0"/>
                <w:color w:val="333333"/>
                <w:sz w:val="21"/>
                <w:shd w:val="nil" w:fill="auto"/>
              </w:rPr>
            </w:pPr>
            <w:r>
              <w:rPr>
                <w:rFonts w:ascii="Times New Roman" w:hAnsi="Times New Roman"/>
                <w:b w:val="0"/>
                <w:i w:val="0"/>
                <w:color w:val="333333"/>
                <w:sz w:val="21"/>
                <w:shd w:val="nil" w:fill="auto"/>
              </w:rPr>
              <w:t>Педагог уточняет, что для ребёнка показалось сложным</w:t>
            </w:r>
          </w:p>
        </w:tc>
      </w:tr>
    </w:tbl>
    <w:p>
      <w:r>
        <w:rPr>
          <w:rFonts w:ascii="Arial" w:hAnsi="Arial"/>
          <w:b w:val="0"/>
          <w:i w:val="0"/>
          <w:color w:val="333333"/>
          <w:sz w:val="21"/>
          <w:shd w:val="clear" w:fill="FFFFFF"/>
        </w:rPr>
        <w:t> 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