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 xml:space="preserve">Региональный компонент ранней профориентации дошкольников </w:t>
      </w:r>
    </w:p>
    <w:p w14:paraId="02000000">
      <w:pPr>
        <w:pStyle w:val="Style_1"/>
      </w:pPr>
    </w:p>
    <w:p w14:paraId="03000000">
      <w:pPr>
        <w:pStyle w:val="Style_1"/>
      </w:pPr>
      <w:r>
        <w:t>«Уважение к прошлому – вот что отличает дикость от воспитанности», - эти слова А.С.Пушкина актуальны и сегодня.</w:t>
      </w:r>
    </w:p>
    <w:p w14:paraId="04000000">
      <w:pPr>
        <w:pStyle w:val="Style_1"/>
      </w:pPr>
    </w:p>
    <w:p w14:paraId="05000000">
      <w:pPr>
        <w:pStyle w:val="Style_1"/>
      </w:pPr>
      <w:r>
        <w:t>Дошкольный возраст-благоприятный период для потенциональных возможностей развития нравственно-патриотических чувств. ФГОС рассматривает учет регионального компонента, как необходимое условие вариативности дошкольного образования. Основой в воспитании у дошкольников  гражданских чувств являются накопление детьми социального опыта жизни в своем Отечестве. И, прежде всего, необходимо дать детям понимание, что великая страна начинается с малой Родины - с того места, где ты родился и живешь.</w:t>
      </w:r>
    </w:p>
    <w:p w14:paraId="06000000">
      <w:pPr>
        <w:pStyle w:val="Style_1"/>
      </w:pPr>
    </w:p>
    <w:p w14:paraId="07000000">
      <w:pPr>
        <w:pStyle w:val="Style_1"/>
      </w:pPr>
      <w:r>
        <w:t>Национально-региональный компонент(родная природа, культурное наследие — памятники архитектуры, искусства, декоративно-прикладного искусства, художественно-ремесленные традиции, язык, обряды, фольклор, народные игры и др.) в дошкольном образовании помогает детям ощутить и сознать свою принадлежность к своей «Малой Родине», к своему дому, воспринимая всю полноту ближайшего окружения, усваивая при этом общечеловеческие и национальные ценности в духовном, материальном и морально-эстетическом плане.</w:t>
      </w:r>
    </w:p>
    <w:p w14:paraId="08000000">
      <w:pPr>
        <w:pStyle w:val="Style_1"/>
      </w:pPr>
      <w:r>
        <w:t>Немалое значение для воспитания у детей интереса и любви к родному краю имеет ближайшее окружение. Постепенно ребёнок знакомится с детским садом, своей семьей, своей улицей, селом, а затем и со страной, ее столицей и символами.</w:t>
      </w:r>
    </w:p>
    <w:p w14:paraId="09000000">
      <w:pPr>
        <w:pStyle w:val="Style_1"/>
      </w:pPr>
      <w:r>
        <w:t xml:space="preserve">  Родной край… Надо показать ребенку, что он славен своей историей, традициями, достопримечательностями, лучшими людьми. В программе отведено место региональному компоненту, предназначение которого - защита и развитие системой образования региональных культурных традиций и особенностей села.</w:t>
      </w:r>
    </w:p>
    <w:p w14:paraId="0A000000">
      <w:pPr>
        <w:pStyle w:val="Style_1"/>
      </w:pPr>
      <w:r>
        <w:t>Обучение в региональном компоненте строится на основе преемственности поколений, уникальности природной и культурно-исторической среды как важнейшего фактора развития территории.</w:t>
      </w:r>
    </w:p>
    <w:p w14:paraId="0B000000">
      <w:pPr>
        <w:pStyle w:val="Style_1"/>
      </w:pPr>
      <w:r>
        <w:t>Природное, культурно-историческое своеобразие местности предопределяет отбор содержания регионального компонента, усвоение которого позволяет выпускникам детского сада адаптироваться к условиям жизни, проникнуться любовью к родной земле, воспитать у себя потребность в рациональном использовании природных богатств.</w:t>
      </w:r>
    </w:p>
    <w:p w14:paraId="0C000000">
      <w:pPr>
        <w:pStyle w:val="Style_1"/>
      </w:pPr>
    </w:p>
    <w:p w14:paraId="0D000000">
      <w:pPr>
        <w:pStyle w:val="Style_1"/>
      </w:pPr>
      <w:r>
        <w:t xml:space="preserve">  Содержание регионального компонента программы призвано способствовать формированию у дошкольников нравственно - патриотических ориентаций, развитию их творческого потенциала, толерантности в условиях современного мира.</w:t>
      </w:r>
    </w:p>
    <w:p w14:paraId="0E000000">
      <w:pPr>
        <w:pStyle w:val="Style_1"/>
      </w:pPr>
      <w:r>
        <w:t xml:space="preserve">  Любой край, село неповторимы в своей природе, людях, их труде и замечательном народном творчестве. Очень важно привить детям чувство любви и привязанности к природным и культурным ценностям родного края, села, так как именно на этой основе воспитывается патриотизм. Через региональный компонент педагог имеет возможность раскрыть детям дух родной культуры через знакомство с историей, народными традициями, старинными обычаями и свершениями знаменитых соотечественников, возродить традиции семейного воспитания.</w:t>
      </w:r>
    </w:p>
    <w:p w14:paraId="0F000000">
      <w:pPr>
        <w:pStyle w:val="Style_1"/>
      </w:pPr>
      <w:r>
        <w:t xml:space="preserve">  Для реализации регионального компонента особенно привлекательна тема патриотизма. Такая тема требует длительной, кропотливой предварительной работы: беседы, экскурсии, посещение музея, выставок, творческие встречи с известными людьми родного села. </w:t>
      </w:r>
    </w:p>
    <w:p w14:paraId="10000000">
      <w:pPr>
        <w:pStyle w:val="Style_1"/>
      </w:pPr>
      <w:r>
        <w:t xml:space="preserve">  Воспитывая у детей любовь к родному краю, необходимо подвести их к пониманию, что их республика, район, село - это частица Родины. Поэтому воспитание любви к своему Отечеству, гордости за свой народ, свою страну должно сочетаться с формированием отношения к культуре других народов, к каждому человеку в отдельности.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2024-11-21T10:27:46Z</dcterms:modified>
</cp:coreProperties>
</file>