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6F4" w:rsidRPr="003B4C41" w:rsidRDefault="00D866F4" w:rsidP="00B201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3B4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Ионкин</w:t>
      </w:r>
      <w:proofErr w:type="spellEnd"/>
      <w:r w:rsidRPr="003B4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Алексей Сергеевич.</w:t>
      </w:r>
    </w:p>
    <w:p w:rsidR="00D866F4" w:rsidRPr="003B4C41" w:rsidRDefault="00D866F4" w:rsidP="00B201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B4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дополнительного образования высшей категории.</w:t>
      </w:r>
    </w:p>
    <w:p w:rsidR="00D866F4" w:rsidRPr="003B4C41" w:rsidRDefault="00D866F4" w:rsidP="00B201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B4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МБУДО Вяземская детская художественная школа им. А.Г. Сергеева.</w:t>
      </w:r>
    </w:p>
    <w:p w:rsidR="00D866F4" w:rsidRPr="003B4C41" w:rsidRDefault="00D866F4" w:rsidP="00B201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B4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Смоленская область, город Вязьма.</w:t>
      </w:r>
    </w:p>
    <w:p w:rsidR="00570CF9" w:rsidRDefault="00B20174" w:rsidP="00B201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0C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Конспект </w:t>
      </w:r>
      <w:r w:rsidR="005F2816" w:rsidRPr="00570C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занятия</w:t>
      </w:r>
    </w:p>
    <w:p w:rsidR="008F2372" w:rsidRPr="00570CF9" w:rsidRDefault="00570CF9" w:rsidP="00B201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570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70C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Глиняные горшки и кувшины. Этюды при контрастном освещении»</w:t>
      </w:r>
    </w:p>
    <w:p w:rsidR="00D866F4" w:rsidRPr="00D866F4" w:rsidRDefault="00B20174" w:rsidP="00B201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B4C4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3 </w:t>
      </w:r>
      <w:proofErr w:type="gramStart"/>
      <w:r w:rsidRPr="003B4C4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академ</w:t>
      </w:r>
      <w:r w:rsidR="00965FC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ических</w:t>
      </w:r>
      <w:proofErr w:type="gramEnd"/>
      <w:r w:rsidR="00965FC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B4C4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часа.</w:t>
      </w:r>
      <w:r w:rsidR="00E20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20174" w:rsidRPr="007D265C" w:rsidRDefault="00B20174" w:rsidP="007D265C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D265C">
        <w:rPr>
          <w:rStyle w:val="c0"/>
          <w:b/>
          <w:color w:val="000000"/>
          <w:sz w:val="28"/>
          <w:szCs w:val="28"/>
        </w:rPr>
        <w:t>Тип занятия:</w:t>
      </w:r>
      <w:r w:rsidRPr="007D265C">
        <w:rPr>
          <w:rStyle w:val="c0"/>
          <w:color w:val="000000"/>
          <w:sz w:val="28"/>
          <w:szCs w:val="28"/>
        </w:rPr>
        <w:t xml:space="preserve"> занятие комплексного использования знаний.</w:t>
      </w:r>
    </w:p>
    <w:p w:rsidR="00F23DB1" w:rsidRPr="007D265C" w:rsidRDefault="00F23DB1" w:rsidP="007D265C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b/>
          <w:color w:val="000000"/>
          <w:sz w:val="28"/>
          <w:szCs w:val="28"/>
        </w:rPr>
      </w:pPr>
    </w:p>
    <w:p w:rsidR="00B20174" w:rsidRPr="007D265C" w:rsidRDefault="00B20174" w:rsidP="007D265C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b/>
          <w:color w:val="000000"/>
          <w:sz w:val="28"/>
          <w:szCs w:val="28"/>
        </w:rPr>
      </w:pPr>
      <w:r w:rsidRPr="007D265C">
        <w:rPr>
          <w:rStyle w:val="c0"/>
          <w:b/>
          <w:color w:val="000000"/>
          <w:sz w:val="28"/>
          <w:szCs w:val="28"/>
        </w:rPr>
        <w:t>Целевые ориентации:</w:t>
      </w:r>
    </w:p>
    <w:p w:rsidR="007D265C" w:rsidRDefault="007D265C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b/>
          <w:color w:val="000000"/>
          <w:sz w:val="28"/>
          <w:szCs w:val="28"/>
        </w:rPr>
      </w:pPr>
    </w:p>
    <w:p w:rsidR="00F23DB1" w:rsidRPr="007D265C" w:rsidRDefault="00F23DB1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b/>
          <w:color w:val="000000"/>
          <w:sz w:val="28"/>
          <w:szCs w:val="28"/>
        </w:rPr>
      </w:pPr>
      <w:r w:rsidRPr="007D265C">
        <w:rPr>
          <w:rStyle w:val="c0"/>
          <w:b/>
          <w:color w:val="000000"/>
          <w:sz w:val="28"/>
          <w:szCs w:val="28"/>
        </w:rPr>
        <w:t>Предметные:</w:t>
      </w:r>
    </w:p>
    <w:p w:rsidR="007D265C" w:rsidRPr="007D265C" w:rsidRDefault="007D265C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</w:p>
    <w:p w:rsidR="00F23DB1" w:rsidRPr="007D265C" w:rsidRDefault="00F23DB1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D265C">
        <w:rPr>
          <w:rStyle w:val="c0"/>
          <w:color w:val="000000"/>
          <w:sz w:val="28"/>
          <w:szCs w:val="28"/>
        </w:rPr>
        <w:t>- закрепление ранее полученных знаний о</w:t>
      </w:r>
      <w:r w:rsidR="00965FCA">
        <w:rPr>
          <w:rStyle w:val="c0"/>
          <w:color w:val="000000"/>
          <w:sz w:val="28"/>
          <w:szCs w:val="28"/>
        </w:rPr>
        <w:t>б</w:t>
      </w:r>
      <w:r w:rsidRPr="007D265C">
        <w:rPr>
          <w:rStyle w:val="c0"/>
          <w:color w:val="000000"/>
          <w:sz w:val="28"/>
          <w:szCs w:val="28"/>
        </w:rPr>
        <w:t xml:space="preserve"> </w:t>
      </w:r>
      <w:r w:rsidR="002F1286" w:rsidRPr="007D265C">
        <w:rPr>
          <w:rStyle w:val="c0"/>
          <w:color w:val="000000"/>
          <w:sz w:val="28"/>
          <w:szCs w:val="28"/>
        </w:rPr>
        <w:t>изображении шара в живописи</w:t>
      </w:r>
      <w:r w:rsidRPr="007D265C">
        <w:rPr>
          <w:rStyle w:val="c0"/>
          <w:color w:val="000000"/>
          <w:sz w:val="28"/>
          <w:szCs w:val="28"/>
        </w:rPr>
        <w:t>;</w:t>
      </w:r>
    </w:p>
    <w:p w:rsidR="00F23DB1" w:rsidRPr="007D265C" w:rsidRDefault="00B20174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7D265C">
        <w:rPr>
          <w:rStyle w:val="c0"/>
          <w:color w:val="000000"/>
          <w:sz w:val="28"/>
          <w:szCs w:val="28"/>
        </w:rPr>
        <w:t>- применение ЗУН в практической деятельности</w:t>
      </w:r>
      <w:r w:rsidR="00CA183D" w:rsidRPr="007D265C">
        <w:rPr>
          <w:rStyle w:val="c0"/>
          <w:color w:val="000000"/>
          <w:sz w:val="28"/>
          <w:szCs w:val="28"/>
        </w:rPr>
        <w:t>;</w:t>
      </w:r>
    </w:p>
    <w:p w:rsidR="00B20174" w:rsidRPr="007D265C" w:rsidRDefault="00F23DB1" w:rsidP="007D265C">
      <w:pPr>
        <w:pStyle w:val="c8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7D265C">
        <w:rPr>
          <w:rStyle w:val="c0"/>
          <w:color w:val="000000"/>
          <w:sz w:val="28"/>
          <w:szCs w:val="28"/>
        </w:rPr>
        <w:t>- разви</w:t>
      </w:r>
      <w:r w:rsidR="00965FCA">
        <w:rPr>
          <w:rStyle w:val="c0"/>
          <w:color w:val="000000"/>
          <w:sz w:val="28"/>
          <w:szCs w:val="28"/>
        </w:rPr>
        <w:t>тие</w:t>
      </w:r>
      <w:r w:rsidRPr="007D265C">
        <w:rPr>
          <w:rStyle w:val="c0"/>
          <w:color w:val="000000"/>
          <w:sz w:val="28"/>
          <w:szCs w:val="28"/>
        </w:rPr>
        <w:t xml:space="preserve"> навык</w:t>
      </w:r>
      <w:r w:rsidR="00965FCA">
        <w:rPr>
          <w:rStyle w:val="c0"/>
          <w:color w:val="000000"/>
          <w:sz w:val="28"/>
          <w:szCs w:val="28"/>
        </w:rPr>
        <w:t>ов</w:t>
      </w:r>
      <w:r w:rsidRPr="007D265C">
        <w:rPr>
          <w:rStyle w:val="c0"/>
          <w:color w:val="000000"/>
          <w:sz w:val="28"/>
          <w:szCs w:val="28"/>
        </w:rPr>
        <w:t xml:space="preserve"> в </w:t>
      </w:r>
      <w:r w:rsidR="00B20174" w:rsidRPr="007D265C">
        <w:rPr>
          <w:rStyle w:val="c0"/>
          <w:color w:val="000000"/>
          <w:sz w:val="28"/>
          <w:szCs w:val="28"/>
        </w:rPr>
        <w:t xml:space="preserve">передаче </w:t>
      </w:r>
      <w:r w:rsidR="00AF7837" w:rsidRPr="007D265C">
        <w:rPr>
          <w:rStyle w:val="c0"/>
          <w:color w:val="000000"/>
          <w:sz w:val="28"/>
          <w:szCs w:val="28"/>
        </w:rPr>
        <w:t>объёма</w:t>
      </w:r>
      <w:r w:rsidR="00B20174" w:rsidRPr="007D265C">
        <w:rPr>
          <w:rStyle w:val="c0"/>
          <w:color w:val="000000"/>
          <w:sz w:val="28"/>
          <w:szCs w:val="28"/>
        </w:rPr>
        <w:t xml:space="preserve"> </w:t>
      </w:r>
      <w:r w:rsidR="00965FCA">
        <w:rPr>
          <w:rStyle w:val="c0"/>
          <w:color w:val="000000"/>
          <w:sz w:val="28"/>
          <w:szCs w:val="28"/>
        </w:rPr>
        <w:t>по</w:t>
      </w:r>
      <w:r w:rsidRPr="007D265C">
        <w:rPr>
          <w:rStyle w:val="c0"/>
          <w:color w:val="000000"/>
          <w:sz w:val="28"/>
          <w:szCs w:val="28"/>
        </w:rPr>
        <w:t>средств</w:t>
      </w:r>
      <w:r w:rsidR="00965FCA">
        <w:rPr>
          <w:rStyle w:val="c0"/>
          <w:color w:val="000000"/>
          <w:sz w:val="28"/>
          <w:szCs w:val="28"/>
        </w:rPr>
        <w:t>о</w:t>
      </w:r>
      <w:r w:rsidRPr="007D265C">
        <w:rPr>
          <w:rStyle w:val="c0"/>
          <w:color w:val="000000"/>
          <w:sz w:val="28"/>
          <w:szCs w:val="28"/>
        </w:rPr>
        <w:t>м тональной моделировки формы;</w:t>
      </w:r>
    </w:p>
    <w:p w:rsidR="00AF7837" w:rsidRPr="007D265C" w:rsidRDefault="00AF7837" w:rsidP="007D265C">
      <w:pPr>
        <w:pStyle w:val="c8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7D265C">
        <w:rPr>
          <w:rStyle w:val="c0"/>
          <w:color w:val="000000"/>
          <w:sz w:val="28"/>
          <w:szCs w:val="28"/>
        </w:rPr>
        <w:t>- развитие навыков в формировании единого колористического решения этюда;</w:t>
      </w:r>
    </w:p>
    <w:p w:rsidR="00B20174" w:rsidRPr="007D265C" w:rsidRDefault="00CA183D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D265C">
        <w:rPr>
          <w:rStyle w:val="c0"/>
          <w:color w:val="000000"/>
          <w:sz w:val="28"/>
          <w:szCs w:val="28"/>
        </w:rPr>
        <w:t>- раз</w:t>
      </w:r>
      <w:r w:rsidR="00B20174" w:rsidRPr="007D265C">
        <w:rPr>
          <w:rStyle w:val="c0"/>
          <w:color w:val="000000"/>
          <w:sz w:val="28"/>
          <w:szCs w:val="28"/>
        </w:rPr>
        <w:t>в</w:t>
      </w:r>
      <w:r w:rsidR="00F23DB1" w:rsidRPr="007D265C">
        <w:rPr>
          <w:rStyle w:val="c0"/>
          <w:color w:val="000000"/>
          <w:sz w:val="28"/>
          <w:szCs w:val="28"/>
        </w:rPr>
        <w:t>итие</w:t>
      </w:r>
      <w:r w:rsidR="00B20174" w:rsidRPr="007D265C">
        <w:rPr>
          <w:rStyle w:val="c0"/>
          <w:color w:val="000000"/>
          <w:sz w:val="28"/>
          <w:szCs w:val="28"/>
        </w:rPr>
        <w:t xml:space="preserve"> навык</w:t>
      </w:r>
      <w:r w:rsidR="00F23DB1" w:rsidRPr="007D265C">
        <w:rPr>
          <w:rStyle w:val="c0"/>
          <w:color w:val="000000"/>
          <w:sz w:val="28"/>
          <w:szCs w:val="28"/>
        </w:rPr>
        <w:t>ов</w:t>
      </w:r>
      <w:r w:rsidR="00B20174" w:rsidRPr="007D265C">
        <w:rPr>
          <w:rStyle w:val="c0"/>
          <w:color w:val="000000"/>
          <w:sz w:val="28"/>
          <w:szCs w:val="28"/>
        </w:rPr>
        <w:t xml:space="preserve"> и умени</w:t>
      </w:r>
      <w:r w:rsidR="00F23DB1" w:rsidRPr="007D265C">
        <w:rPr>
          <w:rStyle w:val="c0"/>
          <w:color w:val="000000"/>
          <w:sz w:val="28"/>
          <w:szCs w:val="28"/>
        </w:rPr>
        <w:t>й</w:t>
      </w:r>
      <w:r w:rsidR="00B20174" w:rsidRPr="007D265C">
        <w:rPr>
          <w:rStyle w:val="c0"/>
          <w:color w:val="000000"/>
          <w:sz w:val="28"/>
          <w:szCs w:val="28"/>
        </w:rPr>
        <w:t xml:space="preserve"> </w:t>
      </w:r>
      <w:r w:rsidRPr="007D265C">
        <w:rPr>
          <w:rStyle w:val="c0"/>
          <w:color w:val="000000"/>
          <w:sz w:val="28"/>
          <w:szCs w:val="28"/>
        </w:rPr>
        <w:t xml:space="preserve">в </w:t>
      </w:r>
      <w:r w:rsidR="00B20174" w:rsidRPr="007D265C">
        <w:rPr>
          <w:rStyle w:val="c0"/>
          <w:color w:val="000000"/>
          <w:sz w:val="28"/>
          <w:szCs w:val="28"/>
        </w:rPr>
        <w:t>работ</w:t>
      </w:r>
      <w:r w:rsidRPr="007D265C">
        <w:rPr>
          <w:rStyle w:val="c0"/>
          <w:color w:val="000000"/>
          <w:sz w:val="28"/>
          <w:szCs w:val="28"/>
        </w:rPr>
        <w:t>е с</w:t>
      </w:r>
      <w:r w:rsidR="00B20174" w:rsidRPr="007D265C">
        <w:rPr>
          <w:rStyle w:val="c0"/>
          <w:color w:val="000000"/>
          <w:sz w:val="28"/>
          <w:szCs w:val="28"/>
        </w:rPr>
        <w:t xml:space="preserve"> </w:t>
      </w:r>
      <w:r w:rsidR="00AF7837" w:rsidRPr="007D265C">
        <w:rPr>
          <w:rStyle w:val="c0"/>
          <w:color w:val="000000"/>
          <w:sz w:val="28"/>
          <w:szCs w:val="28"/>
        </w:rPr>
        <w:t>красками</w:t>
      </w:r>
      <w:r w:rsidR="00F23DB1" w:rsidRPr="007D265C">
        <w:rPr>
          <w:rStyle w:val="c0"/>
          <w:color w:val="000000"/>
          <w:sz w:val="28"/>
          <w:szCs w:val="28"/>
        </w:rPr>
        <w:t>.</w:t>
      </w:r>
    </w:p>
    <w:p w:rsidR="00F23DB1" w:rsidRPr="007D265C" w:rsidRDefault="00F23DB1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:rsidR="00B20174" w:rsidRPr="007D265C" w:rsidRDefault="00965FCA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b/>
          <w:sz w:val="28"/>
          <w:szCs w:val="28"/>
        </w:rPr>
      </w:pPr>
      <w:proofErr w:type="spellStart"/>
      <w:r>
        <w:rPr>
          <w:rStyle w:val="c0"/>
          <w:b/>
          <w:sz w:val="28"/>
          <w:szCs w:val="28"/>
        </w:rPr>
        <w:t>Мета</w:t>
      </w:r>
      <w:r w:rsidR="00B20174" w:rsidRPr="007D265C">
        <w:rPr>
          <w:rStyle w:val="c0"/>
          <w:b/>
          <w:sz w:val="28"/>
          <w:szCs w:val="28"/>
        </w:rPr>
        <w:t>предметные</w:t>
      </w:r>
      <w:proofErr w:type="spellEnd"/>
      <w:r w:rsidR="00B20174" w:rsidRPr="007D265C">
        <w:rPr>
          <w:rStyle w:val="c0"/>
          <w:b/>
          <w:sz w:val="28"/>
          <w:szCs w:val="28"/>
        </w:rPr>
        <w:t>:</w:t>
      </w:r>
    </w:p>
    <w:p w:rsidR="007D265C" w:rsidRPr="007D265C" w:rsidRDefault="007D265C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B20174" w:rsidRPr="007D265C" w:rsidRDefault="00B20174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7D265C">
        <w:rPr>
          <w:rStyle w:val="c0"/>
          <w:sz w:val="28"/>
          <w:szCs w:val="28"/>
        </w:rPr>
        <w:t>- учиться планировать свою практическую деятельность (последовательность, время, результаты);</w:t>
      </w:r>
    </w:p>
    <w:p w:rsidR="00B20174" w:rsidRPr="007D265C" w:rsidRDefault="00B20174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7D265C">
        <w:rPr>
          <w:rStyle w:val="c0"/>
          <w:sz w:val="28"/>
          <w:szCs w:val="28"/>
        </w:rPr>
        <w:t>- развивать навыки самостоятельного труда;</w:t>
      </w:r>
    </w:p>
    <w:p w:rsidR="00B20174" w:rsidRPr="007D265C" w:rsidRDefault="00B20174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7D265C">
        <w:rPr>
          <w:rStyle w:val="c0"/>
          <w:sz w:val="28"/>
          <w:szCs w:val="28"/>
        </w:rPr>
        <w:t>- учиться правильно, оценивать и анализировать результат собс</w:t>
      </w:r>
      <w:r w:rsidR="00965FCA">
        <w:rPr>
          <w:rStyle w:val="c0"/>
          <w:sz w:val="28"/>
          <w:szCs w:val="28"/>
        </w:rPr>
        <w:t>твенной творческой деятельности.</w:t>
      </w:r>
    </w:p>
    <w:p w:rsidR="00B20174" w:rsidRDefault="00B20174" w:rsidP="00E20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0174" w:rsidRDefault="00B20174" w:rsidP="00E20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0174" w:rsidRDefault="00B20174" w:rsidP="00E20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0174" w:rsidRDefault="00B20174" w:rsidP="00E20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0174" w:rsidRDefault="00B20174" w:rsidP="00E20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0174" w:rsidRDefault="00B20174" w:rsidP="00E20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D265C" w:rsidRDefault="007D265C" w:rsidP="00E20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0174" w:rsidRDefault="00B20174" w:rsidP="00E20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65FCA" w:rsidRPr="00965FCA" w:rsidRDefault="00965FCA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965FC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Ход занятия</w:t>
      </w:r>
    </w:p>
    <w:p w:rsidR="00965FCA" w:rsidRDefault="00965FCA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4B1" w:rsidRDefault="003B4C41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етодическ</w:t>
      </w:r>
      <w:r w:rsidR="00965F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последовательность изображения глиняного горшка</w:t>
      </w:r>
      <w:r w:rsidR="00681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строится</w:t>
      </w: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основе светотеневой моделировк</w:t>
      </w:r>
      <w:r w:rsidR="00965F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шара</w:t>
      </w:r>
      <w:r w:rsidR="00681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Процесс светотеневой моделировки шара формирует алгоритм действий для работы с более сложной формой.</w:t>
      </w:r>
      <w:r w:rsidRPr="003B4C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4C4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81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начале занятия обучающиеся выполняют изображение шара на основе заданной педагогом последовательности действий. Изображая шар, учащимся необходимо выделить основные тональные отношения, передав тем самым его объём на плоскости листа. Так же в процессе работы педагог указывает на сочетания теплых и холодных оттенков</w:t>
      </w:r>
      <w:r w:rsidR="00965F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81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отвечающие за живописное наполнение этюда.</w:t>
      </w:r>
    </w:p>
    <w:p w:rsidR="006814B1" w:rsidRDefault="006814B1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4B1" w:rsidRDefault="006814B1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Этюд с изображением шара может быть выполнен как на основе натурной модели, так и на основе последовательности слайдов, раскрывающих наполнение данного этапа. </w:t>
      </w:r>
    </w:p>
    <w:p w:rsidR="003B4C41" w:rsidRDefault="003B4C41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На первом этапе (Рисунок 1</w:t>
      </w:r>
      <w:r w:rsidR="00681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обучающиеся</w:t>
      </w: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намеча</w:t>
      </w:r>
      <w:r w:rsidR="00681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</w:t>
      </w: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общие очертания шара </w:t>
      </w:r>
      <w:r w:rsidR="00681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плоскости листа </w:t>
      </w: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определ</w:t>
      </w:r>
      <w:r w:rsidR="00965F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яю</w:t>
      </w: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цвет его освещённой части. Оттенок подбирается на основе охры через добавление к ней красно-коричневого, бурого и зелёного.</w:t>
      </w:r>
    </w:p>
    <w:p w:rsidR="003B4C41" w:rsidRDefault="003B4C41" w:rsidP="00C973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25763" cy="2952000"/>
            <wp:effectExtent l="0" t="0" r="0" b="1270"/>
            <wp:docPr id="1" name="Рисунок 1" descr="C:\Users\Алексей\AppData\Local\Microsoft\Windows\INetCache\Content.Word\1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ей\AppData\Local\Microsoft\Windows\INetCache\Content.Word\1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63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FCA" w:rsidRPr="00965FCA" w:rsidRDefault="00965FCA" w:rsidP="00C973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Рисунок 1</w:t>
      </w:r>
    </w:p>
    <w:p w:rsidR="003B4C41" w:rsidRDefault="003B4C41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На втором этапе (Рисунок 2) </w:t>
      </w:r>
      <w:proofErr w:type="gramStart"/>
      <w:r w:rsidR="00681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</w:t>
      </w:r>
      <w:proofErr w:type="gramEnd"/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прописыва</w:t>
      </w:r>
      <w:r w:rsidR="00681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</w:t>
      </w: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полутень. В работе используется следующий набо</w:t>
      </w:r>
      <w:r w:rsidR="00681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цветовых смесей: бурый + зелёный, красно-коричневый + зелёный, красно коричневый + </w:t>
      </w:r>
      <w:proofErr w:type="gramStart"/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фиолетовый</w:t>
      </w:r>
      <w:proofErr w:type="gramEnd"/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/синий.</w:t>
      </w:r>
      <w:r w:rsidR="00681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Таким образом, необходимо не только подобрать более тёмный относительно </w:t>
      </w:r>
      <w:r w:rsidR="00681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освещённой части тон, но и сформировать дополнительные оттенки </w:t>
      </w:r>
      <w:r w:rsidR="00412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основному (предметному) цвету.</w:t>
      </w:r>
    </w:p>
    <w:p w:rsidR="00412EE9" w:rsidRDefault="00412EE9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4C41" w:rsidRDefault="00570CF9" w:rsidP="00C973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85pt;height:232.75pt">
            <v:imagedata r:id="rId7" o:title="2к"/>
          </v:shape>
        </w:pict>
      </w:r>
    </w:p>
    <w:p w:rsidR="00965FCA" w:rsidRPr="00965FCA" w:rsidRDefault="00965FCA" w:rsidP="00C973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Рисунок 2</w:t>
      </w:r>
    </w:p>
    <w:p w:rsidR="003B4C41" w:rsidRDefault="003B4C41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4C41" w:rsidRDefault="003B4C41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третьем этапе (Рисунок 3) </w:t>
      </w:r>
      <w:proofErr w:type="gramStart"/>
      <w:r w:rsidR="00412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</w:t>
      </w:r>
      <w:proofErr w:type="gramEnd"/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прописыва</w:t>
      </w:r>
      <w:r w:rsidR="00412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</w:t>
      </w: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собственную тень и рефлекс</w:t>
      </w:r>
      <w:r w:rsidR="00412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завершая, тем самым, формирование основного объёма шара.</w:t>
      </w: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12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Помимо этого в работе возрастает число дополнительных оттенков</w:t>
      </w:r>
      <w:r w:rsidR="00965F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12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отвечающих за её живописное наполнение. </w:t>
      </w: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Наиболее тёмный тон падающей тени формируется через смесь бурого и синего, боле</w:t>
      </w:r>
      <w:r w:rsidR="00965F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светлая часть падающей тени формируется из смеси бурого и зелёного. Рефлекс принимает в себя все ранее используемые оттенки с незначительным осветлением их белилами в сравнении с тенью.</w:t>
      </w:r>
      <w:r w:rsidR="00412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3B4C41" w:rsidRDefault="00570CF9" w:rsidP="00C973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6" type="#_x0000_t75" style="width:3in;height:232.75pt">
            <v:imagedata r:id="rId8" o:title="3к"/>
          </v:shape>
        </w:pict>
      </w:r>
    </w:p>
    <w:p w:rsidR="00965FCA" w:rsidRPr="00965FCA" w:rsidRDefault="00965FCA" w:rsidP="00C973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65FC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Рисунок 3</w:t>
      </w:r>
    </w:p>
    <w:p w:rsidR="003B4C41" w:rsidRDefault="003B4C41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4C41" w:rsidRDefault="003B4C41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 завершающ</w:t>
      </w:r>
      <w:r w:rsidR="00965F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 этапе (Рисунок 4) </w:t>
      </w:r>
      <w:proofErr w:type="gramStart"/>
      <w:r w:rsidR="00412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</w:t>
      </w:r>
      <w:r w:rsidR="003209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</w:t>
      </w:r>
      <w:proofErr w:type="gramEnd"/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прописыва</w:t>
      </w:r>
      <w:r w:rsidR="003209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падающую тен</w:t>
      </w:r>
      <w:r w:rsidR="00412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с плавной тональной растяжкой</w:t>
      </w:r>
      <w:r w:rsidR="003209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12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используя ранее созданную палитру.</w:t>
      </w:r>
    </w:p>
    <w:p w:rsidR="00412EE9" w:rsidRDefault="00412EE9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4C41" w:rsidRDefault="00570CF9" w:rsidP="00C973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7" type="#_x0000_t75" style="width:336.55pt;height:283.8pt">
            <v:imagedata r:id="rId9" o:title="4к"/>
          </v:shape>
        </w:pict>
      </w:r>
    </w:p>
    <w:p w:rsidR="00965FCA" w:rsidRPr="00965FCA" w:rsidRDefault="00965FCA" w:rsidP="00C973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65FC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Рисунок 4</w:t>
      </w:r>
    </w:p>
    <w:p w:rsidR="00412EE9" w:rsidRDefault="00412EE9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2EE9" w:rsidRDefault="00412EE9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Далее педагог д</w:t>
      </w:r>
      <w:r w:rsidR="003B4C41"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емонстриру</w:t>
      </w:r>
      <w:r w:rsidR="003209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3B4C41"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обучающимся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4C41"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связь формы шара и глиняного горшка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ходе выполнения конструктивного рисунка, в котором изображение шара достраивается до более сложной формы.</w:t>
      </w:r>
    </w:p>
    <w:p w:rsidR="00412EE9" w:rsidRDefault="00412EE9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4C41" w:rsidRDefault="003B4C41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4C41" w:rsidRDefault="00570CF9" w:rsidP="00C973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8" type="#_x0000_t75" style="width:348.3pt;height:254.5pt">
            <v:imagedata r:id="rId10" o:title="5к"/>
          </v:shape>
        </w:pict>
      </w:r>
    </w:p>
    <w:p w:rsidR="003209D4" w:rsidRPr="003209D4" w:rsidRDefault="003209D4" w:rsidP="00C973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209D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Рисунок 5</w:t>
      </w:r>
    </w:p>
    <w:p w:rsidR="00412EE9" w:rsidRDefault="00412EE9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2EE9" w:rsidRDefault="00412EE9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Линейно-конструктивное изображение глиняного горшка дополняется </w:t>
      </w:r>
      <w:r w:rsidR="00C97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светотеневой моделировкой формы в виде схемы</w:t>
      </w:r>
      <w:r w:rsidR="003209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97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разграничивающей её основные зоны.</w:t>
      </w:r>
    </w:p>
    <w:p w:rsidR="00C973D6" w:rsidRDefault="00C973D6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4C41" w:rsidRDefault="00570CF9" w:rsidP="00C973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9" type="#_x0000_t75" style="width:348.3pt;height:254.5pt">
            <v:imagedata r:id="rId11" o:title="6к"/>
          </v:shape>
        </w:pict>
      </w:r>
    </w:p>
    <w:p w:rsidR="003209D4" w:rsidRPr="003209D4" w:rsidRDefault="003209D4" w:rsidP="00C973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209D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Рисунок 6</w:t>
      </w:r>
    </w:p>
    <w:p w:rsidR="00C973D6" w:rsidRDefault="00C973D6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73D6" w:rsidRDefault="00C973D6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основе представленного изображения учащиеся под руководством педагога выполняют этюд с изображением глиняного горшка. Процесс работы строится на основе алгоритма, сформированного на первом этапе занятия.</w:t>
      </w:r>
    </w:p>
    <w:p w:rsidR="00570CF9" w:rsidRDefault="00570CF9" w:rsidP="00C973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30" type="#_x0000_t75" style="width:292.2pt;height:269.6pt">
            <v:imagedata r:id="rId12" o:title="7к"/>
          </v:shape>
        </w:pict>
      </w:r>
    </w:p>
    <w:p w:rsidR="003209D4" w:rsidRPr="003209D4" w:rsidRDefault="003209D4" w:rsidP="00C973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209D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Рисунок 7</w:t>
      </w:r>
    </w:p>
    <w:p w:rsidR="003B4C41" w:rsidRDefault="00C973D6" w:rsidP="00C973D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случае, если обучающиеся не испытывают проблем с выполнением задания, педагог предлагает группе закрепить полученные знания</w:t>
      </w:r>
      <w:r w:rsidR="003209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выполнив этюд с глиняным горшком с натуры или по фото-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референсу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973D6" w:rsidRDefault="00C973D6" w:rsidP="00C973D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4C41" w:rsidRDefault="003B4C41" w:rsidP="00C973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60967" cy="6156000"/>
            <wp:effectExtent l="0" t="0" r="0" b="0"/>
            <wp:docPr id="2" name="Рисунок 2" descr="C:\Users\Алексей\AppData\Local\Microsoft\Windows\INetCache\Content.Word\TNfPCB3yb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ексей\AppData\Local\Microsoft\Windows\INetCache\Content.Word\TNfPCB3ybn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967" cy="61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9D4" w:rsidRPr="003209D4" w:rsidRDefault="003209D4" w:rsidP="00C973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209D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Рисунок 8</w:t>
      </w:r>
    </w:p>
    <w:p w:rsidR="00AF7837" w:rsidRPr="003B4C41" w:rsidRDefault="003B4C41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F7837"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дополнение к </w:t>
      </w:r>
      <w:r w:rsidR="00C97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самостоятельному </w:t>
      </w:r>
      <w:r w:rsidR="00AF7837"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заданию </w:t>
      </w:r>
      <w:r w:rsidR="003209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обучающимся</w:t>
      </w:r>
      <w:r w:rsidR="00AF7837"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предлагается представить алгоритм работы с помощью поэтапной фото-фиксации.</w:t>
      </w:r>
    </w:p>
    <w:p w:rsidR="00AF7837" w:rsidRPr="003B4C41" w:rsidRDefault="00AF7837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2836" w:rsidRDefault="00AF7837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4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Занятие завершается анализом получившихся работ с выявлением и устранением допущенных ошибок.</w:t>
      </w:r>
    </w:p>
    <w:p w:rsidR="00C973D6" w:rsidRDefault="00C973D6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73D6" w:rsidRDefault="00C973D6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0CF9" w:rsidRDefault="00570CF9" w:rsidP="007D26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73D6" w:rsidRDefault="007D265C" w:rsidP="007D26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Дополнительным заданием для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стать этюд с глиняным кувшином, который может быть выполнен</w:t>
      </w:r>
      <w:r w:rsidR="003209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домашняя работа.</w:t>
      </w:r>
    </w:p>
    <w:p w:rsidR="00570CF9" w:rsidRDefault="00570CF9" w:rsidP="007D26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73D6" w:rsidRDefault="00570CF9" w:rsidP="00C973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31" type="#_x0000_t75" style="width:246.15pt;height:298.05pt">
            <v:imagedata r:id="rId14" o:title="LL7wODhNkNs (1)"/>
          </v:shape>
        </w:pict>
      </w:r>
    </w:p>
    <w:p w:rsidR="003209D4" w:rsidRPr="003209D4" w:rsidRDefault="003209D4" w:rsidP="00C973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209D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Рисунок 9</w:t>
      </w:r>
    </w:p>
    <w:p w:rsidR="00C973D6" w:rsidRDefault="00C973D6" w:rsidP="00C973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73D6" w:rsidRDefault="00570CF9" w:rsidP="00C973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32" type="#_x0000_t75" style="width:467.15pt;height:329pt">
            <v:imagedata r:id="rId15" o:title="ZhTgalFB5NI"/>
          </v:shape>
        </w:pict>
      </w:r>
    </w:p>
    <w:p w:rsidR="003209D4" w:rsidRPr="003209D4" w:rsidRDefault="003209D4" w:rsidP="00C973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209D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Рисунок 10</w:t>
      </w:r>
    </w:p>
    <w:sectPr w:rsidR="003209D4" w:rsidRPr="003209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B32"/>
    <w:rsid w:val="002F1286"/>
    <w:rsid w:val="003209D4"/>
    <w:rsid w:val="00337687"/>
    <w:rsid w:val="003B4C41"/>
    <w:rsid w:val="00412EE9"/>
    <w:rsid w:val="004C5B24"/>
    <w:rsid w:val="00570CF9"/>
    <w:rsid w:val="005F2816"/>
    <w:rsid w:val="006814B1"/>
    <w:rsid w:val="007D265C"/>
    <w:rsid w:val="008F2372"/>
    <w:rsid w:val="00965FCA"/>
    <w:rsid w:val="00AF7837"/>
    <w:rsid w:val="00B20174"/>
    <w:rsid w:val="00C973D6"/>
    <w:rsid w:val="00CA183D"/>
    <w:rsid w:val="00CB2836"/>
    <w:rsid w:val="00D866F4"/>
    <w:rsid w:val="00E03BE7"/>
    <w:rsid w:val="00E202C2"/>
    <w:rsid w:val="00EA0B32"/>
    <w:rsid w:val="00F2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866F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86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866F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86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66F4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B20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20174"/>
  </w:style>
  <w:style w:type="paragraph" w:customStyle="1" w:styleId="c8">
    <w:name w:val="c8"/>
    <w:basedOn w:val="a"/>
    <w:rsid w:val="00B20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20174"/>
  </w:style>
  <w:style w:type="character" w:customStyle="1" w:styleId="c10">
    <w:name w:val="c10"/>
    <w:basedOn w:val="a0"/>
    <w:rsid w:val="00B20174"/>
  </w:style>
  <w:style w:type="character" w:customStyle="1" w:styleId="c4">
    <w:name w:val="c4"/>
    <w:basedOn w:val="a0"/>
    <w:rsid w:val="00B201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866F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86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866F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86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66F4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B20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20174"/>
  </w:style>
  <w:style w:type="paragraph" w:customStyle="1" w:styleId="c8">
    <w:name w:val="c8"/>
    <w:basedOn w:val="a"/>
    <w:rsid w:val="00B20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20174"/>
  </w:style>
  <w:style w:type="character" w:customStyle="1" w:styleId="c10">
    <w:name w:val="c10"/>
    <w:basedOn w:val="a0"/>
    <w:rsid w:val="00B20174"/>
  </w:style>
  <w:style w:type="character" w:customStyle="1" w:styleId="c4">
    <w:name w:val="c4"/>
    <w:basedOn w:val="a0"/>
    <w:rsid w:val="00B20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F56C0-3CAD-433D-8544-32FCCD796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8</cp:revision>
  <dcterms:created xsi:type="dcterms:W3CDTF">2024-04-26T05:48:00Z</dcterms:created>
  <dcterms:modified xsi:type="dcterms:W3CDTF">2024-11-17T20:14:00Z</dcterms:modified>
</cp:coreProperties>
</file>