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63" w:rsidRPr="00EF7763" w:rsidRDefault="008D5725" w:rsidP="00EF77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63">
        <w:rPr>
          <w:rFonts w:ascii="Times New Roman" w:hAnsi="Times New Roman" w:cs="Times New Roman"/>
          <w:b/>
          <w:sz w:val="32"/>
          <w:szCs w:val="32"/>
        </w:rPr>
        <w:t xml:space="preserve">Кружок </w:t>
      </w:r>
      <w:r w:rsidR="005362AE" w:rsidRPr="00EF7763">
        <w:rPr>
          <w:rFonts w:ascii="Times New Roman" w:hAnsi="Times New Roman" w:cs="Times New Roman"/>
          <w:b/>
          <w:sz w:val="32"/>
          <w:szCs w:val="32"/>
        </w:rPr>
        <w:t>по естественнонаучному направлению</w:t>
      </w:r>
    </w:p>
    <w:p w:rsidR="009D3F06" w:rsidRPr="00EF7763" w:rsidRDefault="008D5725" w:rsidP="00EF77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763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5362AE" w:rsidRPr="00EF7763">
        <w:rPr>
          <w:rFonts w:ascii="Times New Roman" w:hAnsi="Times New Roman" w:cs="Times New Roman"/>
          <w:b/>
          <w:sz w:val="32"/>
          <w:szCs w:val="32"/>
        </w:rPr>
        <w:t>Лабораториум</w:t>
      </w:r>
      <w:proofErr w:type="spellEnd"/>
      <w:r w:rsidRPr="00EF7763">
        <w:rPr>
          <w:rFonts w:ascii="Times New Roman" w:hAnsi="Times New Roman" w:cs="Times New Roman"/>
          <w:b/>
          <w:sz w:val="32"/>
          <w:szCs w:val="32"/>
        </w:rPr>
        <w:t>»</w:t>
      </w:r>
    </w:p>
    <w:p w:rsidR="00EF7763" w:rsidRPr="00EF7763" w:rsidRDefault="00EF7763" w:rsidP="00EF776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584" w:rsidRPr="00EF7763" w:rsidRDefault="00780584" w:rsidP="00EF7763">
      <w:pPr>
        <w:pStyle w:val="a5"/>
        <w:jc w:val="center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CA48D5" w:rsidRPr="00EF7763" w:rsidRDefault="00CA48D5" w:rsidP="00EF776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«Самое лучшее открытие то,</w:t>
      </w:r>
    </w:p>
    <w:p w:rsidR="00CA48D5" w:rsidRPr="00EF7763" w:rsidRDefault="00CA48D5" w:rsidP="00EF776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делает сам».</w:t>
      </w:r>
    </w:p>
    <w:p w:rsidR="00CA48D5" w:rsidRPr="00EF7763" w:rsidRDefault="00CA48D5" w:rsidP="00EF7763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Ральф У. </w:t>
      </w:r>
      <w:proofErr w:type="spellStart"/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Эмерсон</w:t>
      </w:r>
      <w:proofErr w:type="spellEnd"/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80584" w:rsidRPr="00EF7763" w:rsidRDefault="00780584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sz w:val="28"/>
          <w:szCs w:val="28"/>
        </w:rPr>
        <w:t>Программа составлена с учетом ФГОС.</w:t>
      </w:r>
    </w:p>
    <w:p w:rsidR="00780584" w:rsidRPr="00EF7763" w:rsidRDefault="00780584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Программа кружка  направлена</w:t>
      </w:r>
      <w:r w:rsidRPr="00EF776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на потребность ребенка в познании окружающего мира, на новые впечатления, которые лежат в основе возникновения и развития неистощимой исследовательской (поисковой)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5362AE" w:rsidRPr="00EF7763" w:rsidRDefault="005362AE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5362AE" w:rsidRPr="00EF7763" w:rsidRDefault="00EC758A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Стремительно меняющееся жизнь заставляет нас пересматривать роль и значение исследовательского поведения в жизни человека. 21 веке становится все более очевидно, что универсальные умения и навыки исследовательского </w:t>
      </w:r>
      <w:r w:rsidR="00B21E20" w:rsidRPr="00EF7763">
        <w:rPr>
          <w:rFonts w:ascii="Times New Roman" w:hAnsi="Times New Roman" w:cs="Times New Roman"/>
          <w:sz w:val="28"/>
          <w:szCs w:val="28"/>
        </w:rPr>
        <w:t>поведения</w:t>
      </w:r>
      <w:r w:rsidRPr="00EF7763">
        <w:rPr>
          <w:rFonts w:ascii="Times New Roman" w:hAnsi="Times New Roman" w:cs="Times New Roman"/>
          <w:sz w:val="28"/>
          <w:szCs w:val="28"/>
        </w:rPr>
        <w:t xml:space="preserve"> требуются </w:t>
      </w:r>
      <w:r w:rsidR="00B21E20" w:rsidRPr="00EF7763">
        <w:rPr>
          <w:rFonts w:ascii="Times New Roman" w:hAnsi="Times New Roman" w:cs="Times New Roman"/>
          <w:sz w:val="28"/>
          <w:szCs w:val="28"/>
        </w:rPr>
        <w:t xml:space="preserve">от современного человека  в самых разных сферах жизни. И не случайно считается, что исследование и </w:t>
      </w:r>
      <w:r w:rsidR="003670EC" w:rsidRPr="00EF7763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="00B21E20" w:rsidRPr="00EF7763">
        <w:rPr>
          <w:rFonts w:ascii="Times New Roman" w:hAnsi="Times New Roman" w:cs="Times New Roman"/>
          <w:sz w:val="28"/>
          <w:szCs w:val="28"/>
        </w:rPr>
        <w:t xml:space="preserve"> </w:t>
      </w:r>
      <w:r w:rsidR="003670EC" w:rsidRPr="00EF7763">
        <w:rPr>
          <w:rFonts w:ascii="Times New Roman" w:hAnsi="Times New Roman" w:cs="Times New Roman"/>
          <w:sz w:val="28"/>
          <w:szCs w:val="28"/>
        </w:rPr>
        <w:t>претендуют</w:t>
      </w:r>
      <w:r w:rsidR="00B21E20" w:rsidRPr="00EF7763">
        <w:rPr>
          <w:rFonts w:ascii="Times New Roman" w:hAnsi="Times New Roman" w:cs="Times New Roman"/>
          <w:sz w:val="28"/>
          <w:szCs w:val="28"/>
        </w:rPr>
        <w:t xml:space="preserve"> на роль ведущей деятельнос</w:t>
      </w:r>
      <w:r w:rsidR="003670EC" w:rsidRPr="00EF7763">
        <w:rPr>
          <w:rFonts w:ascii="Times New Roman" w:hAnsi="Times New Roman" w:cs="Times New Roman"/>
          <w:sz w:val="28"/>
          <w:szCs w:val="28"/>
        </w:rPr>
        <w:t>ти в период дошкольного детства, основу которую составляет познавательное ориентирование. Эксперимент, самостоятельно проводимый ребенком, позволяет ему создать модель естественнонаучного явления,  обобщить полученные действия, классифицировать, делать выводы, о ценностной значимости физических явлений</w:t>
      </w:r>
      <w:r w:rsidR="0060130F" w:rsidRPr="00EF7763">
        <w:rPr>
          <w:rFonts w:ascii="Times New Roman" w:hAnsi="Times New Roman" w:cs="Times New Roman"/>
          <w:sz w:val="28"/>
          <w:szCs w:val="28"/>
        </w:rPr>
        <w:t xml:space="preserve"> </w:t>
      </w:r>
      <w:r w:rsidR="003670EC" w:rsidRPr="00EF7763">
        <w:rPr>
          <w:rFonts w:ascii="Times New Roman" w:hAnsi="Times New Roman" w:cs="Times New Roman"/>
          <w:sz w:val="28"/>
          <w:szCs w:val="28"/>
        </w:rPr>
        <w:t xml:space="preserve">для человека. </w:t>
      </w:r>
      <w:r w:rsidR="0060130F" w:rsidRPr="00EF7763">
        <w:rPr>
          <w:rFonts w:ascii="Times New Roman" w:hAnsi="Times New Roman" w:cs="Times New Roman"/>
          <w:sz w:val="28"/>
          <w:szCs w:val="28"/>
        </w:rPr>
        <w:t xml:space="preserve">Экспериментирование положительно влияет на эмоциональную сферу ребенка, на развитие творческих способностей, на укрепление здоровья, за счет повышения общего уровня двигательной активности. В процессе </w:t>
      </w:r>
      <w:r w:rsidR="00F06608" w:rsidRPr="00EF7763">
        <w:rPr>
          <w:rFonts w:ascii="Times New Roman" w:hAnsi="Times New Roman" w:cs="Times New Roman"/>
          <w:sz w:val="28"/>
          <w:szCs w:val="28"/>
        </w:rPr>
        <w:t>экспериментирования у дете</w:t>
      </w:r>
      <w:r w:rsidR="0060130F" w:rsidRPr="00EF7763">
        <w:rPr>
          <w:rFonts w:ascii="Times New Roman" w:hAnsi="Times New Roman" w:cs="Times New Roman"/>
          <w:sz w:val="28"/>
          <w:szCs w:val="28"/>
        </w:rPr>
        <w:t xml:space="preserve">й идет </w:t>
      </w:r>
      <w:r w:rsidR="00F06608" w:rsidRPr="00EF7763">
        <w:rPr>
          <w:rFonts w:ascii="Times New Roman" w:hAnsi="Times New Roman" w:cs="Times New Roman"/>
          <w:sz w:val="28"/>
          <w:szCs w:val="28"/>
        </w:rPr>
        <w:t>обогащение памяти</w:t>
      </w:r>
      <w:r w:rsidR="0060130F" w:rsidRPr="00EF7763">
        <w:rPr>
          <w:rFonts w:ascii="Times New Roman" w:hAnsi="Times New Roman" w:cs="Times New Roman"/>
          <w:sz w:val="28"/>
          <w:szCs w:val="28"/>
        </w:rPr>
        <w:t xml:space="preserve">, активизируются мыслительные процессы, так как </w:t>
      </w:r>
      <w:r w:rsidR="00E32A19" w:rsidRPr="00EF7763">
        <w:rPr>
          <w:rFonts w:ascii="Times New Roman" w:hAnsi="Times New Roman" w:cs="Times New Roman"/>
          <w:sz w:val="28"/>
          <w:szCs w:val="28"/>
        </w:rPr>
        <w:t xml:space="preserve">постоянно возникает необходимость совершать операции анализа, синтеза, обобщения. </w:t>
      </w:r>
    </w:p>
    <w:p w:rsidR="00E32A19" w:rsidRPr="00EF7763" w:rsidRDefault="00E32A19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Понимая значение </w:t>
      </w:r>
      <w:r w:rsidR="004826FA" w:rsidRPr="00EF7763">
        <w:rPr>
          <w:rFonts w:ascii="Times New Roman" w:hAnsi="Times New Roman" w:cs="Times New Roman"/>
          <w:sz w:val="28"/>
          <w:szCs w:val="28"/>
        </w:rPr>
        <w:t>исследова</w:t>
      </w:r>
      <w:r w:rsidR="00F06608" w:rsidRPr="00EF7763">
        <w:rPr>
          <w:rFonts w:ascii="Times New Roman" w:hAnsi="Times New Roman" w:cs="Times New Roman"/>
          <w:sz w:val="28"/>
          <w:szCs w:val="28"/>
        </w:rPr>
        <w:t xml:space="preserve">тельской деятельности </w:t>
      </w:r>
      <w:r w:rsidRPr="00EF7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ребенка в детском саду мною был разработана программа кружка «</w:t>
      </w:r>
      <w:proofErr w:type="spellStart"/>
      <w:r w:rsidRPr="00EF7763">
        <w:rPr>
          <w:rFonts w:ascii="Times New Roman" w:hAnsi="Times New Roman" w:cs="Times New Roman"/>
          <w:sz w:val="28"/>
          <w:szCs w:val="28"/>
        </w:rPr>
        <w:t>Лабороториум</w:t>
      </w:r>
      <w:proofErr w:type="spellEnd"/>
      <w:r w:rsidRPr="00EF7763">
        <w:rPr>
          <w:rFonts w:ascii="Times New Roman" w:hAnsi="Times New Roman" w:cs="Times New Roman"/>
          <w:sz w:val="28"/>
          <w:szCs w:val="28"/>
        </w:rPr>
        <w:t>»</w:t>
      </w:r>
    </w:p>
    <w:p w:rsidR="00F06608" w:rsidRPr="00EF7763" w:rsidRDefault="00F0660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2A19" w:rsidRPr="00EF7763" w:rsidRDefault="00F0660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За основу использовала программу Л.А. </w:t>
      </w:r>
      <w:proofErr w:type="spellStart"/>
      <w:r w:rsidRPr="00EF7763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F7763">
        <w:rPr>
          <w:rFonts w:ascii="Times New Roman" w:hAnsi="Times New Roman" w:cs="Times New Roman"/>
          <w:sz w:val="28"/>
          <w:szCs w:val="28"/>
        </w:rPr>
        <w:t>, О.М. Дьяченко «Развитие», Мною была изучены парциальные программы:</w:t>
      </w:r>
      <w:r w:rsidR="00E32A19" w:rsidRPr="00EF7763">
        <w:rPr>
          <w:rFonts w:ascii="Times New Roman" w:hAnsi="Times New Roman" w:cs="Times New Roman"/>
          <w:sz w:val="28"/>
          <w:szCs w:val="28"/>
        </w:rPr>
        <w:t xml:space="preserve"> С.Н. Николаева «Юный эколог», Г.П. </w:t>
      </w:r>
      <w:proofErr w:type="spellStart"/>
      <w:r w:rsidR="00E32A19" w:rsidRPr="00EF7763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="00E32A19" w:rsidRPr="00EF7763">
        <w:rPr>
          <w:rFonts w:ascii="Times New Roman" w:hAnsi="Times New Roman" w:cs="Times New Roman"/>
          <w:sz w:val="28"/>
          <w:szCs w:val="28"/>
        </w:rPr>
        <w:t>, А.Е. Чистякова «Экспериментальная деятельность детей среднего и старшего дошкольного возраста»</w:t>
      </w:r>
      <w:r w:rsidRPr="00EF7763">
        <w:rPr>
          <w:rFonts w:ascii="Times New Roman" w:hAnsi="Times New Roman" w:cs="Times New Roman"/>
          <w:sz w:val="28"/>
          <w:szCs w:val="28"/>
        </w:rPr>
        <w:t xml:space="preserve">, И.Г. Белавина, Н.Г. </w:t>
      </w:r>
      <w:proofErr w:type="spellStart"/>
      <w:r w:rsidRPr="00EF7763">
        <w:rPr>
          <w:rFonts w:ascii="Times New Roman" w:hAnsi="Times New Roman" w:cs="Times New Roman"/>
          <w:sz w:val="28"/>
          <w:szCs w:val="28"/>
        </w:rPr>
        <w:t>Найденская</w:t>
      </w:r>
      <w:proofErr w:type="spellEnd"/>
      <w:r w:rsidRPr="00EF7763">
        <w:rPr>
          <w:rFonts w:ascii="Times New Roman" w:hAnsi="Times New Roman" w:cs="Times New Roman"/>
          <w:sz w:val="28"/>
          <w:szCs w:val="28"/>
        </w:rPr>
        <w:t xml:space="preserve"> «Планета –</w:t>
      </w:r>
      <w:r w:rsidR="00780584" w:rsidRPr="00EF7763">
        <w:rPr>
          <w:rFonts w:ascii="Times New Roman" w:hAnsi="Times New Roman" w:cs="Times New Roman"/>
          <w:sz w:val="28"/>
          <w:szCs w:val="28"/>
        </w:rPr>
        <w:t xml:space="preserve"> </w:t>
      </w:r>
      <w:r w:rsidRPr="00EF7763">
        <w:rPr>
          <w:rFonts w:ascii="Times New Roman" w:hAnsi="Times New Roman" w:cs="Times New Roman"/>
          <w:sz w:val="28"/>
          <w:szCs w:val="28"/>
        </w:rPr>
        <w:t>наш дом», Н.А. Рыжова «Наш дом-природа»</w:t>
      </w:r>
    </w:p>
    <w:p w:rsidR="005362AE" w:rsidRPr="00EF7763" w:rsidRDefault="005362AE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FEF" w:rsidRPr="00EF7763" w:rsidRDefault="00780584" w:rsidP="00EF7763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F7763">
        <w:rPr>
          <w:rFonts w:ascii="Times New Roman" w:hAnsi="Times New Roman" w:cs="Times New Roman"/>
          <w:b/>
          <w:sz w:val="28"/>
          <w:szCs w:val="28"/>
        </w:rPr>
        <w:t>Цель</w:t>
      </w:r>
      <w:r w:rsidR="00EF7763" w:rsidRPr="00EF7763">
        <w:rPr>
          <w:rFonts w:ascii="Times New Roman" w:hAnsi="Times New Roman" w:cs="Times New Roman"/>
          <w:b/>
          <w:sz w:val="28"/>
          <w:szCs w:val="28"/>
        </w:rPr>
        <w:t>:</w:t>
      </w:r>
      <w:r w:rsidR="004B5FEF"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0B" w:rsidRPr="00EF7763">
        <w:rPr>
          <w:rFonts w:ascii="Times New Roman" w:hAnsi="Times New Roman" w:cs="Times New Roman"/>
          <w:sz w:val="28"/>
          <w:szCs w:val="28"/>
        </w:rPr>
        <w:t>Расширить знания детей об окружающем мире через опытно-экспериментальную деятельность, воспитывать любознательность, активность.</w:t>
      </w:r>
    </w:p>
    <w:p w:rsidR="00780584" w:rsidRPr="00EF7763" w:rsidRDefault="00780584" w:rsidP="00EF7763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EF7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Задачи:</w:t>
      </w: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- создать условия для экспериментальной деятельности;</w:t>
      </w:r>
    </w:p>
    <w:p w:rsidR="00780584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584"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представление детей о физических свойствах окружающего мира.</w:t>
      </w:r>
    </w:p>
    <w:p w:rsidR="00780584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584"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свойствами различных предметов, природных материалов (бумага, пластмасса, магнит, почва, вода, растения и т.д.).</w:t>
      </w:r>
      <w:r w:rsidR="004B5FEF" w:rsidRPr="00EF7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5FEF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B5FEF"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активность детей для разрешения проблемной ситуации.</w:t>
      </w:r>
    </w:p>
    <w:p w:rsidR="004B5FEF" w:rsidRPr="00EF7763" w:rsidRDefault="00EC6B0B" w:rsidP="00EF7763">
      <w:pPr>
        <w:pStyle w:val="a5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F7763">
        <w:rPr>
          <w:rFonts w:ascii="Times New Roman" w:hAnsi="Times New Roman" w:cs="Times New Roman"/>
          <w:sz w:val="28"/>
          <w:szCs w:val="28"/>
        </w:rPr>
        <w:t>-</w:t>
      </w:r>
      <w:r w:rsidR="004B5FEF" w:rsidRPr="00EF7763">
        <w:rPr>
          <w:rFonts w:ascii="Times New Roman" w:hAnsi="Times New Roman" w:cs="Times New Roman"/>
          <w:sz w:val="28"/>
          <w:szCs w:val="28"/>
        </w:rPr>
        <w:t>развивать наблюдательность, умение сравнивать, анализировать, обобщать, развивать познавательный интерес в процессе </w:t>
      </w:r>
      <w:r w:rsidR="004B5FEF" w:rsidRPr="00EF776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экспериментирования</w:t>
      </w: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развитию психических процессов (внимание, память, мышление);</w:t>
      </w: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речевую деятельность детей, пополнять словарный запас</w:t>
      </w: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опыт выполнения правил техники безопасности при проведении экспериментов.</w:t>
      </w: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родителей к совместной деятельности.</w:t>
      </w:r>
    </w:p>
    <w:p w:rsidR="00BC197B" w:rsidRPr="00EF7763" w:rsidRDefault="00BC197B" w:rsidP="00EF7763">
      <w:pPr>
        <w:pStyle w:val="a5"/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76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</w:rPr>
        <w:t> Для реализации поставленной цели и задач созданы  условия в предметно-развивающей среде группы. Родители приняли активное участие в создании мини-лаборатории, которая оснащена необходимым оборудованием и материалами с минимальными затратами материальных средств и времени.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F77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 детской лаборатории: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Приборы-помощники: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увеличительное стекло, чашечные весы, песочные часы, разнообразные магниты, бинокль, разные термометры, компас, микроскоп, лупа.</w:t>
      </w:r>
      <w:proofErr w:type="gramEnd"/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Прозрачные и непрозрачные сосуды разной конфигурации и разного объема: пластиковые бутылки, стаканы, ведерки, воронки.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Природные материалы: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камешки разного цвета и формы, минералы, глина, разная по составу земля, крупный и мелкий песок, птичьи перышки, ракушки, шишки, скорлупа орехов, кусочки коры деревьев, листья, веточки, пух, мох, семена фруктов и овощей.</w:t>
      </w:r>
      <w:proofErr w:type="gramEnd"/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Бросовый материал: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кусочки кожи, поролона, меха, лоскутки ткани, пробки, проволока, деревянные, пластмассовые, металлические предметы, формочки – вкладыши от наборов шоколадных конфет.</w:t>
      </w:r>
      <w:proofErr w:type="gramEnd"/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Технические материалы: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гайки, винты, болтики, гвозди.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Разные виды бумаги: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обычная альбомная и тетрадная, наждачная.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Красители: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ягодный сироп, акварельные краски, пищевые красители.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Медицинские материалы: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пипетки, колбы, пробирки, шпатели. </w:t>
      </w: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Деревянная палочка, вата, мензурки, воронки, шприцы (пластмассовые без игл) марля, мерные ложечки.</w:t>
      </w:r>
      <w:proofErr w:type="gramEnd"/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Прочие материалы: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зеркала, воздушные шары, деревянные зубочистки, растительное масло, мука, соль, цветные и прозрачные стекла, формочки, поддоны, стеки, линейки, сито, таз, спички, нитки, мыло.</w:t>
      </w:r>
      <w:proofErr w:type="gramEnd"/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Пуговицы разного размера, иголки, булавки, соломинки для коктейля.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Игровое оборудование:</w:t>
      </w:r>
      <w:r w:rsidRPr="00EF776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игры на магнитной основе «Рыбалка». Различные фигурки животных, ванна для игр с песком и водой.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Направленность </w:t>
      </w:r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кружка - естественнонаучная</w:t>
      </w: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кружка </w:t>
      </w:r>
      <w:r w:rsidRPr="00EF7763">
        <w:rPr>
          <w:rStyle w:val="c4"/>
          <w:rFonts w:ascii="Times New Roman" w:hAnsi="Times New Roman" w:cs="Times New Roman"/>
          <w:sz w:val="28"/>
          <w:szCs w:val="28"/>
        </w:rPr>
        <w:t> рассчитана на детей старшего дошкольного возраста.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b/>
          <w:bCs/>
          <w:sz w:val="28"/>
          <w:szCs w:val="28"/>
        </w:rPr>
        <w:t>Срок реализации кружка </w:t>
      </w:r>
      <w:r w:rsidRPr="00EF7763">
        <w:rPr>
          <w:rStyle w:val="c4"/>
          <w:rFonts w:ascii="Times New Roman" w:hAnsi="Times New Roman" w:cs="Times New Roman"/>
          <w:sz w:val="28"/>
          <w:szCs w:val="28"/>
        </w:rPr>
        <w:t>– 1 год, сентябрь и май - обследование уровня овладения экспериментальной деятельностью  детей.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4"/>
          <w:rFonts w:ascii="Times New Roman" w:hAnsi="Times New Roman" w:cs="Times New Roman"/>
          <w:b/>
          <w:bCs/>
          <w:sz w:val="28"/>
          <w:szCs w:val="28"/>
        </w:rPr>
        <w:t>Режим занятий</w:t>
      </w:r>
      <w:r w:rsidRPr="00EF7763">
        <w:rPr>
          <w:rStyle w:val="c4"/>
          <w:rFonts w:ascii="Times New Roman" w:hAnsi="Times New Roman" w:cs="Times New Roman"/>
          <w:sz w:val="28"/>
          <w:szCs w:val="28"/>
        </w:rPr>
        <w:t>: 1 раз в неделю;</w:t>
      </w:r>
      <w:r w:rsidRPr="00EF7763">
        <w:rPr>
          <w:rStyle w:val="c18"/>
          <w:rFonts w:ascii="Times New Roman" w:hAnsi="Times New Roman" w:cs="Times New Roman"/>
          <w:sz w:val="28"/>
          <w:szCs w:val="28"/>
        </w:rPr>
        <w:t>  </w:t>
      </w:r>
      <w:r w:rsidRPr="00EF7763">
        <w:rPr>
          <w:rStyle w:val="c4"/>
          <w:rFonts w:ascii="Times New Roman" w:hAnsi="Times New Roman" w:cs="Times New Roman"/>
          <w:sz w:val="28"/>
          <w:szCs w:val="28"/>
        </w:rPr>
        <w:t>продолжительность – 25минут.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обучения. 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группе.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Одно занятие в неделю, во второй половине дня продолжительностью 20-25 минут.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EC6B0B" w:rsidRPr="00EF7763" w:rsidRDefault="00EC6B0B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="00CA48D5" w:rsidRPr="00EF7763">
        <w:rPr>
          <w:rFonts w:ascii="Times New Roman" w:hAnsi="Times New Roman" w:cs="Times New Roman"/>
          <w:b/>
          <w:bCs/>
          <w:sz w:val="28"/>
          <w:szCs w:val="28"/>
        </w:rPr>
        <w:t>работы  с детьми</w:t>
      </w:r>
    </w:p>
    <w:p w:rsidR="00EC6B0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занимательные игры-занятия с элементами экспериментирования (игры-путешествия, игры-соревнования)</w:t>
      </w:r>
    </w:p>
    <w:p w:rsidR="00CA48D5" w:rsidRPr="00EF7763" w:rsidRDefault="00CA48D5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работы с родителями</w:t>
      </w:r>
    </w:p>
    <w:p w:rsidR="00CA48D5" w:rsidRPr="00EF7763" w:rsidRDefault="00CA48D5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Семинар-практикум</w:t>
      </w:r>
    </w:p>
    <w:p w:rsidR="00CA48D5" w:rsidRPr="00EF7763" w:rsidRDefault="00CA48D5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* Консультации;</w:t>
      </w:r>
    </w:p>
    <w:p w:rsidR="00CA48D5" w:rsidRPr="00EF7763" w:rsidRDefault="00CA48D5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* Буклеты.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 приёмы: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проблемной ситуации от имени сказочного героя – куклы;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 инструкций;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действий по указанию детей;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«намеренная ошибка»;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проговаривание хода предстоящих действий;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каждому ребёнку возможности задать вопрос взрослому или другому ребёнку;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фиксирование детьми результатов наблюдений в альбоме  для последующего повторения и закрепления.</w:t>
      </w:r>
    </w:p>
    <w:p w:rsidR="001B229C" w:rsidRPr="00EF7763" w:rsidRDefault="001B229C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Для начала усвоения программного материала к воспитанникам не предъявляется определенных требований. Важно лишь соответствие общего развития дошкольников своему возрастному периоду. При этом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если ребёнок ранее не посещал кружок, то на любом этапе обучения он может начать посещать его. Программа рассчитана как на слабых в своём развитии детей, так и на одарённых, при этом темпы их движения по программе будут разными.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В результате освоения содержания программы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Результативность освоения программы отслеживается в процессе ежегодного диагностирования воспитанников в начале и в конце учебного года на каждом этапе обучения. По результатам диагностирования можно судить об изменениях в развитии дошкольников в тот или иной возрастной период. Диагностика представлена в приложении № 1.</w:t>
      </w:r>
    </w:p>
    <w:p w:rsidR="00CA48D5" w:rsidRPr="00EF7763" w:rsidRDefault="00CA48D5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C6B0B" w:rsidRPr="00EF7763" w:rsidRDefault="00EC6B0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584" w:rsidRPr="00EF7763" w:rsidRDefault="00780584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Ожидаемые результаты:</w:t>
      </w:r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 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b/>
          <w:bCs/>
          <w:sz w:val="28"/>
          <w:szCs w:val="28"/>
        </w:rPr>
        <w:t>оды и приёмы, используемые при реализации</w:t>
      </w:r>
      <w:r w:rsidRPr="00EF776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EF776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программы: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Методы стимуляции и мотивации,  игровые, практические, словесные и наглядные;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Приёмы</w:t>
      </w:r>
      <w:r w:rsidRPr="00EF77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6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организации детей в процессе обучения</w:t>
      </w:r>
      <w:r w:rsidRPr="00EF77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работа небольшими группами;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создание ситуаций, побуждающих</w:t>
      </w:r>
      <w:r w:rsidRPr="00EF77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6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EF77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63">
        <w:rPr>
          <w:rFonts w:ascii="Times New Roman" w:hAnsi="Times New Roman" w:cs="Times New Roman"/>
          <w:sz w:val="28"/>
          <w:szCs w:val="28"/>
        </w:rPr>
        <w:t>оказывать помощь друг другу;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Приёмы активизации умственной активности</w:t>
      </w:r>
      <w:r w:rsidRPr="00EF776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776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детей</w:t>
      </w:r>
      <w:r w:rsidRPr="00EF776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включение игровых упражнений;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активное участие воспитателя в совместной</w:t>
      </w:r>
      <w:r w:rsidRPr="00EF7763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EF7763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деятельности с детьми</w:t>
      </w:r>
      <w:r w:rsidRPr="00EF776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выполнение нетрадиционных заданий;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решение проблемных ситуаций;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моделирование и анализ заданных ситуаций.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Приёмы обучения</w:t>
      </w:r>
      <w:r w:rsidRPr="00EF7763">
        <w:rPr>
          <w:rFonts w:ascii="Times New Roman" w:hAnsi="Times New Roman" w:cs="Times New Roman"/>
          <w:sz w:val="28"/>
          <w:szCs w:val="28"/>
        </w:rPr>
        <w:t>: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показ или демонстрация способа действия в сочетании с объяснением, выполняется с привлечением разнообразных дидактических средств;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инструкция для выполнения самостоятельных упражнений;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пояснение, разъяснение, указание с целью предупреждения ошибок;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- вопросы к детям.</w:t>
      </w: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C197B" w:rsidRPr="00EF7763" w:rsidRDefault="00BC197B" w:rsidP="00EF776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родителями.</w:t>
      </w:r>
    </w:p>
    <w:tbl>
      <w:tblPr>
        <w:tblW w:w="74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0"/>
        <w:gridCol w:w="3933"/>
        <w:gridCol w:w="2135"/>
      </w:tblGrid>
      <w:tr w:rsidR="00BC197B" w:rsidRPr="00EF7763" w:rsidTr="00BC197B">
        <w:trPr>
          <w:trHeight w:val="465"/>
        </w:trPr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5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РППС по </w:t>
            </w:r>
            <w:proofErr w:type="spellStart"/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опытническо</w:t>
            </w:r>
            <w:proofErr w:type="spellEnd"/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экспериментальной деятельности.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планом кружка.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Детское экспериментирование как способ познания окружающего мира.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 в домашних условиях или </w:t>
            </w: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«Как правильно организовать экспериментальную </w:t>
            </w: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деятельность дома»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Чего нельзя и что нужно делать для поддержания интереса детей к познавательному экспериментированию.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Роль семьи в развитии познавательной активности ребенка.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Неизведанное рядом.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Учимся экспериментировать.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Опыты и эксперименты совместно с детьми (с различными материалами).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Развиваем внимание и мышление детей или «Как научить ребенка исследовать?»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</w:tr>
      <w:tr w:rsidR="00BC197B" w:rsidRPr="00EF7763" w:rsidTr="00BC197B"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детского экспериментирования для психического развития ребёнка.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опытов и экспериментов.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BC197B" w:rsidRPr="00EF7763" w:rsidTr="00BC197B">
        <w:trPr>
          <w:trHeight w:val="945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развивать любознательность ребенка.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Экспериментируем вместе.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опытов и экспериментов (чему мы научились)</w:t>
            </w:r>
          </w:p>
        </w:tc>
      </w:tr>
      <w:tr w:rsidR="00BC197B" w:rsidRPr="00EF7763" w:rsidTr="00BC197B">
        <w:trPr>
          <w:trHeight w:val="945"/>
        </w:trPr>
        <w:tc>
          <w:tcPr>
            <w:tcW w:w="1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Страничка юного исследователя.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97B" w:rsidRPr="00EF7763" w:rsidRDefault="00BC197B" w:rsidP="00EF776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Стенд, выставка, фотоальбом</w:t>
            </w:r>
          </w:p>
        </w:tc>
      </w:tr>
    </w:tbl>
    <w:p w:rsidR="00BC197B" w:rsidRPr="00EF7763" w:rsidRDefault="00BC197B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Список литературы</w:t>
      </w: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1. Бондаренко Т. М. Экологическое занятие с детьми 6-7 лет. Практическое пособие для воспитателей и методистов ДОУ. - Воронеж: ТЦ « Учитель» 2004г.</w:t>
      </w: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lastRenderedPageBreak/>
        <w:t xml:space="preserve">2. Вахрушев А. А., </w:t>
      </w:r>
      <w:proofErr w:type="spellStart"/>
      <w:r w:rsidRPr="00EF7763">
        <w:rPr>
          <w:rStyle w:val="c10"/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Е. Е., Акимова Ю. Я., Белова И. К. Здравствуй, мир! Окружающий мир для дошкольников. Методические рекомендации для воспитателей, учителей и родителей – М.: «</w:t>
      </w:r>
      <w:proofErr w:type="spellStart"/>
      <w:r w:rsidRPr="00EF7763">
        <w:rPr>
          <w:rStyle w:val="c10"/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EF7763">
        <w:rPr>
          <w:rStyle w:val="c10"/>
          <w:rFonts w:ascii="Times New Roman" w:hAnsi="Times New Roman" w:cs="Times New Roman"/>
          <w:sz w:val="28"/>
          <w:szCs w:val="28"/>
        </w:rPr>
        <w:t>», 2003 г.</w:t>
      </w: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7763">
        <w:rPr>
          <w:rStyle w:val="c10"/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В. Н., Степанова Н. В. Конспекты занятий в старшей группе детского сада. Познавательное развитие. Учебно-методическое пособие для воспитателей и методистов ДОУ. – Воронеж: ТЦ «Учитель», 2004.</w:t>
      </w: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F7763">
        <w:rPr>
          <w:rStyle w:val="c10"/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Т. Познаю мир. Методические рекомендации по познавательному развитию.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5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Дыбина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Разманова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Н. П., Щетинина В. В. </w:t>
      </w:r>
      <w:proofErr w:type="gram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ошкольников. – М.: ТЦ Сфера, 201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5.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6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Комплексное занятие по экологии для </w:t>
      </w:r>
      <w:proofErr w:type="gram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дошкольников. Методическое пособие под ред. С. Н. Николаевой. – М. Педагогическое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общество России, 2018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EF6037" w:rsidRPr="00EF7763" w:rsidRDefault="001B229C" w:rsidP="00EF7763">
      <w:pPr>
        <w:pStyle w:val="a5"/>
        <w:rPr>
          <w:rStyle w:val="c10"/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7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Николаева С. Н. 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Программа «Юный эколог» - М.: ТЦ Сфера, 2018.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8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Организация экспериментальной деятельности дошкольников: Методические редакции</w:t>
      </w:r>
      <w:proofErr w:type="gram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/ П</w:t>
      </w:r>
      <w:proofErr w:type="gram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од ред. Прохоровой Л. Н. – 2-е изд.,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испр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и доп. – М.: АРКТИ, 20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18..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9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Проектный метод в деятельности дошкольного учреждения: Пособие для руководителей и практических работников ДОУ. Автор сост.: Киселева А. С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., Данилина Т. А. М.: АРКТИ, 201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4.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10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Рыжова Н. Я. Я и природа: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–методический комплект по экологическому образованию дошкольников. – М.: ЛИНКА-ПРЕСС,1996.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11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Рыжова Н. А. 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Программа «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Наш дом – природа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»</w:t>
      </w:r>
      <w:r w:rsidR="00EF6037" w:rsidRPr="00EF7763">
        <w:rPr>
          <w:rFonts w:ascii="Times New Roman" w:hAnsi="Times New Roman" w:cs="Times New Roman"/>
          <w:sz w:val="28"/>
          <w:szCs w:val="28"/>
        </w:rPr>
        <w:t xml:space="preserve"> М.: «КАРАПУЗ-ДИДАКТИКА», 2015. </w:t>
      </w:r>
    </w:p>
    <w:p w:rsidR="00E55678" w:rsidRPr="00EF7763" w:rsidRDefault="001B229C" w:rsidP="00EF7763">
      <w:pPr>
        <w:pStyle w:val="a5"/>
        <w:rPr>
          <w:rStyle w:val="c10"/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12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>. Рыжова Н. А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Песок, глина, камни: Экологическое воспитание дошкольников/ Н. Рыжова // Дошкольное воспитание: Ежемесячный научно-методический журнал. – М.,2003. - № 10 -11.</w:t>
      </w:r>
    </w:p>
    <w:p w:rsidR="00EF6037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13</w:t>
      </w:r>
      <w:r w:rsidR="00EF6037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Рыжова Н. А. «Воздух невидимка»</w:t>
      </w:r>
      <w:r w:rsidR="00EF6037" w:rsidRPr="00EF7763">
        <w:rPr>
          <w:rFonts w:ascii="Times New Roman" w:hAnsi="Times New Roman" w:cs="Times New Roman"/>
          <w:sz w:val="28"/>
          <w:szCs w:val="28"/>
        </w:rPr>
        <w:t xml:space="preserve"> М.: «КАРАПУЗ-ДИДАКТИКА», 2015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14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О. А. Занятия с детьми старшего дошкольного возраста по теме: «Вода». - М. ООО</w:t>
      </w:r>
      <w:r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Издательство «Скрипторий», 202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0.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15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Смирнова В. В., Балуева Н. И., Парфенова Т. М. Тропинка в природу. Экологическое образование в детском саду. - Издательство РГПУ им. Герцена, 20</w:t>
      </w:r>
      <w:r w:rsidRPr="00EF7763">
        <w:rPr>
          <w:rStyle w:val="c10"/>
          <w:rFonts w:ascii="Times New Roman" w:hAnsi="Times New Roman" w:cs="Times New Roman"/>
          <w:sz w:val="28"/>
          <w:szCs w:val="28"/>
        </w:rPr>
        <w:t>20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E55678" w:rsidRPr="00EF7763" w:rsidRDefault="001B229C" w:rsidP="00EF7763">
      <w:pPr>
        <w:pStyle w:val="a5"/>
        <w:rPr>
          <w:rStyle w:val="c10"/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16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 С чего начинается Родина? Опыт работы по патриотическому воспитанию в ДОУ</w:t>
      </w:r>
      <w:proofErr w:type="gram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Кондрыкинской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 Л. А.- М.: ТЦ Сфера, 2003.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Тугушева</w:t>
      </w:r>
      <w:proofErr w:type="spellEnd"/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П., Чистякова А. Е. Экспериментальная деятельность детей среднего и старшего дошкольного возраста.- </w:t>
      </w:r>
      <w:proofErr w:type="gramStart"/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С-П</w:t>
      </w:r>
      <w:proofErr w:type="gramEnd"/>
      <w:r w:rsidRPr="00EF7763">
        <w:rPr>
          <w:rFonts w:ascii="Times New Roman" w:hAnsi="Times New Roman" w:cs="Times New Roman"/>
          <w:sz w:val="28"/>
          <w:szCs w:val="28"/>
          <w:shd w:val="clear" w:color="auto" w:fill="FFFFFF"/>
        </w:rPr>
        <w:t>.: изд. «Детство – Пресс»,  2011г</w:t>
      </w:r>
    </w:p>
    <w:p w:rsidR="00E55678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Style w:val="c10"/>
          <w:rFonts w:ascii="Times New Roman" w:hAnsi="Times New Roman" w:cs="Times New Roman"/>
          <w:sz w:val="28"/>
          <w:szCs w:val="28"/>
        </w:rPr>
        <w:t>17</w:t>
      </w:r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 xml:space="preserve">.Материалы </w:t>
      </w:r>
      <w:proofErr w:type="spellStart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нтернета</w:t>
      </w:r>
      <w:proofErr w:type="spellEnd"/>
      <w:r w:rsidR="00E55678" w:rsidRPr="00EF7763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21. Рыжова Л.В. Методика проведения занятий познавательного цикла с детьми старшего дошкольного возраста (6-7 лет). – СПб.: «ИЗДАТЕЛЬСТВО «ДЕТСТВО- ПРЕСС», 2017. – 192 с.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763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EF7763">
        <w:rPr>
          <w:rFonts w:ascii="Times New Roman" w:hAnsi="Times New Roman" w:cs="Times New Roman"/>
          <w:sz w:val="28"/>
          <w:szCs w:val="28"/>
        </w:rPr>
        <w:t>. ил.</w:t>
      </w:r>
    </w:p>
    <w:p w:rsidR="00E55678" w:rsidRPr="00EF7763" w:rsidRDefault="00E55678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29C" w:rsidRPr="00EF7763" w:rsidRDefault="00EF7763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229C" w:rsidRPr="00EF776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Методические рекомендации к процедуре диагностирования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1. Дидактическая игра «Интервью».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Выявить умение задавать вопросы.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2.Дидактическая игра «Назови как можно больше возможных признаков этого предмета».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Умение ставить проблему.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Д. у. «Почему светит солнце?»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Наблюдение как способ выявления проблемы.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3.</w:t>
      </w:r>
      <w:r w:rsidRPr="00EF7763">
        <w:rPr>
          <w:rFonts w:ascii="Times New Roman" w:hAnsi="Times New Roman" w:cs="Times New Roman"/>
          <w:i/>
          <w:iCs/>
          <w:sz w:val="28"/>
          <w:szCs w:val="28"/>
        </w:rPr>
        <w:t>Упражнения «Почему дует ветер? Почему ребёнок плачет? Почему весною тает снег?»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Ответы начать со слов: может быть, предположим, допустим, возможно, что если.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Выявить умение выдвигать гипотезы.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4.Упражнение - понаблюдать за живым объектом, а затем описать её.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Развитие способности делать описание животного (предмета), чётко формулировать определение понятия.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5.Дидактическая игра «Рассмотри и опиши», «Нарисуй предмет по памяти»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Развитие внимания и наблюдательности.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6.Опыты с водой «Как исчезает вода».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Материал: губка, ткань, полиэтилен, металлическая пластина, кусок дерева, фарфоровое блюдце. Делается вывод: вода испарилась, улетела в воздух в виде маленьких частиц, вода впиталась </w:t>
      </w:r>
      <w:proofErr w:type="gramStart"/>
      <w:r w:rsidRPr="00EF7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7763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Выявить умение проводить эксперимент.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7.Дидактическое упражнение «На что похожи геометрические линии, тела?»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Помочь детям в ходе собственных несложных рассуждений делать умозаключение (вывод).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8. Дидактическое упражнение «Составь рассказ по плану».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Проверить умение детей составлять рассказ по плану.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i/>
          <w:iCs/>
          <w:sz w:val="28"/>
          <w:szCs w:val="28"/>
        </w:rPr>
        <w:t>9.Дидактическая игра «Важное задание»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Цель. Выявить умение получать информацию из разных источников.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 xml:space="preserve">По каждому параметру выделяются уровни </w:t>
      </w:r>
      <w:proofErr w:type="spellStart"/>
      <w:r w:rsidRPr="00EF776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F7763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 детей: высокий, средний и низкий.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Высокий уровень (оценивается в 3 балла) – ребёнок самостоятельно выполняет диагностические задания, добивается результата.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Средний уровень (оценивается в 2 балла) – ребёнок понимает инструкцию взрослого, готов выполнить задание, но результат появляется при помощи взрослого (наводящие вопросы, показ способов действий).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  <w:r w:rsidRPr="00EF7763">
        <w:rPr>
          <w:rFonts w:ascii="Times New Roman" w:hAnsi="Times New Roman" w:cs="Times New Roman"/>
          <w:sz w:val="28"/>
          <w:szCs w:val="28"/>
        </w:rPr>
        <w:t>Низкий уровень (оценивается в 1 балл) – ребёнок понимает смысл предлагаемого ему задания, но отказывается от его выполнения, либо затрудняется выполнять задание (не проявляет интереса, не уверен в достижении результата, отказывается от выполнения задания).</w:t>
      </w:r>
    </w:p>
    <w:p w:rsidR="001B229C" w:rsidRPr="00EF7763" w:rsidRDefault="001B229C" w:rsidP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7763" w:rsidRPr="00EF7763" w:rsidRDefault="00EF776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F7763" w:rsidRPr="00EF7763" w:rsidSect="00EF77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311A"/>
    <w:multiLevelType w:val="multilevel"/>
    <w:tmpl w:val="D8DC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C66C3"/>
    <w:multiLevelType w:val="multilevel"/>
    <w:tmpl w:val="4E18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3B144D"/>
    <w:multiLevelType w:val="multilevel"/>
    <w:tmpl w:val="1AB8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E82C93"/>
    <w:multiLevelType w:val="multilevel"/>
    <w:tmpl w:val="5FDA8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D5725"/>
    <w:rsid w:val="001B169A"/>
    <w:rsid w:val="001B229C"/>
    <w:rsid w:val="001E3613"/>
    <w:rsid w:val="003670EC"/>
    <w:rsid w:val="004826FA"/>
    <w:rsid w:val="004B5FEF"/>
    <w:rsid w:val="005362AE"/>
    <w:rsid w:val="0060130F"/>
    <w:rsid w:val="00780584"/>
    <w:rsid w:val="008D5725"/>
    <w:rsid w:val="009D3F06"/>
    <w:rsid w:val="00B21E20"/>
    <w:rsid w:val="00BC197B"/>
    <w:rsid w:val="00CA48D5"/>
    <w:rsid w:val="00CE0C28"/>
    <w:rsid w:val="00E32A19"/>
    <w:rsid w:val="00E55678"/>
    <w:rsid w:val="00EC6B0B"/>
    <w:rsid w:val="00EC758A"/>
    <w:rsid w:val="00EF6037"/>
    <w:rsid w:val="00EF7763"/>
    <w:rsid w:val="00F0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06"/>
  </w:style>
  <w:style w:type="paragraph" w:styleId="1">
    <w:name w:val="heading 1"/>
    <w:basedOn w:val="a"/>
    <w:link w:val="10"/>
    <w:uiPriority w:val="9"/>
    <w:qFormat/>
    <w:rsid w:val="001B2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80584"/>
  </w:style>
  <w:style w:type="paragraph" w:customStyle="1" w:styleId="c22">
    <w:name w:val="c22"/>
    <w:basedOn w:val="a"/>
    <w:rsid w:val="0078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80584"/>
    <w:rPr>
      <w:b/>
      <w:bCs/>
    </w:rPr>
  </w:style>
  <w:style w:type="paragraph" w:styleId="a4">
    <w:name w:val="List Paragraph"/>
    <w:basedOn w:val="a"/>
    <w:uiPriority w:val="34"/>
    <w:qFormat/>
    <w:rsid w:val="00780584"/>
    <w:pPr>
      <w:ind w:left="720"/>
      <w:contextualSpacing/>
    </w:pPr>
  </w:style>
  <w:style w:type="paragraph" w:styleId="a5">
    <w:name w:val="No Spacing"/>
    <w:uiPriority w:val="1"/>
    <w:qFormat/>
    <w:rsid w:val="004B5FE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EC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C197B"/>
  </w:style>
  <w:style w:type="character" w:customStyle="1" w:styleId="c1c4">
    <w:name w:val="c1c4"/>
    <w:basedOn w:val="a0"/>
    <w:rsid w:val="00CA48D5"/>
  </w:style>
  <w:style w:type="character" w:customStyle="1" w:styleId="c10">
    <w:name w:val="c10"/>
    <w:basedOn w:val="a0"/>
    <w:rsid w:val="00E55678"/>
  </w:style>
  <w:style w:type="paragraph" w:customStyle="1" w:styleId="c29">
    <w:name w:val="c29"/>
    <w:basedOn w:val="a"/>
    <w:rsid w:val="00E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55678"/>
    <w:rPr>
      <w:color w:val="0000FF"/>
      <w:u w:val="single"/>
    </w:rPr>
  </w:style>
  <w:style w:type="paragraph" w:customStyle="1" w:styleId="c13">
    <w:name w:val="c13"/>
    <w:basedOn w:val="a"/>
    <w:rsid w:val="00E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E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9C"/>
  </w:style>
  <w:style w:type="character" w:customStyle="1" w:styleId="10">
    <w:name w:val="Заголовок 1 Знак"/>
    <w:basedOn w:val="a0"/>
    <w:link w:val="1"/>
    <w:uiPriority w:val="9"/>
    <w:rsid w:val="001B2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6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DexpPC</dc:creator>
  <cp:keywords/>
  <dc:description/>
  <cp:lastModifiedBy>IRU</cp:lastModifiedBy>
  <cp:revision>7</cp:revision>
  <dcterms:created xsi:type="dcterms:W3CDTF">2021-02-10T07:49:00Z</dcterms:created>
  <dcterms:modified xsi:type="dcterms:W3CDTF">2021-03-10T01:56:00Z</dcterms:modified>
</cp:coreProperties>
</file>