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5D" w:rsidRDefault="00C768C7" w:rsidP="00390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ПРАКТИЧЕСОЕ ИСПОЛЬЗОВАНИЕ</w:t>
      </w:r>
      <w:r w:rsidR="00364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564" w:rsidRPr="007339CF">
        <w:rPr>
          <w:rFonts w:ascii="Times New Roman" w:hAnsi="Times New Roman" w:cs="Times New Roman"/>
          <w:b/>
          <w:sz w:val="24"/>
          <w:szCs w:val="24"/>
        </w:rPr>
        <w:t xml:space="preserve">СОВРЕМЕННЫХ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ЦОР </w:t>
      </w:r>
    </w:p>
    <w:p w:rsidR="00796564" w:rsidRDefault="00C768C7" w:rsidP="00390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ОДИН ИЗ ПУТЕЙ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4CA0">
        <w:rPr>
          <w:rFonts w:ascii="Times New Roman" w:hAnsi="Times New Roman" w:cs="Times New Roman"/>
          <w:b/>
          <w:sz w:val="24"/>
          <w:szCs w:val="24"/>
        </w:rPr>
        <w:t>РЕАЛИЗАЦИИ ТРЕБОВАНИЙ Ф</w:t>
      </w:r>
      <w:r w:rsidR="009A282C">
        <w:rPr>
          <w:rFonts w:ascii="Times New Roman" w:hAnsi="Times New Roman" w:cs="Times New Roman"/>
          <w:b/>
          <w:sz w:val="24"/>
          <w:szCs w:val="24"/>
        </w:rPr>
        <w:t>ГОС</w:t>
      </w:r>
    </w:p>
    <w:p w:rsidR="00D804A7" w:rsidRDefault="00D804A7" w:rsidP="008F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636" w:rsidRDefault="00C50EAA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85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является важным аспектом образования, поскольку она способствует более эффективному и глубокому усвоению знаний. Когда школьники активно вовлечены в процесс обучения, они становятся более заинтересованными, мотивированными и ответственными. Но, познавательная деятельность школьников включает в себя не только эффективное усвоение учебного материала, но и развитие критического мышления, творческого потенциала, коммуникативных навыков и </w:t>
      </w:r>
      <w:proofErr w:type="spellStart"/>
      <w:r w:rsidRPr="001A5A8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A5A85">
        <w:rPr>
          <w:rFonts w:ascii="Times New Roman" w:hAnsi="Times New Roman" w:cs="Times New Roman"/>
          <w:sz w:val="24"/>
          <w:szCs w:val="24"/>
        </w:rPr>
        <w:t xml:space="preserve">. Она помогает школьникам развивать свою личность, формировать свои ценности и убеждения, применять полученные знания в реальной жизни. </w:t>
      </w:r>
      <w:r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Pr="001A5A85">
        <w:rPr>
          <w:rFonts w:ascii="Times New Roman" w:hAnsi="Times New Roman" w:cs="Times New Roman"/>
          <w:sz w:val="24"/>
          <w:szCs w:val="24"/>
        </w:rPr>
        <w:t>использование на уроках математики ресурсов сети Интернет помогает решить данные учебные и познавательные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EAA" w:rsidRDefault="003F7F46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</w:t>
      </w:r>
      <w:r w:rsidR="00C50EAA" w:rsidRPr="001A5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</w:t>
      </w:r>
      <w:r w:rsidR="00C50EAA" w:rsidRPr="001A5A85">
        <w:rPr>
          <w:rFonts w:ascii="Times New Roman" w:hAnsi="Times New Roman" w:cs="Times New Roman"/>
          <w:sz w:val="24"/>
          <w:szCs w:val="24"/>
        </w:rPr>
        <w:t xml:space="preserve"> основной акцент будет сделан на использовании современных цифровых инструментов и ресурсов при обучении математике. Описанный опыт без труда можно применять при организации учебной деятельности по другим школьным предметам.</w:t>
      </w:r>
    </w:p>
    <w:p w:rsidR="00C50EAA" w:rsidRDefault="00670385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ФГОС, одной из задач, которая стоит перед учителем при организации работы со школьниками, является разумное и безопасное использование </w:t>
      </w:r>
      <w:r w:rsidR="000B37CD">
        <w:rPr>
          <w:rFonts w:ascii="Times New Roman" w:hAnsi="Times New Roman" w:cs="Times New Roman"/>
          <w:sz w:val="24"/>
          <w:szCs w:val="24"/>
        </w:rPr>
        <w:t xml:space="preserve">ЦОР, обеспечивающих повышение качества результатов образования. </w:t>
      </w:r>
    </w:p>
    <w:p w:rsidR="008941CE" w:rsidRPr="001A5A85" w:rsidRDefault="008941CE" w:rsidP="0089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A5A85">
        <w:rPr>
          <w:rFonts w:ascii="Times New Roman" w:hAnsi="Times New Roman" w:cs="Times New Roman"/>
          <w:sz w:val="24"/>
          <w:szCs w:val="24"/>
        </w:rPr>
        <w:t xml:space="preserve"> настоящее время невозможно представить себе урок без использования ЦОР. Использование ЦОР на уроках математики может быть различным: для контроля знаний, при закреплении изученного материала, при изучении нового материала, для проведения лабораторных работ, при подготовке к экзаменам, при повторении материала.</w:t>
      </w:r>
    </w:p>
    <w:p w:rsidR="00C50EAA" w:rsidRDefault="00686AD1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поделиться с вами опытом использования цифровых инструментов и Интернет-ресурсов</w:t>
      </w:r>
      <w:r w:rsidR="00C50EAA" w:rsidRPr="001A5A85">
        <w:rPr>
          <w:rFonts w:ascii="Times New Roman" w:hAnsi="Times New Roman" w:cs="Times New Roman"/>
          <w:sz w:val="24"/>
          <w:szCs w:val="24"/>
        </w:rPr>
        <w:t>:</w:t>
      </w:r>
    </w:p>
    <w:p w:rsidR="002E7435" w:rsidRPr="001A5A85" w:rsidRDefault="002E7435" w:rsidP="002E7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53B">
        <w:rPr>
          <w:rFonts w:ascii="Times New Roman" w:hAnsi="Times New Roman" w:cs="Times New Roman"/>
          <w:b/>
          <w:sz w:val="24"/>
          <w:szCs w:val="24"/>
        </w:rPr>
        <w:t>1. Для самостоятельного изучения темы каждым учеником.</w:t>
      </w:r>
      <w:r w:rsidRPr="001A5A85">
        <w:rPr>
          <w:rFonts w:ascii="Times New Roman" w:hAnsi="Times New Roman" w:cs="Times New Roman"/>
          <w:sz w:val="24"/>
          <w:szCs w:val="24"/>
        </w:rPr>
        <w:t xml:space="preserve"> В этом случае речь идет об организации учебной деятельности с использованием технологии смешанного обучения, ч</w:t>
      </w:r>
      <w:r>
        <w:rPr>
          <w:rFonts w:ascii="Times New Roman" w:hAnsi="Times New Roman" w:cs="Times New Roman"/>
          <w:sz w:val="24"/>
          <w:szCs w:val="24"/>
        </w:rPr>
        <w:t>то становится очень актуальным</w:t>
      </w:r>
      <w:r w:rsidRPr="001A5A8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нашем регионе, особенно в </w:t>
      </w:r>
      <w:r w:rsidRPr="001A5A85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 xml:space="preserve">иод затяжных актированных дней, когда дети из-за сложных метеоусловий не могут посещать образовательные организации.  </w:t>
      </w:r>
      <w:r w:rsidRPr="001A5A85">
        <w:rPr>
          <w:rFonts w:ascii="Times New Roman" w:hAnsi="Times New Roman" w:cs="Times New Roman"/>
          <w:sz w:val="24"/>
          <w:szCs w:val="24"/>
        </w:rPr>
        <w:t xml:space="preserve">Функция учителя при этом состоит в том, чтобы контролировать этот процесс, разъяснять сложные вопросы темы, используя средства обратной связи (модуль «Сообщения» </w:t>
      </w:r>
      <w:r w:rsidRPr="001A5A85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A5A85">
        <w:rPr>
          <w:rFonts w:ascii="Times New Roman" w:hAnsi="Times New Roman" w:cs="Times New Roman"/>
          <w:sz w:val="24"/>
          <w:szCs w:val="24"/>
        </w:rPr>
        <w:t>-мессенджер в «</w:t>
      </w:r>
      <w:proofErr w:type="spellStart"/>
      <w:r w:rsidRPr="001A5A85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A5A85">
        <w:rPr>
          <w:rFonts w:ascii="Times New Roman" w:hAnsi="Times New Roman" w:cs="Times New Roman"/>
          <w:sz w:val="24"/>
          <w:szCs w:val="24"/>
        </w:rPr>
        <w:t xml:space="preserve">», чаты онлайн-платформы </w:t>
      </w:r>
      <w:proofErr w:type="spellStart"/>
      <w:r w:rsidRPr="001A5A8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1A5A85">
        <w:rPr>
          <w:rFonts w:ascii="Times New Roman" w:hAnsi="Times New Roman" w:cs="Times New Roman"/>
          <w:sz w:val="24"/>
          <w:szCs w:val="24"/>
        </w:rPr>
        <w:t>), индивидуально консультировать учащихся.</w:t>
      </w:r>
    </w:p>
    <w:p w:rsidR="00D0053D" w:rsidRDefault="002E7435" w:rsidP="002E7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85">
        <w:rPr>
          <w:rFonts w:ascii="Times New Roman" w:hAnsi="Times New Roman" w:cs="Times New Roman"/>
          <w:sz w:val="24"/>
          <w:szCs w:val="24"/>
        </w:rPr>
        <w:t xml:space="preserve">Незаменимым помощником для организации самостоятельного изучения программного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1A5A85">
        <w:rPr>
          <w:rFonts w:ascii="Times New Roman" w:hAnsi="Times New Roman" w:cs="Times New Roman"/>
          <w:sz w:val="24"/>
          <w:szCs w:val="24"/>
        </w:rPr>
        <w:t xml:space="preserve">ресурсы </w:t>
      </w:r>
      <w:proofErr w:type="spellStart"/>
      <w:r w:rsidRPr="001A5A85">
        <w:rPr>
          <w:rFonts w:ascii="Times New Roman" w:hAnsi="Times New Roman" w:cs="Times New Roman"/>
          <w:sz w:val="24"/>
          <w:szCs w:val="24"/>
        </w:rPr>
        <w:t>онглайн</w:t>
      </w:r>
      <w:proofErr w:type="spellEnd"/>
      <w:r w:rsidRPr="001A5A85">
        <w:rPr>
          <w:rFonts w:ascii="Times New Roman" w:hAnsi="Times New Roman" w:cs="Times New Roman"/>
          <w:sz w:val="24"/>
          <w:szCs w:val="24"/>
        </w:rPr>
        <w:t>-платформы «</w:t>
      </w:r>
      <w:proofErr w:type="spellStart"/>
      <w:r w:rsidRPr="001A5A8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1A5A85">
        <w:rPr>
          <w:rFonts w:ascii="Times New Roman" w:hAnsi="Times New Roman" w:cs="Times New Roman"/>
          <w:sz w:val="24"/>
          <w:szCs w:val="24"/>
        </w:rPr>
        <w:t xml:space="preserve">», которая обладает огромным интерактивным контентом с подсказками на каждом этапе выполнения задания. С помощью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1A5A85">
        <w:rPr>
          <w:rFonts w:ascii="Times New Roman" w:hAnsi="Times New Roman" w:cs="Times New Roman"/>
          <w:sz w:val="24"/>
          <w:szCs w:val="24"/>
        </w:rPr>
        <w:t>сервиса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A85">
        <w:rPr>
          <w:rFonts w:ascii="Times New Roman" w:hAnsi="Times New Roman" w:cs="Times New Roman"/>
          <w:sz w:val="24"/>
          <w:szCs w:val="24"/>
        </w:rPr>
        <w:t>реализовываю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1A5A85">
        <w:rPr>
          <w:rFonts w:ascii="Times New Roman" w:hAnsi="Times New Roman" w:cs="Times New Roman"/>
          <w:sz w:val="24"/>
          <w:szCs w:val="24"/>
        </w:rPr>
        <w:t xml:space="preserve"> такие модели смешанного обучения, как</w:t>
      </w:r>
      <w:r w:rsidR="00D005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053D" w:rsidRDefault="00D0053D" w:rsidP="008B0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</w:t>
      </w:r>
      <w:r w:rsidR="002E7435" w:rsidRPr="001A5A85">
        <w:rPr>
          <w:rFonts w:ascii="Times New Roman" w:hAnsi="Times New Roman" w:cs="Times New Roman"/>
          <w:sz w:val="24"/>
          <w:szCs w:val="24"/>
        </w:rPr>
        <w:t>еревернутый класс»</w:t>
      </w:r>
      <w:r w:rsidR="00EA2938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2E7435" w:rsidRPr="001A5A85">
        <w:rPr>
          <w:rFonts w:ascii="Times New Roman" w:hAnsi="Times New Roman" w:cs="Times New Roman"/>
          <w:sz w:val="24"/>
          <w:szCs w:val="24"/>
        </w:rPr>
        <w:t>учащиеся получают новые знания дома, работая в учебной онлайн-среде</w:t>
      </w:r>
      <w:r w:rsidR="00121B04">
        <w:rPr>
          <w:rFonts w:ascii="Times New Roman" w:hAnsi="Times New Roman" w:cs="Times New Roman"/>
          <w:sz w:val="24"/>
          <w:szCs w:val="24"/>
        </w:rPr>
        <w:t xml:space="preserve"> в удобное для них время и темпе</w:t>
      </w:r>
      <w:r w:rsidR="002E7435" w:rsidRPr="001A5A85">
        <w:rPr>
          <w:rFonts w:ascii="Times New Roman" w:hAnsi="Times New Roman" w:cs="Times New Roman"/>
          <w:sz w:val="24"/>
          <w:szCs w:val="24"/>
        </w:rPr>
        <w:t xml:space="preserve">, а на уроке они актуализируют полученные знания: например, в формате семинара, ролевой игры, образовательного </w:t>
      </w:r>
      <w:proofErr w:type="spellStart"/>
      <w:r w:rsidR="002E7435" w:rsidRPr="001A5A85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2E7435" w:rsidRPr="001A5A85">
        <w:rPr>
          <w:rFonts w:ascii="Times New Roman" w:hAnsi="Times New Roman" w:cs="Times New Roman"/>
          <w:sz w:val="24"/>
          <w:szCs w:val="24"/>
        </w:rPr>
        <w:t xml:space="preserve">, проектной деятельности или в других </w:t>
      </w:r>
      <w:r w:rsidR="00EA2938">
        <w:rPr>
          <w:rFonts w:ascii="Times New Roman" w:hAnsi="Times New Roman" w:cs="Times New Roman"/>
          <w:sz w:val="24"/>
          <w:szCs w:val="24"/>
        </w:rPr>
        <w:t>активных и интерактивных формах</w:t>
      </w:r>
      <w:r w:rsidR="008B0604">
        <w:rPr>
          <w:rFonts w:ascii="Times New Roman" w:hAnsi="Times New Roman" w:cs="Times New Roman"/>
          <w:sz w:val="24"/>
          <w:szCs w:val="24"/>
        </w:rPr>
        <w:t xml:space="preserve">. Большим преимуществом данной модели обучения является возможность </w:t>
      </w:r>
      <w:r w:rsidR="008B0604" w:rsidRPr="00D0053D">
        <w:rPr>
          <w:rFonts w:ascii="Times New Roman" w:hAnsi="Times New Roman" w:cs="Times New Roman"/>
          <w:sz w:val="24"/>
          <w:szCs w:val="24"/>
        </w:rPr>
        <w:t>обратиться к материалу повторно, особое внимание уделить трудным теоретическим местам, предварительно проверить свои знания на тестовых заданиях и, естественно, дистанционно</w:t>
      </w:r>
      <w:r w:rsidR="008B0604">
        <w:rPr>
          <w:rFonts w:ascii="Times New Roman" w:hAnsi="Times New Roman" w:cs="Times New Roman"/>
          <w:sz w:val="24"/>
          <w:szCs w:val="24"/>
        </w:rPr>
        <w:t xml:space="preserve"> отправить свои вопросы учителю</w:t>
      </w:r>
      <w:r w:rsidR="007D371D">
        <w:rPr>
          <w:rFonts w:ascii="Times New Roman" w:hAnsi="Times New Roman" w:cs="Times New Roman"/>
          <w:sz w:val="24"/>
          <w:szCs w:val="24"/>
        </w:rPr>
        <w:t>;</w:t>
      </w:r>
    </w:p>
    <w:p w:rsidR="002E7435" w:rsidRDefault="00D0053D" w:rsidP="002E7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</w:t>
      </w:r>
      <w:r w:rsidR="002E7435" w:rsidRPr="001A5A85">
        <w:rPr>
          <w:rFonts w:ascii="Times New Roman" w:hAnsi="Times New Roman" w:cs="Times New Roman"/>
          <w:sz w:val="24"/>
          <w:szCs w:val="24"/>
        </w:rPr>
        <w:t>отация станций»</w:t>
      </w:r>
      <w:r w:rsidR="007D371D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2E7435" w:rsidRPr="001A5A85">
        <w:rPr>
          <w:rFonts w:ascii="Times New Roman" w:hAnsi="Times New Roman" w:cs="Times New Roman"/>
          <w:sz w:val="24"/>
          <w:szCs w:val="24"/>
        </w:rPr>
        <w:t>класс делится на группы и эти группы перемещаются между разными «станциями». Часть учащихся начинает занятие под руководством учителя, пока остальные работают в группах или занимаются онлайн. Затем группы переходят на другие «станции» так, чтобы за время урока посетить каждую.</w:t>
      </w:r>
      <w:r w:rsidR="007D3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435" w:rsidRDefault="002E7435" w:rsidP="002E7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85">
        <w:rPr>
          <w:rFonts w:ascii="Times New Roman" w:hAnsi="Times New Roman" w:cs="Times New Roman"/>
          <w:sz w:val="24"/>
          <w:szCs w:val="24"/>
        </w:rPr>
        <w:t xml:space="preserve">Там же </w:t>
      </w:r>
      <w:r>
        <w:rPr>
          <w:rFonts w:ascii="Times New Roman" w:hAnsi="Times New Roman" w:cs="Times New Roman"/>
          <w:sz w:val="24"/>
          <w:szCs w:val="24"/>
        </w:rPr>
        <w:t>есть возможность</w:t>
      </w:r>
      <w:r w:rsidRPr="001A5A85">
        <w:rPr>
          <w:rFonts w:ascii="Times New Roman" w:hAnsi="Times New Roman" w:cs="Times New Roman"/>
          <w:sz w:val="24"/>
          <w:szCs w:val="24"/>
        </w:rPr>
        <w:t xml:space="preserve"> составить проверочную работу для контроля качества освоения темы, составить задания из интерактивных карточек, в которых можно найти как объяснение темы, так и задания на первичное закрепление, а также на тренировку навыка. В большинстве </w:t>
      </w:r>
      <w:r w:rsidRPr="001A5A85">
        <w:rPr>
          <w:rFonts w:ascii="Times New Roman" w:hAnsi="Times New Roman" w:cs="Times New Roman"/>
          <w:sz w:val="24"/>
          <w:szCs w:val="24"/>
        </w:rPr>
        <w:lastRenderedPageBreak/>
        <w:t>заданий действует реакция на ошибку: система объясняет школьнику, в чем именно была его ошибка.</w:t>
      </w:r>
    </w:p>
    <w:p w:rsidR="002E7435" w:rsidRDefault="002E7435" w:rsidP="002E7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85">
        <w:rPr>
          <w:rFonts w:ascii="Times New Roman" w:hAnsi="Times New Roman" w:cs="Times New Roman"/>
          <w:sz w:val="24"/>
          <w:szCs w:val="24"/>
        </w:rPr>
        <w:t>Пока ученик проходит карточки, учитель видит, как это происходит. Например, если кто-то не приступил к решению заданий, учитель может подойти и предложить свою помощь. Система автоматически проверяют ответы на задания и выдают результат в процентах и баллах.</w:t>
      </w:r>
    </w:p>
    <w:p w:rsidR="004D0812" w:rsidRDefault="004D0812" w:rsidP="002E7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812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4D081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4D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4D0812">
        <w:rPr>
          <w:rFonts w:ascii="Times New Roman" w:hAnsi="Times New Roman" w:cs="Times New Roman"/>
          <w:sz w:val="24"/>
          <w:szCs w:val="24"/>
        </w:rPr>
        <w:t xml:space="preserve">искусственного интеллекта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4D0812">
        <w:rPr>
          <w:rFonts w:ascii="Times New Roman" w:hAnsi="Times New Roman" w:cs="Times New Roman"/>
          <w:sz w:val="24"/>
          <w:szCs w:val="24"/>
        </w:rPr>
        <w:t>по поведению ребенка, сколько и каких заданий нужно для того, чтобы он освоил какой-то навык или знание. Система следит за количеством ошибок и правильных решений, за проведенным над задачей временем и, исходя из этого, выдает следующее задание. Если ученик отвечает верно, система подбирает ему задание сложнее, неверно – задает уточняющие вопросы, которые приводят к правильному решению</w:t>
      </w:r>
      <w:r>
        <w:rPr>
          <w:rFonts w:ascii="Times New Roman" w:hAnsi="Times New Roman" w:cs="Times New Roman"/>
          <w:sz w:val="24"/>
          <w:szCs w:val="24"/>
        </w:rPr>
        <w:t xml:space="preserve">. Такой подход </w:t>
      </w:r>
      <w:r w:rsidRPr="004D0812">
        <w:rPr>
          <w:rFonts w:ascii="Times New Roman" w:hAnsi="Times New Roman" w:cs="Times New Roman"/>
          <w:sz w:val="24"/>
          <w:szCs w:val="24"/>
        </w:rPr>
        <w:t>позволяет ученикам ликвидировать пробелы в знаниях и успешно осваивать школьную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EAA" w:rsidRDefault="00954C3F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0EAA" w:rsidRPr="003C625B">
        <w:rPr>
          <w:rFonts w:ascii="Times New Roman" w:hAnsi="Times New Roman" w:cs="Times New Roman"/>
          <w:b/>
          <w:sz w:val="24"/>
          <w:szCs w:val="24"/>
        </w:rPr>
        <w:t>. Для исследовательских, экспериментальных, лабораторных работ, проектной деятельности.</w:t>
      </w:r>
      <w:r w:rsidR="00C50EAA" w:rsidRPr="001A5A85">
        <w:rPr>
          <w:rFonts w:ascii="Times New Roman" w:hAnsi="Times New Roman" w:cs="Times New Roman"/>
          <w:sz w:val="24"/>
          <w:szCs w:val="24"/>
        </w:rPr>
        <w:t xml:space="preserve"> В математике редко применяют данные виды деятельности, но с использованием ПО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, графического калькулятора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  <w:lang w:val="en-US"/>
        </w:rPr>
        <w:t>Desmos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, математического конструктора 1С Урок эта задача стала осуществимой, так как применение интерактивного ПО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 позволяет создавать качественные чертежи, добиваться наилучшего расположения их элементов. Кроме того, динамически меняя чертеж, можно выделить те его свойства, которые сохраняются при вариации. Благодаря чему, геометрические модели, созданные в такой среде, становятся инструментом для открытий и отличным педагогическим средством: смоделировав эксперимент заранее, подвожу учеников к самостоятельному открытию геометрических фактов и способов решения той или иной задачи. Многие мои ученики создают интерактивные модели в данных программах с использованием «ползунков», так как такого рода построения обладают для учащихся «убедительной» силой, являются мощным инструментом анализа геометрических конфигураций и позволяют успешно решать задачи по планиметрии, стереометрии и алгебре. Ещё один огромный плюс в пользу ПО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 – это создание в этой среде уроков (активностей) для индивидуальной работы каждому ученику. Это могут быть игры, тренажёры, уроки с возможностью делать записи на полотне и использованием функции анимации, тренажёры для подготовки к ГИА. При этом учителю видны все продвижения, все ошибки учеников, количество подходов при выполнении урока.</w:t>
      </w:r>
    </w:p>
    <w:p w:rsidR="00C50EAA" w:rsidRPr="001A5A85" w:rsidRDefault="00954C3F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0EAA" w:rsidRPr="00C63243">
        <w:rPr>
          <w:rFonts w:ascii="Times New Roman" w:hAnsi="Times New Roman" w:cs="Times New Roman"/>
          <w:b/>
          <w:sz w:val="24"/>
          <w:szCs w:val="24"/>
        </w:rPr>
        <w:t>. Для подготовки к ЕГЭ, ОГЭ, ВПР, олимпиадам.</w:t>
      </w:r>
      <w:r w:rsidR="00C50EAA" w:rsidRPr="001A5A85">
        <w:rPr>
          <w:rFonts w:ascii="Times New Roman" w:hAnsi="Times New Roman" w:cs="Times New Roman"/>
          <w:sz w:val="24"/>
          <w:szCs w:val="24"/>
        </w:rPr>
        <w:t xml:space="preserve"> Для подготовки и участия в олимпиадах, ВПР, ЕГЭ, ОГЭ применяю онлайн-платформу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. Решу ЕГЭ, ПО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, </w:t>
      </w:r>
      <w:r w:rsidR="00C50EAA"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онлайн-платформу «01Математика»</w:t>
      </w:r>
      <w:r w:rsidR="00085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искусственного интеллекта</w:t>
      </w:r>
      <w:r w:rsidR="00C50EAA"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50EAA" w:rsidRPr="001A5A85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 ученик может пройти бесплатную олимпиаду, составленную в игровой форме, но при этом требуют углубленного знания школьной программы и получить результаты в личный кабинет. Для подготовки к ВПР, ЕГЭ, ОГЭ на платформе </w:t>
      </w:r>
      <w:proofErr w:type="spellStart"/>
      <w:r w:rsidR="00C50EAA" w:rsidRPr="001A5A8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C50EAA" w:rsidRPr="001A5A85">
        <w:rPr>
          <w:rFonts w:ascii="Times New Roman" w:hAnsi="Times New Roman" w:cs="Times New Roman"/>
          <w:sz w:val="24"/>
          <w:szCs w:val="24"/>
        </w:rPr>
        <w:t xml:space="preserve">, Решу ЕГЭ также есть многообразный материал, разбитый на отдельные блоки по вариантам. </w:t>
      </w:r>
    </w:p>
    <w:p w:rsidR="00C50EAA" w:rsidRDefault="00C50EAA" w:rsidP="00C50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5A85">
        <w:rPr>
          <w:rFonts w:ascii="Times New Roman" w:hAnsi="Times New Roman" w:cs="Times New Roman"/>
          <w:sz w:val="24"/>
          <w:szCs w:val="24"/>
        </w:rPr>
        <w:t xml:space="preserve">Особо хочется отметить </w:t>
      </w:r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обучающую онлайн-платформу «01Математика» с искусственным интеллектом</w:t>
      </w:r>
      <w:r w:rsidR="00F268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(ИИ)</w:t>
      </w:r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благодаря которому применяются адаптивные технологии. Одна из трудоемких проблем школьного учителя - отработка с учащимися навыков решения однотипных, несложных примеров. Во-первых, скорость восприятия учебного материала у разных учеников существенно отличается. Во-вторых, в процессе повторения и закрепления знаний требуется большое количество похожих примеров. В-третьих, нужны ответы и образцы решений, которые ученик может самостоятельно просмотреть. Все эти проблемы успешно решены на онлайн-платформу «01Математика». </w:t>
      </w:r>
    </w:p>
    <w:p w:rsidR="00C50EAA" w:rsidRPr="001A5A85" w:rsidRDefault="00C50EAA" w:rsidP="001A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</w:t>
      </w:r>
      <w:proofErr w:type="spellStart"/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подтема</w:t>
      </w:r>
      <w:proofErr w:type="spellEnd"/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обладает несколькими режимами работы: теория, адаптивное обучение, практика, контрольная работа. Огромное количество </w:t>
      </w:r>
      <w:proofErr w:type="spellStart"/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видеоразборов</w:t>
      </w:r>
      <w:proofErr w:type="spellEnd"/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подробным решением задач. ИИ каждому ученику генерирует индивидуальные задания, соответствующие его уровню знаний, опираясь на историю его решений. Учитель может выдавать домашние задания с установлением сроков выполнения. После выполнения домашнего задания рядом с </w:t>
      </w:r>
      <w:r w:rsidRPr="001A5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каждым учеником стоит рекомендуемая оценка и возможность посмотреть детализацию работы ученика. В «01Математика» есть возможность создавать собственные уроки. </w:t>
      </w:r>
    </w:p>
    <w:p w:rsidR="009B5E41" w:rsidRDefault="00C50EAA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85">
        <w:rPr>
          <w:rFonts w:ascii="Times New Roman" w:hAnsi="Times New Roman" w:cs="Times New Roman"/>
          <w:sz w:val="24"/>
          <w:szCs w:val="24"/>
        </w:rPr>
        <w:t xml:space="preserve">Использование специализированного программного обеспечения и Интернет – ресурсов при обучении математике привело ребят к заинтересованности предметом, повысило уровень восприятия и внимательности, побудило к самостоятельному принятию решения, оказало воздействие на успешность процесса усваивания материала: показатели качества успеваемости во второй четверти повысились на 13%, а в третьей </w:t>
      </w:r>
      <w:r w:rsidR="004861AF">
        <w:rPr>
          <w:rFonts w:ascii="Times New Roman" w:hAnsi="Times New Roman" w:cs="Times New Roman"/>
          <w:sz w:val="24"/>
          <w:szCs w:val="24"/>
        </w:rPr>
        <w:t>ещё на 7</w:t>
      </w:r>
      <w:r w:rsidRPr="001A5A85">
        <w:rPr>
          <w:rFonts w:ascii="Times New Roman" w:hAnsi="Times New Roman" w:cs="Times New Roman"/>
          <w:sz w:val="24"/>
          <w:szCs w:val="24"/>
        </w:rPr>
        <w:t xml:space="preserve">,12%. </w:t>
      </w:r>
    </w:p>
    <w:p w:rsidR="00C50EAA" w:rsidRDefault="00C50EAA" w:rsidP="00C5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85">
        <w:rPr>
          <w:rFonts w:ascii="Times New Roman" w:hAnsi="Times New Roman" w:cs="Times New Roman"/>
          <w:sz w:val="24"/>
          <w:szCs w:val="24"/>
        </w:rPr>
        <w:t xml:space="preserve">Исходя из сказанного выше, можно сделать вывод, что использование цифровых инструментов на </w:t>
      </w:r>
      <w:r w:rsidR="008D5E7E">
        <w:rPr>
          <w:rFonts w:ascii="Times New Roman" w:hAnsi="Times New Roman" w:cs="Times New Roman"/>
          <w:sz w:val="24"/>
          <w:szCs w:val="24"/>
        </w:rPr>
        <w:t xml:space="preserve">уроках </w:t>
      </w:r>
      <w:r w:rsidRPr="001A5A85">
        <w:rPr>
          <w:rFonts w:ascii="Times New Roman" w:hAnsi="Times New Roman" w:cs="Times New Roman"/>
          <w:sz w:val="24"/>
          <w:szCs w:val="24"/>
        </w:rPr>
        <w:t>не просто дань времени, а необходимый этап в образовании. Он позволяет решать задачи формирования у обучающихся активного познавательного интереса, творческого отношения к делу, стремления находить информацию самостоятельно, выбирать собственную траекторию обучения, применять</w:t>
      </w:r>
      <w:r w:rsidR="00CC4FC9">
        <w:rPr>
          <w:rFonts w:ascii="Times New Roman" w:hAnsi="Times New Roman" w:cs="Times New Roman"/>
          <w:sz w:val="24"/>
          <w:szCs w:val="24"/>
        </w:rPr>
        <w:t xml:space="preserve"> полученные знания на практике, тем самым успешно реализуя требования ФГОС.</w:t>
      </w:r>
    </w:p>
    <w:p w:rsidR="005E68C9" w:rsidRDefault="005E68C9" w:rsidP="00E26E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E8D" w:rsidRPr="005F63BC" w:rsidRDefault="00E26E8D" w:rsidP="00E26E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B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32B5A" w:rsidRDefault="00FE5114" w:rsidP="003E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68F7" w:rsidRPr="00F968F7">
        <w:rPr>
          <w:rFonts w:ascii="Times New Roman" w:hAnsi="Times New Roman" w:cs="Times New Roman"/>
          <w:sz w:val="24"/>
          <w:szCs w:val="24"/>
        </w:rPr>
        <w:t>Шапиев</w:t>
      </w:r>
      <w:proofErr w:type="spellEnd"/>
      <w:r w:rsidR="00F968F7" w:rsidRPr="00F968F7">
        <w:rPr>
          <w:rFonts w:ascii="Times New Roman" w:hAnsi="Times New Roman" w:cs="Times New Roman"/>
          <w:sz w:val="24"/>
          <w:szCs w:val="24"/>
        </w:rPr>
        <w:t xml:space="preserve"> Д.С. Цифровые образовательные ре</w:t>
      </w:r>
      <w:r w:rsidR="00F968F7">
        <w:rPr>
          <w:rFonts w:ascii="Times New Roman" w:hAnsi="Times New Roman" w:cs="Times New Roman"/>
          <w:sz w:val="24"/>
          <w:szCs w:val="24"/>
        </w:rPr>
        <w:t>сурсы в деятельности учителя //</w:t>
      </w:r>
      <w:r w:rsidR="008205C2">
        <w:rPr>
          <w:rFonts w:ascii="Times New Roman" w:hAnsi="Times New Roman" w:cs="Times New Roman"/>
          <w:sz w:val="24"/>
          <w:szCs w:val="24"/>
        </w:rPr>
        <w:t xml:space="preserve"> Молодой </w:t>
      </w:r>
      <w:r w:rsidR="00F968F7" w:rsidRPr="00F968F7">
        <w:rPr>
          <w:rFonts w:ascii="Times New Roman" w:hAnsi="Times New Roman" w:cs="Times New Roman"/>
          <w:sz w:val="24"/>
          <w:szCs w:val="24"/>
        </w:rPr>
        <w:t>ученый</w:t>
      </w:r>
      <w:r w:rsidR="00F968F7">
        <w:rPr>
          <w:rFonts w:ascii="Times New Roman" w:hAnsi="Times New Roman" w:cs="Times New Roman"/>
          <w:sz w:val="24"/>
          <w:szCs w:val="24"/>
        </w:rPr>
        <w:t>. 2019. №16 (254). С. 296–298.</w:t>
      </w:r>
    </w:p>
    <w:p w:rsidR="009759EE" w:rsidRDefault="00FE5114" w:rsidP="009759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59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59EE">
        <w:rPr>
          <w:rFonts w:ascii="Times New Roman" w:hAnsi="Times New Roman" w:cs="Times New Roman"/>
          <w:sz w:val="24"/>
          <w:szCs w:val="24"/>
        </w:rPr>
        <w:t>Графова</w:t>
      </w:r>
      <w:proofErr w:type="spellEnd"/>
      <w:r w:rsidR="009759EE">
        <w:rPr>
          <w:rFonts w:ascii="Times New Roman" w:hAnsi="Times New Roman" w:cs="Times New Roman"/>
          <w:sz w:val="24"/>
          <w:szCs w:val="24"/>
        </w:rPr>
        <w:t xml:space="preserve"> О.П. Электронный образовательный ресурс и цифровой образовательный ресурс: сходства и различия понятий/О.П. </w:t>
      </w:r>
      <w:proofErr w:type="spellStart"/>
      <w:r w:rsidR="009759EE">
        <w:rPr>
          <w:rFonts w:ascii="Times New Roman" w:hAnsi="Times New Roman" w:cs="Times New Roman"/>
          <w:sz w:val="24"/>
          <w:szCs w:val="24"/>
        </w:rPr>
        <w:t>Графова</w:t>
      </w:r>
      <w:proofErr w:type="spellEnd"/>
      <w:r w:rsidR="009759EE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="009759EE">
        <w:rPr>
          <w:rFonts w:ascii="Times New Roman" w:hAnsi="Times New Roman" w:cs="Times New Roman"/>
          <w:sz w:val="24"/>
          <w:szCs w:val="24"/>
        </w:rPr>
        <w:t>Витвицкая</w:t>
      </w:r>
      <w:proofErr w:type="spellEnd"/>
      <w:r w:rsidR="009759EE">
        <w:rPr>
          <w:rFonts w:ascii="Times New Roman" w:hAnsi="Times New Roman" w:cs="Times New Roman"/>
          <w:sz w:val="24"/>
          <w:szCs w:val="24"/>
        </w:rPr>
        <w:t>//Современное образование: научные подходы, опыт, проблемы, перспективы. 2020.</w:t>
      </w:r>
    </w:p>
    <w:p w:rsidR="005F63BC" w:rsidRPr="00912D31" w:rsidRDefault="005F63BC" w:rsidP="00912D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63BC" w:rsidRPr="00912D31" w:rsidSect="005A5A4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41"/>
    <w:rsid w:val="000017CF"/>
    <w:rsid w:val="00033CB9"/>
    <w:rsid w:val="00044C64"/>
    <w:rsid w:val="000479D9"/>
    <w:rsid w:val="00077364"/>
    <w:rsid w:val="00085296"/>
    <w:rsid w:val="00091A7E"/>
    <w:rsid w:val="000A2A5A"/>
    <w:rsid w:val="000B37CD"/>
    <w:rsid w:val="00121B04"/>
    <w:rsid w:val="001A6E4B"/>
    <w:rsid w:val="001D3677"/>
    <w:rsid w:val="0020216E"/>
    <w:rsid w:val="002077D4"/>
    <w:rsid w:val="00225B28"/>
    <w:rsid w:val="00240F86"/>
    <w:rsid w:val="002557D6"/>
    <w:rsid w:val="00275A7A"/>
    <w:rsid w:val="0029777B"/>
    <w:rsid w:val="002A28D4"/>
    <w:rsid w:val="002C0163"/>
    <w:rsid w:val="002C1351"/>
    <w:rsid w:val="002E39A6"/>
    <w:rsid w:val="002E7435"/>
    <w:rsid w:val="00307160"/>
    <w:rsid w:val="00310A95"/>
    <w:rsid w:val="00326311"/>
    <w:rsid w:val="00364CA0"/>
    <w:rsid w:val="00386389"/>
    <w:rsid w:val="0039055D"/>
    <w:rsid w:val="003C5FFC"/>
    <w:rsid w:val="003C625B"/>
    <w:rsid w:val="003E07E1"/>
    <w:rsid w:val="003E5AF5"/>
    <w:rsid w:val="003F7F46"/>
    <w:rsid w:val="00442D64"/>
    <w:rsid w:val="00444026"/>
    <w:rsid w:val="00472B69"/>
    <w:rsid w:val="004861AF"/>
    <w:rsid w:val="004B20AF"/>
    <w:rsid w:val="004B59B0"/>
    <w:rsid w:val="004D0812"/>
    <w:rsid w:val="00500E0F"/>
    <w:rsid w:val="00554143"/>
    <w:rsid w:val="00563758"/>
    <w:rsid w:val="005A5A41"/>
    <w:rsid w:val="005C02D4"/>
    <w:rsid w:val="005C3C46"/>
    <w:rsid w:val="005D0337"/>
    <w:rsid w:val="005D1600"/>
    <w:rsid w:val="005E68C9"/>
    <w:rsid w:val="005E6CEE"/>
    <w:rsid w:val="005F63BC"/>
    <w:rsid w:val="0064323D"/>
    <w:rsid w:val="00665277"/>
    <w:rsid w:val="00670385"/>
    <w:rsid w:val="00686AD1"/>
    <w:rsid w:val="006C08EB"/>
    <w:rsid w:val="006C4837"/>
    <w:rsid w:val="006F529B"/>
    <w:rsid w:val="007006CF"/>
    <w:rsid w:val="0070775E"/>
    <w:rsid w:val="00720EDF"/>
    <w:rsid w:val="00732B25"/>
    <w:rsid w:val="007339CF"/>
    <w:rsid w:val="00796564"/>
    <w:rsid w:val="007D371D"/>
    <w:rsid w:val="007F2570"/>
    <w:rsid w:val="007F3A22"/>
    <w:rsid w:val="00802C90"/>
    <w:rsid w:val="008205C2"/>
    <w:rsid w:val="008848DA"/>
    <w:rsid w:val="00893F80"/>
    <w:rsid w:val="008941CE"/>
    <w:rsid w:val="008A080D"/>
    <w:rsid w:val="008B0604"/>
    <w:rsid w:val="008C3636"/>
    <w:rsid w:val="008D5E7E"/>
    <w:rsid w:val="008F50FE"/>
    <w:rsid w:val="008F6AE6"/>
    <w:rsid w:val="00912D31"/>
    <w:rsid w:val="0092377D"/>
    <w:rsid w:val="009410D7"/>
    <w:rsid w:val="00954C3F"/>
    <w:rsid w:val="0095587E"/>
    <w:rsid w:val="00972AFD"/>
    <w:rsid w:val="009759EE"/>
    <w:rsid w:val="00975A6A"/>
    <w:rsid w:val="009A282C"/>
    <w:rsid w:val="009B5E41"/>
    <w:rsid w:val="009C6522"/>
    <w:rsid w:val="009E5A01"/>
    <w:rsid w:val="00A26D82"/>
    <w:rsid w:val="00A533DA"/>
    <w:rsid w:val="00AA3659"/>
    <w:rsid w:val="00AB2A41"/>
    <w:rsid w:val="00AB37AB"/>
    <w:rsid w:val="00B14F8E"/>
    <w:rsid w:val="00B431A1"/>
    <w:rsid w:val="00B50893"/>
    <w:rsid w:val="00B770C5"/>
    <w:rsid w:val="00BB7AF1"/>
    <w:rsid w:val="00BC4D80"/>
    <w:rsid w:val="00BD3C7F"/>
    <w:rsid w:val="00C0453B"/>
    <w:rsid w:val="00C21B73"/>
    <w:rsid w:val="00C30DD3"/>
    <w:rsid w:val="00C32B5A"/>
    <w:rsid w:val="00C34830"/>
    <w:rsid w:val="00C46AB3"/>
    <w:rsid w:val="00C50EAA"/>
    <w:rsid w:val="00C63243"/>
    <w:rsid w:val="00C75D62"/>
    <w:rsid w:val="00C768C7"/>
    <w:rsid w:val="00CC2D97"/>
    <w:rsid w:val="00CC4FC9"/>
    <w:rsid w:val="00CD2234"/>
    <w:rsid w:val="00CE0233"/>
    <w:rsid w:val="00CE7D56"/>
    <w:rsid w:val="00CF2257"/>
    <w:rsid w:val="00D0053D"/>
    <w:rsid w:val="00D14441"/>
    <w:rsid w:val="00D556D3"/>
    <w:rsid w:val="00D6241A"/>
    <w:rsid w:val="00D804A7"/>
    <w:rsid w:val="00D926A9"/>
    <w:rsid w:val="00DA34BE"/>
    <w:rsid w:val="00DB4E73"/>
    <w:rsid w:val="00DD6924"/>
    <w:rsid w:val="00DF0F7C"/>
    <w:rsid w:val="00E029CA"/>
    <w:rsid w:val="00E26E8D"/>
    <w:rsid w:val="00E331B6"/>
    <w:rsid w:val="00E75FE4"/>
    <w:rsid w:val="00EA2938"/>
    <w:rsid w:val="00F26883"/>
    <w:rsid w:val="00F27417"/>
    <w:rsid w:val="00F33435"/>
    <w:rsid w:val="00F52A1A"/>
    <w:rsid w:val="00F968F7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B0CF"/>
  <w15:chartTrackingRefBased/>
  <w15:docId w15:val="{5BCAF83B-98F9-4F13-8D53-4523D1E0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6E8D"/>
    <w:rPr>
      <w:rFonts w:ascii="TimesNewRomanPS-BoldMT" w:hAnsi="TimesNewRomanPS-BoldMT" w:hint="default"/>
      <w:b/>
      <w:bCs/>
      <w:i w:val="0"/>
      <w:iCs w:val="0"/>
      <w:color w:val="002060"/>
      <w:sz w:val="22"/>
      <w:szCs w:val="22"/>
    </w:rPr>
  </w:style>
  <w:style w:type="character" w:customStyle="1" w:styleId="fontstyle11">
    <w:name w:val="fontstyle11"/>
    <w:basedOn w:val="a0"/>
    <w:rsid w:val="00E26E8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BC4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143</cp:revision>
  <dcterms:created xsi:type="dcterms:W3CDTF">2024-09-29T08:57:00Z</dcterms:created>
  <dcterms:modified xsi:type="dcterms:W3CDTF">2024-10-03T15:59:00Z</dcterms:modified>
</cp:coreProperties>
</file>