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94" w:rsidRPr="00A70A75" w:rsidRDefault="009F3694" w:rsidP="00A70A75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A70A75">
        <w:rPr>
          <w:rFonts w:ascii="Times New Roman" w:eastAsia="Times New Roman" w:hAnsi="Times New Roman" w:cs="Times New Roman"/>
          <w:kern w:val="36"/>
          <w:sz w:val="56"/>
          <w:szCs w:val="56"/>
          <w:vertAlign w:val="superscript"/>
          <w:lang w:eastAsia="ru-RU"/>
        </w:rPr>
        <w:t>Картотека игр и упражнений по коррекции РДА</w:t>
      </w:r>
      <w:r w:rsidRPr="00A70A75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6"/>
        <w:gridCol w:w="7371"/>
      </w:tblGrid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АУТИЗМ (РДА)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обозначает крайние формы нарушения контактов, уход от реальности в мир собственных переживаний.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блока, в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которых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прослеживается аутизм: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Речь и коммуникация;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Социальное взаимодействие;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Воображение.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Признаки  аутизма: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отсутствие у ребенка стремления к контактам с окружающими;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отгороженность от внешнего мира;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слабость эмоциональных реакций;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недостаточная способность дифференцировать людей, животных, неодушевленные предметы;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недостаточная или побочная реакция на зрительные и слуховые раздражители;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фобии (в частности, неофобия — боязнь всего нового);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однообразное поведение, наличие постоянных стереотипных регрессивных движений (постукивание, трясение руками, бег по кругу, разрывание предметов).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Коррекционная работа: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Развитие, ощущений и восприятия, зрительно-моторной координации;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Развитие навыков самообслуживания;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речи и коммуникативных способностей.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аутичными детьми имеет смысл заниматься такими видами деятельности, как плоскостное моделирование, коллекционирование, складывание мозаик и конструирование, и опытный педагог должен учитывать эти особенности при построении индивидуальных планов обучения.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Аутичным детям трудно включаться в сюжетно-ролевые игры в группе, особенно если это не совсем привычная для них игра. Поэтому задача взрослог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снабдить ребенка набором поведенческих штампов, которыми бы он мог пользоваться в различных игровых ситуациях.</w:t>
            </w:r>
          </w:p>
        </w:tc>
      </w:tr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работы с аутичными детьми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Принимать ребенка таким, какой он есть.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Исходить из интересов ребенка.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Строго придерживаться определенного режима и ритма жизни ребенка.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4.Соблюдать ежедневные ритуалы (они обеспечивают безопасность ребенка).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Научиться улавливать малейшие вербальные и невербальные сигналы ребенка, свидетельствующие о его дискомфорте.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Чаще присутствовать в группе или классе, где занимается ребенок.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Как можно чаще разговаривать с ребенком.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Обеспечить комфортную обстановку для общения и обучения.</w:t>
            </w:r>
          </w:p>
          <w:p w:rsidR="009F3694" w:rsidRPr="00A70A75" w:rsidRDefault="009F3694" w:rsidP="009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Терпеливо объяснять ребенку смысл его деятельности, используя четкую наглядную информацию (схемы, карты и т.п.)</w:t>
            </w:r>
          </w:p>
          <w:p w:rsidR="009F3694" w:rsidRPr="00A70A75" w:rsidRDefault="009F3694" w:rsidP="009F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Избегать переутомления ребенка.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группы детей с РДА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I группа</w:t>
            </w: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Отрешенность от внешней среды, отсутствие потребности в контактах, агрессивность. Дети не владеют навыками самообслуживания, нуждаются в постоянной помощи взрослых. Они имеют наихудший прогноз развития.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II группа.</w:t>
            </w: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свойственно отвержение внешней среды. Характерны многочисленные страхи, стереотипные движения, импульсивность, манерность, симбиотическая связь с матерью. Их речь, как правило, односложна. Прогноз развития более благоприятен: при соответствующей работе они могут обучаться даже в массовой школе.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III группа</w:t>
            </w: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Характерны отвлеченные интересы и фантазии. Речь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развернута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Уровень эмпатии низок. Прогноз развития благоприятен: при коррекционной работе эти дети могут быть подготовлены к обучению в массовой школе.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IV группа</w:t>
            </w: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Сверхтормозимость.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Робкие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часто неуверенны в себе. Стремятся усвоить набор поведенческих штампов, который облегчает адаптацию. Эмоциональная зависимость от матери. Прогноз развития благоприятен. Могут учиться в массовой школе, иногда даже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подготовки.</w:t>
            </w:r>
          </w:p>
        </w:tc>
      </w:tr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СОБИРАЕМ ГОЛОВОЛОМКИ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коммуникативных склонностей ребенка. Собирать головоломки - один из любимых видов деятельности многих аутичных детей, поэтому данная игра доставляет им большое удовольствие.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Содержание</w:t>
            </w: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сначала ребенку предлагают собрать одну или несколько головоломок ("Танграм", "Квадрат Пифагора", "Сложи квадрат" и т. Д.). Затем незаметно из коробки извлекают одну деталь. Ребенок складывает знакомую головоломку и вдруг обнаруживает, что не хватает детали. Тогда он обращается за помощью. Если ребенок еще не готов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такого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рода общению, взрослый может помочь ему: "Эта деталь у меня. Если она тебе нужна, можешь попросить, и я отдам ее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." 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первых порах можно даже помочь ребенку сформулировать просьбу.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Полученный навык закрепляется постепенно, при каждом повторении данной игры, а затем переносится на другие виды деятельности.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ЧУДЕСНЫЙ МЕШОЧЕК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 кинестетических ощущений, восприятия цвета, формы, умения сотрудничать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левую руку ребенку надевают волшебный "мешочек", в котором находятся геометрические фигурки. Мешочек должен быть чуть больше ладошки.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Наощупь ребенок левой рукой выбирает по заданию взрослого определенную геометрическую фигуру, а правой рисует на бумаге его контуры.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из мешочка вынимается выбранная фигурка, она сравниваемся с нарисованной, раскрашивается тем же цветом, что и оригинал.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Желательно, чтобы ребенок произносил вслух название фигуры, цвета и те действия, которые производит.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 лучше проводить в такой последовательности: сначала в мешочке должны находиться предметы только одной формы (например, только треугольники, зате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 форм, трех форм, четырех форм и т.д.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Всякий раз (кроме первого варианта) ребенку дается такая установка: "Выбери такой предмет, как я тебе покажу". Или более сложный вариант: "Нарисуй предмет, который ты держишь в левой руке в мешочке" - в этом случае образец отсутствует, ребенок действует только по словесной инструкции.</w:t>
            </w:r>
          </w:p>
        </w:tc>
      </w:tr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ГОВОРЯЩИЕ РИСУНКИ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наблюдательности, коммуникативных склонностей, умения работать с пооперационными картами и составлять их.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Содержание: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Ребенок получает пиктограмму и выполняет действия в соответствии с указанием на рисунке. Затем он рассказывает взрослому о том, как он догадался, что нужно сделать именно это. После небольшого диалога ребенок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взрослый могут поменяться ролями. Теперь уже взрослый выполняет изображенное схематично ребенком задание, а затем отвечает на его вопросы.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ФИЗКУЛЬТУРНИКИ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координации движении, обучение ребенка навыкам работы с пооперационными картами.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Содержание</w:t>
            </w: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Взрослый объясняет ребенку, что сейчас они вместе будут играть в физкультурников. Физкультурники должны будут выполнять различные упражнения, например, поднимать руки вверх и опускать их вниз, прыгать на одной или на двух ногах, хлопать в ладоши над головой и т. Д.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 чтобы не забыть, какое упражнением как надо выполнять, перед началом игры необходимо заготовить схемы (пооперационные карты). Взрослый и ребенок вместе рисуют схему к одному из упражнений, например: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того, как заготовлены 2-3 схемы, взрослый кладет перед ребенком одну из них и просит сделать то, что на ней изображено. Когда ребенок научится читать схему взрослый, предлагает ему освоить вторую схему. Затем ребенку предлагается выполнить, последовательность из первого и второго упражнения и т.д.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Выполненные совместно с ребенком рисунки-схемы к данной игре способствуют развитию умения у ребенка взаимодействовать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взрослым" установлению доверительных отношений между ними, а также помогают обучить ребенка рисованию движущейся фигуры человека.</w:t>
            </w:r>
          </w:p>
        </w:tc>
      </w:tr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СИММЕТРИЧНЫЕ РИСУНКИ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коммуникативных склонностей, умения работать с партнером.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Содержание: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Предлагается по образцу нарисовать предмет вместе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от оси: ребенок рисует справа (слева, если левша), взрослый - слева.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Договариваются, каким карандашом. Взрослый определяет исходные точки. Карандаши ставят одновременно в одну точку и проводят в одном ритме.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МЕНЯЛКИ ИГРУШЕК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Эта игра учит взаимодействию с окружающими при помощи не только вербальных, но и невербальных средств, например, осуществлять контакт глаз.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Содержание: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Все дети встают в круг, каждый держит в руках какую-либо игрушку. Водящий стоит спиной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играющим и громко считает до 10. В это время некоторые играющие меняются предметами. При этом все действия выполняются молча. Меняться дважды одной игрушкой не разрешается. Водящий входит в круг. Его задача - угадать, кто с кем поменялся игрушками. Можно договориться заранее, сколько попы ток дается ведущему для отгадывания.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Примечание.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правило, аутичным детям бывает трудно сразу включиться в игру. Обычно они сначала (иногда в течение нескольких дней или даже недель) просто наблюдают за игрой со стороны, затем, при желании, они могут встать в круг и принять участие в игре, а затем они могут согласиться водить. Причем, если ребенок не может или не хочет считать вслух, за него это сделать может взрослый или кто-то из ребят.</w:t>
            </w:r>
          </w:p>
        </w:tc>
      </w:tr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СОЗДАЕМ МУЛЬТФИЛЬМЫ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Учить детей восстанавливать последовательность происходящих событий, развивать коммуникативные склонности.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Содержание: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Ребенку предлагается вспомнить основные события, которые происходили в течение предыдущего дня. Затем взрослый на карточках небольшого размера, сложенных в гармошку вместе с ребенком, делает зарисовки к основным режимным моментам. На листе плотной бумаги взрослый рисует телевизор, прорезает в нем окошки и начинает с ребенком просмотр мультфильмов: "Вот ты встал утром, вспомни, что ты сказал маме? Затем ты сел завтракать, выходя из-за стола, что ты сказал?" И т.д.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занятия ребенок может сложить карточки и взять с собой, чтобы посмотреть мультфильм дома вместе с мамой и папой.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Данную игру следует проводить в течение нескольких занятий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ВОЛШЕБНЫЙ СУНДУЧОК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способствует развития тактильных ощущений, формированию навыков связной речи. В основе данной игры лежит один из любимых видов деятельности аутичных детей - разглядывание и изучение новых предметов.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Красиво оформленный сундучок содержит различные мелкие предметы. Надо доставать из сундучка их, рассматривать, играть с ними. Перебирать в сундучке предметы очень нравится детям.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построить занятия на закрепление свой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едметов.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Фантазировать: где это пригодится и т.д.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 игру можно проводить с тканью, мехом, пуговицами, клубочками пряжи, бросовым материалом. Пофантазировать или заняться поделками.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любую поделку делать до конца, чтобы ребенок захотел еще раз и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и… вернуться к волшебному сундучку.</w:t>
            </w:r>
          </w:p>
        </w:tc>
      </w:tr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РУКАВИЧКИ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включение аутичных детей в групповую работу. 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разбредаются по залу. Отыскивают свою “пару”, отходят в уголок и с помощью трех карандашей разного цвета стараются, как можно быстрее, раскрасить совершенно одинаковые рукавички.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сразу видят и понимают целесообразность своих действий (ищут пару). Педагог наблюдает, как организуют совместную работу пары, как делят карандаши, как при этом договариваются. Проводить игру рекомендуется в два этапа. На первом этапе дети только ищут парную рукавичку. Проиграв подобным образом несколько раз можно переходить ко второму этапу: найдя пару, участники игры раскрашивают парные рукавички.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ЩЕПКИ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НО РЕКЕ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создать спокойную, доверительную атмосферу. Участники встают в два длинных ряда, один напротив другого. Расстояние между рядами должно быть больше вытянутой руки. Это все вместе — Вода одной реки.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реке сейчас поплывут Щепки. Первый ребенок, первая Щепка, начинает движение. Он сам решит, как будет двигаться. Например, закроет глаза и поплывет прямо. А Вода плавно поможет руками Щепке найти дорогу. Возможно, щепка поплывет не прямо, а будет крутиться. Вода должна и этой щепке помочь найти дорогу. Может быть, Щепка, оставив глаза открытыми, будет двигаться хаотично или кругами. Вода должна и ей помочь. Когда Щепка проходит до конца Реки, она становится рядом с последним ребенком и ждет, пока не приплывет следующая, которая встает напротив первой. Тем самым они составляют Реку и постепенно удлиняют ее. Так, неспешно. Река будет блуждать по классу, пока все дети не проплывут по Реке, изображая Щепки.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сами могут решить, как они в качестве “Щепок” будут “двигаться по Воде”: медленно или быстро. Дети, которые будут Водой, должны потренироваться приостанавливать и направлять самые разные Щепки. Аутично-му ребенку не обязательно быть в роли Щепки.</w:t>
            </w:r>
          </w:p>
        </w:tc>
      </w:tr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ОХОТА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 ТИГРОВ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научить детей планировать свои действия во времени.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участников встает в круг. Водящий выходит за круг, становится спиной к группе и начинает громко считать до 10, В это время участники передают друг другу маленького игрушечного тигра. После окончания счета тот, у кого находится тигр, вытягивая руки вперед, закрывает тигра ладошками. Остальные участники делают то же самое. Задача водящего — найти тигра.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правило, аутичным детям трудно сразу включиться в игру, поэтому сначала необходимо дать им возможность понаблюдать за ходом игры со стороны.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ПОКАЖИ НОС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помочь детям ощущутить и осознать свое тело.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пять,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мы играть.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смотрите, не зевайте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 мной все повторяйте,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вам сейчас скажу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 этом покажу.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называя части своего тела, показывает их на себе, кладет на них руку. Дети повторяют за ним движения, показывая на </w:t>
            </w:r>
            <w:proofErr w:type="gramStart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</w:t>
            </w:r>
            <w:proofErr w:type="gramEnd"/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себе названные части тела. Затем воспитатель начинает “путать” детей: называть одну часть тела, а показывать другую. Дети должны заметить это и не повторить неверные движения.</w:t>
            </w:r>
          </w:p>
        </w:tc>
      </w:tr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Я?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развитие представлений и воображения ребенка Содержание: Взрослый поочередно надевает на себя атрибуты представителей различных профессий (врач, артист, дирижер, дрессировщик, милиционер и т.д.) Ребенок должен отгадать, кто это был.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ПРИДУМКИ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научить детей распознавать различные эмоции. Взрослый просит ребенка придумать небольшой рассказ, ориентируясь на картинки. Он говорит: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Наглядный материал к игре “Придумки”</w:t>
            </w:r>
          </w:p>
        </w:tc>
      </w:tr>
      <w:tr w:rsidR="009F3694" w:rsidRPr="00A70A75" w:rsidTr="00A70A75">
        <w:trPr>
          <w:trHeight w:val="7480"/>
        </w:trPr>
        <w:tc>
          <w:tcPr>
            <w:tcW w:w="71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ПОКАЖИ ПО-РАЗНОМУ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детей распознавать и показывать различные ощущения и действия, ознакомить их со словами-антонимами.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игры: Взрослый говорит:</w:t>
            </w:r>
          </w:p>
          <w:p w:rsidR="009F3694" w:rsidRPr="00A70A75" w:rsidRDefault="009F3694" w:rsidP="009F3694">
            <w:pPr>
              <w:numPr>
                <w:ilvl w:val="0"/>
                <w:numId w:val="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я захожу в ворота высокие (и сопровождает свои слова показом), а вот я захожу в ворота ... (взрослый пригибается) Какие? Ребенок должен назвать антоним к слову “высокие”.</w:t>
            </w:r>
          </w:p>
          <w:p w:rsidR="009F3694" w:rsidRPr="00A70A75" w:rsidRDefault="009F3694" w:rsidP="009F3694">
            <w:pPr>
              <w:numPr>
                <w:ilvl w:val="0"/>
                <w:numId w:val="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несу легкий пакет (показывает), а теперь я несу (показывает) ... Какой пакет?</w:t>
            </w:r>
          </w:p>
          <w:p w:rsidR="009F3694" w:rsidRPr="00A70A75" w:rsidRDefault="009F3694" w:rsidP="009F3694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перехожу широкую реку (показывает), а вот я перепрыгиваю через ручей (показывает)... Какой?</w:t>
            </w:r>
          </w:p>
          <w:p w:rsidR="009F3694" w:rsidRPr="00A70A75" w:rsidRDefault="009F3694" w:rsidP="009F3694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иду медленно, а вот я иду... Как?</w:t>
            </w:r>
          </w:p>
          <w:p w:rsidR="009F3694" w:rsidRPr="00A70A75" w:rsidRDefault="009F3694" w:rsidP="009F3694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гуляю, мне жарко. Но вот подул ветер, и мне...</w:t>
            </w:r>
          </w:p>
          <w:p w:rsidR="009F3694" w:rsidRPr="00A70A75" w:rsidRDefault="009F3694" w:rsidP="009F3694">
            <w:pPr>
              <w:numPr>
                <w:ilvl w:val="0"/>
                <w:numId w:val="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смотрю грустный спектакль. А теперь смотрю...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игры: Все действия выполняет ребенок, а взрослый комментирует или устанавливает правила игры, например. “Если я скажу, что ворота высокие, то ты идешь, как обычно, а если я скажу, что ворота низкие, то ты пригибаешься” и т.д.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F3694" w:rsidRPr="00A70A75" w:rsidRDefault="009F3694" w:rsidP="009F3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Аутизм</w:t>
            </w:r>
          </w:p>
          <w:p w:rsidR="009F3694" w:rsidRPr="00A70A75" w:rsidRDefault="009F3694" w:rsidP="009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СОЛНЕЧНЫЙ ЗАЙЧИК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внимания и умения ориентироваться в пространстве.</w:t>
            </w:r>
          </w:p>
          <w:p w:rsidR="009F3694" w:rsidRPr="00A70A75" w:rsidRDefault="009F3694" w:rsidP="009F3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 нам в гости пришел Солнечный зайчик. Найди, где он находится. ( Педагог включает фонарик и светит им на стенку). А теперь зайчик будет двигаться. Запомни, как он двигался, и нарисуй его путь”. Ребенок следит взглядом за движением светового пятна, а затем зарисовывает траекторию пути зайчика на бумаге (рис. 10). Вместо фонарика можно использовать лазерную указку, а в солнечный день — зеркальце.</w:t>
            </w:r>
          </w:p>
        </w:tc>
      </w:tr>
    </w:tbl>
    <w:p w:rsidR="009F3694" w:rsidRPr="00A70A75" w:rsidRDefault="00F65579" w:rsidP="00F65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3694" w:rsidRPr="00A70A75" w:rsidRDefault="009F3694" w:rsidP="00A70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9F3694" w:rsidRPr="00A70A75" w:rsidSect="00A70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72B5"/>
    <w:multiLevelType w:val="multilevel"/>
    <w:tmpl w:val="A388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B6382"/>
    <w:multiLevelType w:val="multilevel"/>
    <w:tmpl w:val="970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D3AED"/>
    <w:multiLevelType w:val="multilevel"/>
    <w:tmpl w:val="90A4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D5F13"/>
    <w:rsid w:val="000D5F13"/>
    <w:rsid w:val="00640F0E"/>
    <w:rsid w:val="00760AAF"/>
    <w:rsid w:val="007D46A9"/>
    <w:rsid w:val="009F3694"/>
    <w:rsid w:val="00A70A75"/>
    <w:rsid w:val="00D02EE3"/>
    <w:rsid w:val="00DC1DEA"/>
    <w:rsid w:val="00F6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A"/>
  </w:style>
  <w:style w:type="paragraph" w:styleId="1">
    <w:name w:val="heading 1"/>
    <w:basedOn w:val="a"/>
    <w:link w:val="10"/>
    <w:uiPriority w:val="9"/>
    <w:qFormat/>
    <w:rsid w:val="009F3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69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3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3694"/>
  </w:style>
  <w:style w:type="character" w:styleId="a4">
    <w:name w:val="FollowedHyperlink"/>
    <w:basedOn w:val="a0"/>
    <w:uiPriority w:val="99"/>
    <w:semiHidden/>
    <w:unhideWhenUsed/>
    <w:rsid w:val="009F369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3694"/>
    <w:rPr>
      <w:b/>
      <w:bCs/>
    </w:rPr>
  </w:style>
  <w:style w:type="character" w:customStyle="1" w:styleId="file">
    <w:name w:val="file"/>
    <w:basedOn w:val="a0"/>
    <w:rsid w:val="009F3694"/>
  </w:style>
  <w:style w:type="paragraph" w:customStyle="1" w:styleId="c42">
    <w:name w:val="c42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F3694"/>
  </w:style>
  <w:style w:type="paragraph" w:customStyle="1" w:styleId="c13">
    <w:name w:val="c13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F3694"/>
  </w:style>
  <w:style w:type="paragraph" w:customStyle="1" w:styleId="c22">
    <w:name w:val="c22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F3694"/>
  </w:style>
  <w:style w:type="character" w:customStyle="1" w:styleId="c18">
    <w:name w:val="c18"/>
    <w:basedOn w:val="a0"/>
    <w:rsid w:val="009F3694"/>
  </w:style>
  <w:style w:type="paragraph" w:customStyle="1" w:styleId="c20">
    <w:name w:val="c20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3694"/>
  </w:style>
  <w:style w:type="paragraph" w:customStyle="1" w:styleId="c9">
    <w:name w:val="c9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3694"/>
  </w:style>
  <w:style w:type="paragraph" w:customStyle="1" w:styleId="c32">
    <w:name w:val="c32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F3694"/>
  </w:style>
  <w:style w:type="paragraph" w:customStyle="1" w:styleId="c14">
    <w:name w:val="c14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F3694"/>
  </w:style>
  <w:style w:type="paragraph" w:customStyle="1" w:styleId="c3">
    <w:name w:val="c3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3694"/>
  </w:style>
  <w:style w:type="paragraph" w:customStyle="1" w:styleId="c19">
    <w:name w:val="c19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F3694"/>
  </w:style>
  <w:style w:type="paragraph" w:customStyle="1" w:styleId="c41">
    <w:name w:val="c4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3694"/>
  </w:style>
  <w:style w:type="character" w:customStyle="1" w:styleId="c17">
    <w:name w:val="c17"/>
    <w:basedOn w:val="a0"/>
    <w:rsid w:val="009F3694"/>
  </w:style>
  <w:style w:type="character" w:customStyle="1" w:styleId="c38">
    <w:name w:val="c38"/>
    <w:basedOn w:val="a0"/>
    <w:rsid w:val="009F3694"/>
  </w:style>
  <w:style w:type="character" w:customStyle="1" w:styleId="c10">
    <w:name w:val="c10"/>
    <w:basedOn w:val="a0"/>
    <w:rsid w:val="009F3694"/>
  </w:style>
  <w:style w:type="character" w:customStyle="1" w:styleId="c6">
    <w:name w:val="c6"/>
    <w:basedOn w:val="a0"/>
    <w:rsid w:val="009F3694"/>
  </w:style>
  <w:style w:type="paragraph" w:customStyle="1" w:styleId="c36">
    <w:name w:val="c36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F3694"/>
  </w:style>
  <w:style w:type="paragraph" w:customStyle="1" w:styleId="c15">
    <w:name w:val="c15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1">
    <w:name w:val="c301"/>
    <w:basedOn w:val="a0"/>
    <w:rsid w:val="009F3694"/>
  </w:style>
  <w:style w:type="paragraph" w:customStyle="1" w:styleId="c29">
    <w:name w:val="c29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9F3694"/>
  </w:style>
  <w:style w:type="character" w:customStyle="1" w:styleId="c201">
    <w:name w:val="c201"/>
    <w:basedOn w:val="a0"/>
    <w:rsid w:val="009F3694"/>
  </w:style>
  <w:style w:type="paragraph" w:customStyle="1" w:styleId="c81">
    <w:name w:val="c8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3694"/>
  </w:style>
  <w:style w:type="paragraph" w:customStyle="1" w:styleId="c101">
    <w:name w:val="c10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9F3694"/>
  </w:style>
  <w:style w:type="character" w:customStyle="1" w:styleId="c21">
    <w:name w:val="c21"/>
    <w:basedOn w:val="a0"/>
    <w:rsid w:val="009F3694"/>
  </w:style>
  <w:style w:type="character" w:customStyle="1" w:styleId="c141">
    <w:name w:val="c141"/>
    <w:basedOn w:val="a0"/>
    <w:rsid w:val="009F3694"/>
  </w:style>
  <w:style w:type="character" w:customStyle="1" w:styleId="c25">
    <w:name w:val="c25"/>
    <w:basedOn w:val="a0"/>
    <w:rsid w:val="009F3694"/>
  </w:style>
  <w:style w:type="character" w:customStyle="1" w:styleId="c28">
    <w:name w:val="c28"/>
    <w:basedOn w:val="a0"/>
    <w:rsid w:val="009F3694"/>
  </w:style>
  <w:style w:type="paragraph" w:customStyle="1" w:styleId="c01">
    <w:name w:val="c0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1">
    <w:name w:val="c411"/>
    <w:basedOn w:val="a0"/>
    <w:rsid w:val="009F3694"/>
  </w:style>
  <w:style w:type="character" w:customStyle="1" w:styleId="c16">
    <w:name w:val="c16"/>
    <w:basedOn w:val="a0"/>
    <w:rsid w:val="009F3694"/>
  </w:style>
  <w:style w:type="character" w:customStyle="1" w:styleId="c33">
    <w:name w:val="c33"/>
    <w:basedOn w:val="a0"/>
    <w:rsid w:val="009F3694"/>
  </w:style>
  <w:style w:type="character" w:customStyle="1" w:styleId="c7">
    <w:name w:val="c7"/>
    <w:basedOn w:val="a0"/>
    <w:rsid w:val="009F3694"/>
  </w:style>
  <w:style w:type="paragraph" w:customStyle="1" w:styleId="c111">
    <w:name w:val="c11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F3694"/>
  </w:style>
  <w:style w:type="character" w:customStyle="1" w:styleId="c291">
    <w:name w:val="c291"/>
    <w:basedOn w:val="a0"/>
    <w:rsid w:val="009F3694"/>
  </w:style>
  <w:style w:type="character" w:customStyle="1" w:styleId="c191">
    <w:name w:val="c191"/>
    <w:basedOn w:val="a0"/>
    <w:rsid w:val="009F3694"/>
  </w:style>
  <w:style w:type="paragraph" w:customStyle="1" w:styleId="c231">
    <w:name w:val="c23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F3694"/>
  </w:style>
  <w:style w:type="paragraph" w:customStyle="1" w:styleId="c24">
    <w:name w:val="c24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F3694"/>
  </w:style>
  <w:style w:type="paragraph" w:customStyle="1" w:styleId="c71">
    <w:name w:val="c71"/>
    <w:basedOn w:val="a"/>
    <w:rsid w:val="009F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9F3694"/>
  </w:style>
  <w:style w:type="character" w:customStyle="1" w:styleId="c35">
    <w:name w:val="c35"/>
    <w:basedOn w:val="a0"/>
    <w:rsid w:val="009F3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52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8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54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94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3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6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0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396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5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16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5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1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346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2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2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77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947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2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40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325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2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2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4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480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7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8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43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18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5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0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1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48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05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4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2024-09-30T18:16:00Z</dcterms:created>
  <dcterms:modified xsi:type="dcterms:W3CDTF">2024-09-30T18:16:00Z</dcterms:modified>
</cp:coreProperties>
</file>