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336" w:lineRule="atLeast"/>
        <w:ind/>
        <w:jc w:val="right"/>
        <w:rPr>
          <w:rFonts w:ascii="Arial" w:hAnsi="Arial"/>
          <w:i w:val="1"/>
          <w:color w:val="211E1E"/>
          <w:sz w:val="24"/>
        </w:rPr>
      </w:pPr>
    </w:p>
    <w:p w14:paraId="02000000">
      <w:pPr>
        <w:spacing w:after="0" w:line="336" w:lineRule="atLeast"/>
        <w:ind/>
        <w:jc w:val="center"/>
        <w:rPr>
          <w:rFonts w:ascii="Times New Roman" w:hAnsi="Times New Roman"/>
          <w:i w:val="1"/>
          <w:color w:val="211E1E"/>
          <w:sz w:val="32"/>
        </w:rPr>
      </w:pPr>
      <w:r>
        <w:rPr>
          <w:rFonts w:ascii="Times New Roman" w:hAnsi="Times New Roman"/>
          <w:i w:val="1"/>
          <w:color w:val="211E1E"/>
          <w:sz w:val="32"/>
        </w:rPr>
        <w:t>Муниципальное бюджетное  дошкольное образовательное учреждение г. Ростова-на-дону Детский сад № 33 «Умка»</w:t>
      </w:r>
    </w:p>
    <w:p w14:paraId="03000000">
      <w:pPr>
        <w:spacing w:after="0" w:line="336" w:lineRule="atLeast"/>
        <w:ind/>
        <w:jc w:val="center"/>
        <w:rPr>
          <w:rFonts w:ascii="Arial" w:hAnsi="Arial"/>
          <w:i w:val="1"/>
          <w:color w:val="211E1E"/>
          <w:sz w:val="24"/>
        </w:rPr>
      </w:pPr>
    </w:p>
    <w:p w14:paraId="04000000">
      <w:pPr>
        <w:spacing w:after="0" w:line="336" w:lineRule="atLeast"/>
        <w:ind/>
        <w:jc w:val="right"/>
        <w:rPr>
          <w:rFonts w:ascii="Arial" w:hAnsi="Arial"/>
          <w:i w:val="1"/>
          <w:color w:val="211E1E"/>
          <w:sz w:val="24"/>
        </w:rPr>
      </w:pPr>
    </w:p>
    <w:p w14:paraId="05000000">
      <w:pPr>
        <w:spacing w:after="0" w:line="336" w:lineRule="atLeast"/>
        <w:ind/>
        <w:jc w:val="right"/>
        <w:rPr>
          <w:rFonts w:ascii="Arial" w:hAnsi="Arial"/>
          <w:i w:val="1"/>
          <w:color w:val="211E1E"/>
          <w:sz w:val="24"/>
        </w:rPr>
      </w:pPr>
    </w:p>
    <w:p w14:paraId="06000000">
      <w:pPr>
        <w:spacing w:after="0" w:line="336" w:lineRule="atLeast"/>
        <w:ind/>
        <w:jc w:val="right"/>
        <w:rPr>
          <w:rFonts w:ascii="Arial" w:hAnsi="Arial"/>
          <w:i w:val="1"/>
          <w:color w:val="211E1E"/>
          <w:sz w:val="24"/>
        </w:rPr>
      </w:pPr>
    </w:p>
    <w:p w14:paraId="07000000">
      <w:pPr>
        <w:spacing w:after="0" w:line="336" w:lineRule="atLeast"/>
        <w:ind/>
        <w:jc w:val="right"/>
        <w:rPr>
          <w:rFonts w:ascii="Arial" w:hAnsi="Arial"/>
          <w:i w:val="1"/>
          <w:color w:val="211E1E"/>
          <w:sz w:val="24"/>
        </w:rPr>
      </w:pPr>
    </w:p>
    <w:p w14:paraId="08000000">
      <w:pPr>
        <w:spacing w:after="0" w:line="336" w:lineRule="atLeast"/>
        <w:ind/>
        <w:jc w:val="right"/>
        <w:rPr>
          <w:rFonts w:ascii="Arial" w:hAnsi="Arial"/>
          <w:i w:val="1"/>
          <w:color w:val="211E1E"/>
          <w:sz w:val="24"/>
        </w:rPr>
      </w:pPr>
    </w:p>
    <w:p w14:paraId="09000000">
      <w:pPr>
        <w:spacing w:after="0" w:line="336" w:lineRule="atLeast"/>
        <w:ind/>
        <w:jc w:val="right"/>
        <w:rPr>
          <w:rFonts w:ascii="Arial" w:hAnsi="Arial"/>
          <w:i w:val="1"/>
          <w:color w:val="211E1E"/>
          <w:sz w:val="24"/>
        </w:rPr>
      </w:pPr>
    </w:p>
    <w:p w14:paraId="0A000000">
      <w:pPr>
        <w:spacing w:after="0" w:line="336" w:lineRule="atLeast"/>
        <w:ind/>
        <w:jc w:val="right"/>
        <w:rPr>
          <w:rFonts w:ascii="Arial" w:hAnsi="Arial"/>
          <w:i w:val="1"/>
          <w:color w:val="211E1E"/>
          <w:sz w:val="24"/>
        </w:rPr>
      </w:pPr>
    </w:p>
    <w:p w14:paraId="0B000000">
      <w:pPr>
        <w:spacing w:after="0" w:line="336" w:lineRule="atLeast"/>
        <w:ind/>
        <w:jc w:val="right"/>
        <w:rPr>
          <w:rFonts w:ascii="Arial" w:hAnsi="Arial"/>
          <w:i w:val="1"/>
          <w:color w:val="211E1E"/>
          <w:sz w:val="24"/>
        </w:rPr>
      </w:pPr>
    </w:p>
    <w:p w14:paraId="0C000000">
      <w:pPr>
        <w:spacing w:after="0" w:line="336" w:lineRule="atLeast"/>
        <w:ind/>
        <w:jc w:val="right"/>
        <w:rPr>
          <w:rFonts w:ascii="Arial" w:hAnsi="Arial"/>
          <w:i w:val="1"/>
          <w:color w:val="211E1E"/>
          <w:sz w:val="24"/>
        </w:rPr>
      </w:pPr>
    </w:p>
    <w:p w14:paraId="0D000000">
      <w:pPr>
        <w:spacing w:after="0" w:line="336" w:lineRule="atLeast"/>
        <w:ind/>
        <w:jc w:val="right"/>
        <w:rPr>
          <w:rFonts w:ascii="Arial" w:hAnsi="Arial"/>
          <w:i w:val="1"/>
          <w:color w:val="211E1E"/>
          <w:sz w:val="24"/>
        </w:rPr>
      </w:pPr>
    </w:p>
    <w:p w14:paraId="0E000000">
      <w:pPr>
        <w:spacing w:after="0" w:line="336" w:lineRule="atLeast"/>
        <w:ind/>
        <w:jc w:val="right"/>
        <w:rPr>
          <w:rFonts w:ascii="Arial" w:hAnsi="Arial"/>
          <w:i w:val="1"/>
          <w:color w:val="211E1E"/>
          <w:sz w:val="24"/>
        </w:rPr>
      </w:pPr>
    </w:p>
    <w:p w14:paraId="0F000000">
      <w:pPr>
        <w:spacing w:after="0" w:line="336" w:lineRule="atLeast"/>
        <w:ind/>
        <w:jc w:val="right"/>
        <w:rPr>
          <w:rFonts w:ascii="Arial" w:hAnsi="Arial"/>
          <w:i w:val="1"/>
          <w:color w:val="211E1E"/>
          <w:sz w:val="24"/>
        </w:rPr>
      </w:pPr>
    </w:p>
    <w:p w14:paraId="10000000">
      <w:pPr>
        <w:spacing w:after="0" w:line="336" w:lineRule="atLeast"/>
        <w:ind/>
        <w:jc w:val="right"/>
        <w:rPr>
          <w:rFonts w:ascii="Arial" w:hAnsi="Arial"/>
          <w:i w:val="1"/>
          <w:color w:val="211E1E"/>
          <w:sz w:val="24"/>
        </w:rPr>
      </w:pPr>
    </w:p>
    <w:p w14:paraId="11000000">
      <w:pPr>
        <w:spacing w:after="0" w:line="336" w:lineRule="atLeast"/>
        <w:ind/>
        <w:jc w:val="right"/>
        <w:rPr>
          <w:rFonts w:ascii="Arial" w:hAnsi="Arial"/>
          <w:i w:val="1"/>
          <w:color w:val="211E1E"/>
          <w:sz w:val="24"/>
        </w:rPr>
      </w:pPr>
    </w:p>
    <w:p w14:paraId="12000000">
      <w:pPr>
        <w:spacing w:after="0" w:line="336" w:lineRule="atLeast"/>
        <w:ind/>
        <w:jc w:val="right"/>
        <w:rPr>
          <w:rFonts w:ascii="Arial" w:hAnsi="Arial"/>
          <w:i w:val="1"/>
          <w:color w:val="211E1E"/>
          <w:sz w:val="24"/>
        </w:rPr>
      </w:pPr>
    </w:p>
    <w:p w14:paraId="13000000">
      <w:pPr>
        <w:spacing w:after="0" w:line="336" w:lineRule="atLeast"/>
        <w:ind/>
        <w:jc w:val="right"/>
        <w:rPr>
          <w:rFonts w:ascii="Arial" w:hAnsi="Arial"/>
          <w:i w:val="1"/>
          <w:color w:val="211E1E"/>
          <w:sz w:val="24"/>
        </w:rPr>
      </w:pPr>
    </w:p>
    <w:p w14:paraId="14000000">
      <w:pPr>
        <w:spacing w:afterAutospacing="on" w:line="432" w:lineRule="atLeast"/>
        <w:ind w:firstLine="0" w:left="180" w:right="180"/>
        <w:jc w:val="center"/>
        <w:outlineLvl w:val="0"/>
        <w:rPr>
          <w:rFonts w:ascii="Arial" w:hAnsi="Arial"/>
          <w:b w:val="1"/>
          <w:i w:val="1"/>
          <w:sz w:val="44"/>
        </w:rPr>
      </w:pPr>
      <w:r>
        <w:rPr>
          <w:rFonts w:ascii="Arial" w:hAnsi="Arial"/>
          <w:b w:val="1"/>
          <w:i w:val="1"/>
          <w:sz w:val="44"/>
        </w:rPr>
        <w:t>Дидактическое пособие "</w:t>
      </w:r>
      <w:r>
        <w:rPr>
          <w:rFonts w:ascii="Arial" w:hAnsi="Arial"/>
          <w:b w:val="1"/>
          <w:i w:val="1"/>
          <w:sz w:val="44"/>
        </w:rPr>
        <w:t>Удивительный</w:t>
      </w:r>
      <w:r>
        <w:rPr>
          <w:rFonts w:ascii="Arial" w:hAnsi="Arial"/>
          <w:b w:val="1"/>
          <w:i w:val="1"/>
          <w:sz w:val="44"/>
        </w:rPr>
        <w:t xml:space="preserve"> </w:t>
      </w:r>
      <w:r>
        <w:rPr>
          <w:rFonts w:ascii="Arial" w:hAnsi="Arial"/>
          <w:b w:val="1"/>
          <w:i w:val="1"/>
          <w:sz w:val="44"/>
        </w:rPr>
        <w:t>фланелеграф</w:t>
      </w:r>
      <w:r>
        <w:rPr>
          <w:rFonts w:ascii="Arial" w:hAnsi="Arial"/>
          <w:b w:val="1"/>
          <w:i w:val="1"/>
          <w:sz w:val="44"/>
        </w:rPr>
        <w:t>"</w:t>
      </w:r>
    </w:p>
    <w:p w14:paraId="15000000">
      <w:pPr>
        <w:tabs>
          <w:tab w:leader="none" w:pos="1340" w:val="left"/>
        </w:tabs>
        <w:spacing w:after="0" w:line="336" w:lineRule="atLeast"/>
        <w:ind/>
        <w:jc w:val="center"/>
        <w:rPr>
          <w:rFonts w:ascii="Arial" w:hAnsi="Arial"/>
          <w:i w:val="1"/>
          <w:color w:val="211E1E"/>
          <w:sz w:val="24"/>
        </w:rPr>
      </w:pPr>
    </w:p>
    <w:p w14:paraId="16000000">
      <w:pPr>
        <w:spacing w:after="0" w:line="336" w:lineRule="atLeast"/>
        <w:ind/>
        <w:jc w:val="right"/>
        <w:rPr>
          <w:rFonts w:ascii="Arial" w:hAnsi="Arial"/>
          <w:i w:val="1"/>
          <w:color w:val="211E1E"/>
          <w:sz w:val="24"/>
        </w:rPr>
      </w:pPr>
    </w:p>
    <w:p w14:paraId="17000000">
      <w:pPr>
        <w:spacing w:after="0" w:line="336" w:lineRule="atLeast"/>
        <w:ind/>
        <w:jc w:val="right"/>
        <w:rPr>
          <w:rFonts w:ascii="Arial" w:hAnsi="Arial"/>
          <w:i w:val="1"/>
          <w:color w:val="211E1E"/>
          <w:sz w:val="24"/>
        </w:rPr>
      </w:pPr>
    </w:p>
    <w:p w14:paraId="18000000">
      <w:pPr>
        <w:spacing w:after="0" w:line="336" w:lineRule="atLeast"/>
        <w:ind/>
        <w:jc w:val="right"/>
        <w:rPr>
          <w:rFonts w:ascii="Arial" w:hAnsi="Arial"/>
          <w:i w:val="1"/>
          <w:color w:val="211E1E"/>
          <w:sz w:val="24"/>
        </w:rPr>
      </w:pPr>
    </w:p>
    <w:p w14:paraId="19000000">
      <w:pPr>
        <w:spacing w:after="0" w:line="336" w:lineRule="atLeast"/>
        <w:ind/>
        <w:jc w:val="right"/>
        <w:rPr>
          <w:rFonts w:ascii="Arial" w:hAnsi="Arial"/>
          <w:i w:val="1"/>
          <w:color w:val="211E1E"/>
          <w:sz w:val="24"/>
        </w:rPr>
      </w:pPr>
    </w:p>
    <w:p w14:paraId="1A000000">
      <w:pPr>
        <w:spacing w:after="0" w:line="336" w:lineRule="atLeast"/>
        <w:ind/>
        <w:jc w:val="right"/>
        <w:rPr>
          <w:rFonts w:ascii="Arial" w:hAnsi="Arial"/>
          <w:i w:val="1"/>
          <w:color w:val="211E1E"/>
          <w:sz w:val="24"/>
        </w:rPr>
      </w:pPr>
    </w:p>
    <w:p w14:paraId="1B000000">
      <w:pPr>
        <w:spacing w:after="0" w:line="336" w:lineRule="atLeast"/>
        <w:ind/>
        <w:jc w:val="right"/>
        <w:rPr>
          <w:rFonts w:ascii="Arial" w:hAnsi="Arial"/>
          <w:i w:val="1"/>
          <w:color w:val="211E1E"/>
          <w:sz w:val="24"/>
        </w:rPr>
      </w:pPr>
    </w:p>
    <w:p w14:paraId="1C000000">
      <w:pPr>
        <w:spacing w:after="0" w:line="336" w:lineRule="atLeast"/>
        <w:ind/>
        <w:jc w:val="right"/>
        <w:rPr>
          <w:rFonts w:ascii="Arial" w:hAnsi="Arial"/>
          <w:i w:val="1"/>
          <w:color w:val="211E1E"/>
          <w:sz w:val="24"/>
        </w:rPr>
      </w:pPr>
    </w:p>
    <w:p w14:paraId="1D000000">
      <w:pPr>
        <w:spacing w:after="0" w:line="336" w:lineRule="atLeast"/>
        <w:ind/>
        <w:jc w:val="right"/>
        <w:rPr>
          <w:rFonts w:ascii="Arial" w:hAnsi="Arial"/>
          <w:b w:val="1"/>
          <w:i w:val="1"/>
          <w:color w:val="211E1E"/>
          <w:sz w:val="24"/>
        </w:rPr>
      </w:pPr>
      <w:r>
        <w:rPr>
          <w:rFonts w:ascii="Arial" w:hAnsi="Arial"/>
          <w:b w:val="1"/>
          <w:i w:val="1"/>
          <w:color w:val="211E1E"/>
          <w:sz w:val="24"/>
        </w:rPr>
        <w:t>Автор:</w:t>
      </w:r>
    </w:p>
    <w:p w14:paraId="1E000000">
      <w:pPr>
        <w:spacing w:after="0" w:line="336" w:lineRule="atLeast"/>
        <w:ind/>
        <w:jc w:val="right"/>
        <w:rPr>
          <w:rFonts w:ascii="Arial" w:hAnsi="Arial"/>
          <w:b w:val="1"/>
          <w:i w:val="1"/>
          <w:color w:val="211E1E"/>
          <w:sz w:val="24"/>
        </w:rPr>
      </w:pPr>
      <w:r>
        <w:rPr>
          <w:rFonts w:ascii="Arial" w:hAnsi="Arial"/>
          <w:b w:val="1"/>
          <w:i w:val="1"/>
          <w:color w:val="211E1E"/>
          <w:sz w:val="24"/>
        </w:rPr>
        <w:t>Фарзалиева</w:t>
      </w:r>
      <w:r>
        <w:rPr>
          <w:rFonts w:ascii="Arial" w:hAnsi="Arial"/>
          <w:b w:val="1"/>
          <w:i w:val="1"/>
          <w:color w:val="211E1E"/>
          <w:sz w:val="24"/>
        </w:rPr>
        <w:t xml:space="preserve"> А. З</w:t>
      </w:r>
    </w:p>
    <w:p w14:paraId="1F000000">
      <w:pPr>
        <w:spacing w:after="0" w:line="336" w:lineRule="atLeast"/>
        <w:ind/>
        <w:jc w:val="right"/>
        <w:rPr>
          <w:rFonts w:ascii="Arial" w:hAnsi="Arial"/>
          <w:i w:val="1"/>
          <w:color w:val="211E1E"/>
          <w:sz w:val="24"/>
        </w:rPr>
      </w:pPr>
    </w:p>
    <w:p w14:paraId="20000000">
      <w:pPr>
        <w:spacing w:after="0" w:line="336" w:lineRule="atLeast"/>
        <w:ind/>
        <w:jc w:val="right"/>
        <w:rPr>
          <w:rFonts w:ascii="Arial" w:hAnsi="Arial"/>
          <w:i w:val="1"/>
          <w:color w:val="211E1E"/>
          <w:sz w:val="24"/>
        </w:rPr>
      </w:pPr>
    </w:p>
    <w:p w14:paraId="21000000">
      <w:pPr>
        <w:spacing w:after="0" w:line="336" w:lineRule="atLeast"/>
        <w:ind/>
        <w:jc w:val="right"/>
        <w:rPr>
          <w:rFonts w:ascii="Arial" w:hAnsi="Arial"/>
          <w:i w:val="1"/>
          <w:color w:val="211E1E"/>
          <w:sz w:val="24"/>
        </w:rPr>
      </w:pPr>
    </w:p>
    <w:p w14:paraId="22000000">
      <w:pPr>
        <w:spacing w:after="0" w:line="336" w:lineRule="atLeast"/>
        <w:ind/>
        <w:jc w:val="right"/>
        <w:rPr>
          <w:rFonts w:ascii="Arial" w:hAnsi="Arial"/>
          <w:i w:val="1"/>
          <w:color w:val="211E1E"/>
          <w:sz w:val="24"/>
        </w:rPr>
      </w:pPr>
    </w:p>
    <w:p w14:paraId="23000000">
      <w:pPr>
        <w:spacing w:after="0" w:line="336" w:lineRule="atLeast"/>
        <w:ind/>
        <w:jc w:val="right"/>
        <w:rPr>
          <w:rFonts w:ascii="Arial" w:hAnsi="Arial"/>
          <w:i w:val="1"/>
          <w:color w:val="211E1E"/>
          <w:sz w:val="24"/>
        </w:rPr>
      </w:pPr>
    </w:p>
    <w:p w14:paraId="24000000">
      <w:pPr>
        <w:spacing w:after="0" w:line="336" w:lineRule="atLeast"/>
        <w:ind/>
        <w:jc w:val="right"/>
        <w:rPr>
          <w:rFonts w:ascii="Arial" w:hAnsi="Arial"/>
          <w:i w:val="1"/>
          <w:color w:val="211E1E"/>
          <w:sz w:val="24"/>
        </w:rPr>
      </w:pPr>
    </w:p>
    <w:p w14:paraId="25000000">
      <w:pPr>
        <w:tabs>
          <w:tab w:leader="none" w:pos="3148" w:val="left"/>
        </w:tabs>
        <w:spacing w:after="0" w:line="336" w:lineRule="atLeast"/>
        <w:ind/>
        <w:jc w:val="center"/>
        <w:rPr>
          <w:rFonts w:ascii="Arial" w:hAnsi="Arial"/>
          <w:i w:val="1"/>
          <w:color w:val="211E1E"/>
          <w:sz w:val="24"/>
        </w:rPr>
      </w:pPr>
      <w:r>
        <w:rPr>
          <w:rFonts w:ascii="Arial" w:hAnsi="Arial"/>
          <w:i w:val="1"/>
          <w:color w:val="211E1E"/>
          <w:sz w:val="24"/>
        </w:rPr>
        <w:t>Г. Ростов-на-дону</w:t>
      </w:r>
    </w:p>
    <w:p w14:paraId="26000000">
      <w:pPr>
        <w:tabs>
          <w:tab w:leader="none" w:pos="3148" w:val="left"/>
        </w:tabs>
        <w:spacing w:after="0" w:line="336" w:lineRule="atLeast"/>
        <w:ind/>
        <w:jc w:val="center"/>
        <w:rPr>
          <w:rFonts w:ascii="Arial" w:hAnsi="Arial"/>
          <w:i w:val="1"/>
          <w:color w:val="211E1E"/>
          <w:sz w:val="24"/>
        </w:rPr>
      </w:pPr>
      <w:r>
        <w:rPr>
          <w:rFonts w:ascii="Arial" w:hAnsi="Arial"/>
          <w:i w:val="1"/>
          <w:color w:val="211E1E"/>
          <w:sz w:val="24"/>
        </w:rPr>
        <w:t>2024 г.</w:t>
      </w:r>
    </w:p>
    <w:p w14:paraId="27000000">
      <w:pPr>
        <w:spacing w:after="0" w:line="336" w:lineRule="atLeast"/>
        <w:ind/>
        <w:rPr>
          <w:rFonts w:ascii="Arial" w:hAnsi="Arial"/>
          <w:i w:val="1"/>
          <w:color w:val="211E1E"/>
          <w:sz w:val="24"/>
        </w:rPr>
      </w:pPr>
      <w:bookmarkStart w:id="1" w:name="_GoBack"/>
      <w:bookmarkEnd w:id="1"/>
    </w:p>
    <w:p w14:paraId="28000000">
      <w:pPr>
        <w:spacing w:after="0" w:line="336" w:lineRule="atLeast"/>
        <w:ind/>
        <w:jc w:val="right"/>
        <w:rPr>
          <w:rFonts w:ascii="Arial" w:hAnsi="Arial"/>
          <w:color w:val="211E1E"/>
          <w:sz w:val="24"/>
        </w:rPr>
      </w:pPr>
      <w:r>
        <w:rPr>
          <w:rFonts w:ascii="Arial" w:hAnsi="Arial"/>
          <w:i w:val="1"/>
          <w:color w:val="211E1E"/>
          <w:sz w:val="24"/>
        </w:rPr>
        <w:t>Дети любознательны, такова их природа.</w:t>
      </w:r>
    </w:p>
    <w:p w14:paraId="29000000">
      <w:pPr>
        <w:spacing w:after="0" w:line="336" w:lineRule="atLeast"/>
        <w:ind/>
        <w:jc w:val="right"/>
        <w:rPr>
          <w:rFonts w:ascii="Arial" w:hAnsi="Arial"/>
          <w:color w:val="211E1E"/>
          <w:sz w:val="24"/>
        </w:rPr>
      </w:pPr>
      <w:r>
        <w:rPr>
          <w:rFonts w:ascii="Arial" w:hAnsi="Arial"/>
          <w:i w:val="1"/>
          <w:color w:val="211E1E"/>
          <w:sz w:val="24"/>
        </w:rPr>
        <w:t>Большой и незнакомый мир каждый день</w:t>
      </w:r>
    </w:p>
    <w:p w14:paraId="2A000000">
      <w:pPr>
        <w:spacing w:after="0" w:line="336" w:lineRule="atLeast"/>
        <w:ind/>
        <w:jc w:val="right"/>
        <w:rPr>
          <w:rFonts w:ascii="Arial" w:hAnsi="Arial"/>
          <w:color w:val="211E1E"/>
          <w:sz w:val="24"/>
        </w:rPr>
      </w:pPr>
      <w:r>
        <w:rPr>
          <w:rFonts w:ascii="Arial" w:hAnsi="Arial"/>
          <w:i w:val="1"/>
          <w:color w:val="211E1E"/>
          <w:sz w:val="24"/>
        </w:rPr>
        <w:t>дарит им встречу с чем-то новым и</w:t>
      </w:r>
    </w:p>
    <w:p w14:paraId="2B000000">
      <w:pPr>
        <w:spacing w:after="0" w:line="336" w:lineRule="atLeast"/>
        <w:ind/>
        <w:jc w:val="right"/>
        <w:rPr>
          <w:rFonts w:ascii="Arial" w:hAnsi="Arial"/>
          <w:color w:val="211E1E"/>
          <w:sz w:val="24"/>
        </w:rPr>
      </w:pPr>
      <w:r>
        <w:rPr>
          <w:rFonts w:ascii="Arial" w:hAnsi="Arial"/>
          <w:i w:val="1"/>
          <w:color w:val="211E1E"/>
          <w:sz w:val="24"/>
        </w:rPr>
        <w:t>восхитительно интересным.</w:t>
      </w:r>
    </w:p>
    <w:p w14:paraId="2C000000">
      <w:pPr>
        <w:spacing w:after="0" w:line="336" w:lineRule="atLeast"/>
        <w:ind/>
        <w:jc w:val="right"/>
        <w:rPr>
          <w:rFonts w:ascii="Arial" w:hAnsi="Arial"/>
          <w:color w:val="211E1E"/>
          <w:sz w:val="24"/>
        </w:rPr>
      </w:pPr>
      <w:r>
        <w:rPr>
          <w:rFonts w:ascii="Arial" w:hAnsi="Arial"/>
          <w:b w:val="1"/>
          <w:i w:val="1"/>
          <w:color w:val="211E1E"/>
          <w:sz w:val="24"/>
        </w:rPr>
        <w:t xml:space="preserve">Джулия </w:t>
      </w:r>
      <w:r>
        <w:rPr>
          <w:rFonts w:ascii="Arial" w:hAnsi="Arial"/>
          <w:b w:val="1"/>
          <w:i w:val="1"/>
          <w:color w:val="211E1E"/>
          <w:sz w:val="24"/>
        </w:rPr>
        <w:t>Кэмерон</w:t>
      </w:r>
    </w:p>
    <w:p w14:paraId="2D000000">
      <w:pPr>
        <w:spacing w:after="0" w:line="336" w:lineRule="atLeast"/>
        <w:ind/>
        <w:jc w:val="right"/>
        <w:rPr>
          <w:rFonts w:ascii="Arial" w:hAnsi="Arial"/>
          <w:color w:val="211E1E"/>
          <w:sz w:val="24"/>
        </w:rPr>
      </w:pPr>
    </w:p>
    <w:p w14:paraId="2E000000">
      <w:pPr>
        <w:spacing w:after="225" w:line="336" w:lineRule="atLeast"/>
        <w:ind/>
        <w:rPr>
          <w:rFonts w:ascii="Times New Roman" w:hAnsi="Times New Roman"/>
          <w:color w:val="211E1E"/>
          <w:sz w:val="28"/>
        </w:rPr>
      </w:pPr>
      <w:r>
        <w:rPr>
          <w:rFonts w:ascii="Times New Roman" w:hAnsi="Times New Roman"/>
          <w:b w:val="1"/>
          <w:color w:val="211E1E"/>
          <w:sz w:val="28"/>
        </w:rPr>
        <w:t xml:space="preserve">   </w:t>
      </w:r>
      <w:r>
        <w:rPr>
          <w:rFonts w:ascii="Times New Roman" w:hAnsi="Times New Roman"/>
          <w:b w:val="1"/>
          <w:color w:val="211E1E"/>
          <w:sz w:val="28"/>
        </w:rPr>
        <w:t>Фланелеграф</w:t>
      </w:r>
      <w:r>
        <w:rPr>
          <w:rFonts w:ascii="Times New Roman" w:hAnsi="Times New Roman"/>
          <w:color w:val="211E1E"/>
          <w:sz w:val="28"/>
        </w:rPr>
        <w:t xml:space="preserve"> – это очень полезное и занимательное пособие для развивающих занятий и игр. Сделать его просто, а возможностей применения – множество.</w:t>
      </w:r>
    </w:p>
    <w:p w14:paraId="2F000000">
      <w:pPr>
        <w:spacing w:after="225" w:line="336" w:lineRule="atLeast"/>
        <w:ind/>
        <w:rPr>
          <w:rFonts w:ascii="Times New Roman" w:hAnsi="Times New Roman"/>
          <w:color w:val="211E1E"/>
          <w:sz w:val="28"/>
        </w:rPr>
      </w:pPr>
      <w:r>
        <w:rPr>
          <w:rFonts w:ascii="Times New Roman" w:hAnsi="Times New Roman"/>
          <w:color w:val="211E1E"/>
          <w:sz w:val="28"/>
        </w:rPr>
        <w:t>   Материалы для данного пособия изготовлены из фетра.</w:t>
      </w:r>
    </w:p>
    <w:p w14:paraId="30000000">
      <w:pPr>
        <w:spacing w:after="0" w:line="336" w:lineRule="atLeast"/>
        <w:ind/>
        <w:jc w:val="center"/>
        <w:rPr>
          <w:rFonts w:ascii="Times New Roman" w:hAnsi="Times New Roman"/>
          <w:color w:val="211E1E"/>
          <w:sz w:val="28"/>
        </w:rPr>
      </w:pPr>
      <w:r>
        <w:rPr>
          <w:rFonts w:ascii="Times New Roman" w:hAnsi="Times New Roman"/>
          <w:color w:val="0084C1"/>
          <w:sz w:val="28"/>
        </w:rPr>
        <w:drawing>
          <wp:inline>
            <wp:extent cx="5709920" cy="3498215"/>
            <wp:effectExtent b="0" l="0" r="0" t="0"/>
            <wp:docPr hidden="false" id="1" name="Picture 1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709920" cy="349821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31000000">
      <w:pPr>
        <w:spacing w:after="225" w:line="336" w:lineRule="atLeast"/>
        <w:ind/>
        <w:rPr>
          <w:rFonts w:ascii="Times New Roman" w:hAnsi="Times New Roman"/>
          <w:color w:val="211E1E"/>
          <w:sz w:val="28"/>
        </w:rPr>
      </w:pPr>
      <w:r>
        <w:rPr>
          <w:rFonts w:ascii="Times New Roman" w:hAnsi="Times New Roman"/>
          <w:color w:val="211E1E"/>
          <w:sz w:val="28"/>
        </w:rPr>
        <w:t>Цель: формирование навыков пространственного мышления. Развитие внимания, зрительного восприятия, памяти, наблюдательности.</w:t>
      </w:r>
    </w:p>
    <w:p w14:paraId="32000000">
      <w:pPr>
        <w:spacing w:after="225" w:line="336" w:lineRule="atLeast"/>
        <w:ind/>
        <w:rPr>
          <w:rFonts w:ascii="Times New Roman" w:hAnsi="Times New Roman"/>
          <w:color w:val="211E1E"/>
          <w:sz w:val="28"/>
        </w:rPr>
      </w:pPr>
      <w:r>
        <w:rPr>
          <w:rFonts w:ascii="Times New Roman" w:hAnsi="Times New Roman"/>
          <w:color w:val="211E1E"/>
          <w:sz w:val="28"/>
        </w:rPr>
        <w:t>Задачи:</w:t>
      </w:r>
    </w:p>
    <w:p w14:paraId="33000000">
      <w:pPr>
        <w:spacing w:after="225" w:line="336" w:lineRule="atLeast"/>
        <w:ind/>
        <w:rPr>
          <w:rFonts w:ascii="Times New Roman" w:hAnsi="Times New Roman"/>
          <w:color w:val="211E1E"/>
          <w:sz w:val="28"/>
        </w:rPr>
      </w:pPr>
      <w:r>
        <w:rPr>
          <w:rFonts w:ascii="Times New Roman" w:hAnsi="Times New Roman"/>
          <w:color w:val="211E1E"/>
          <w:sz w:val="28"/>
        </w:rPr>
        <w:t>- развивать аналитические способности детей;</w:t>
      </w:r>
    </w:p>
    <w:p w14:paraId="34000000">
      <w:pPr>
        <w:spacing w:after="225" w:line="336" w:lineRule="atLeast"/>
        <w:ind/>
        <w:rPr>
          <w:rFonts w:ascii="Times New Roman" w:hAnsi="Times New Roman"/>
          <w:color w:val="211E1E"/>
          <w:sz w:val="28"/>
        </w:rPr>
      </w:pPr>
      <w:r>
        <w:rPr>
          <w:rFonts w:ascii="Times New Roman" w:hAnsi="Times New Roman"/>
          <w:color w:val="211E1E"/>
          <w:sz w:val="28"/>
        </w:rPr>
        <w:t>- развивать навыки порядкового счёта;</w:t>
      </w:r>
    </w:p>
    <w:p w14:paraId="35000000">
      <w:pPr>
        <w:spacing w:after="225" w:line="336" w:lineRule="atLeast"/>
        <w:ind/>
        <w:rPr>
          <w:rFonts w:ascii="Times New Roman" w:hAnsi="Times New Roman"/>
          <w:color w:val="211E1E"/>
          <w:sz w:val="28"/>
        </w:rPr>
      </w:pPr>
      <w:r>
        <w:rPr>
          <w:rFonts w:ascii="Times New Roman" w:hAnsi="Times New Roman"/>
          <w:color w:val="211E1E"/>
          <w:sz w:val="28"/>
        </w:rPr>
        <w:t>- развитие мелкой моторики;</w:t>
      </w:r>
    </w:p>
    <w:p w14:paraId="36000000">
      <w:pPr>
        <w:spacing w:after="225" w:line="336" w:lineRule="atLeast"/>
        <w:ind/>
        <w:rPr>
          <w:rFonts w:ascii="Times New Roman" w:hAnsi="Times New Roman"/>
          <w:color w:val="211E1E"/>
          <w:sz w:val="28"/>
        </w:rPr>
      </w:pPr>
      <w:r>
        <w:rPr>
          <w:rFonts w:ascii="Times New Roman" w:hAnsi="Times New Roman"/>
          <w:color w:val="211E1E"/>
          <w:sz w:val="28"/>
        </w:rPr>
        <w:t>- развитие связной речи.</w:t>
      </w:r>
    </w:p>
    <w:p w14:paraId="37000000">
      <w:pPr>
        <w:numPr>
          <w:ilvl w:val="0"/>
          <w:numId w:val="1"/>
        </w:numPr>
        <w:spacing w:after="0" w:line="336" w:lineRule="atLeast"/>
        <w:ind w:firstLine="0" w:left="0"/>
        <w:rPr>
          <w:rFonts w:ascii="Times New Roman" w:hAnsi="Times New Roman"/>
          <w:color w:val="211E1E"/>
          <w:sz w:val="28"/>
        </w:rPr>
      </w:pPr>
      <w:r>
        <w:rPr>
          <w:rFonts w:ascii="Times New Roman" w:hAnsi="Times New Roman"/>
          <w:color w:val="211E1E"/>
          <w:sz w:val="28"/>
        </w:rPr>
        <w:t>Игра «Игра «</w:t>
      </w:r>
      <w:r>
        <w:rPr>
          <w:rFonts w:ascii="Times New Roman" w:hAnsi="Times New Roman"/>
          <w:color w:val="211E1E"/>
          <w:sz w:val="28"/>
        </w:rPr>
        <w:t>Судоку</w:t>
      </w:r>
      <w:r>
        <w:rPr>
          <w:rFonts w:ascii="Times New Roman" w:hAnsi="Times New Roman"/>
          <w:color w:val="211E1E"/>
          <w:sz w:val="28"/>
        </w:rPr>
        <w:t>» развивает навыки количественного и порядкового счета, внимания.</w:t>
      </w:r>
    </w:p>
    <w:p w14:paraId="38000000">
      <w:pPr>
        <w:spacing w:after="0" w:line="240" w:lineRule="auto"/>
        <w:ind/>
        <w:jc w:val="center"/>
        <w:rPr>
          <w:rFonts w:ascii="Times New Roman" w:hAnsi="Times New Roman"/>
          <w:color w:val="211E1E"/>
          <w:sz w:val="28"/>
        </w:rPr>
      </w:pPr>
      <w:r>
        <w:rPr>
          <w:rFonts w:ascii="Times New Roman" w:hAnsi="Times New Roman"/>
          <w:color w:val="0084C1"/>
          <w:sz w:val="28"/>
        </w:rPr>
        <w:drawing>
          <wp:inline>
            <wp:extent cx="5709920" cy="4284980"/>
            <wp:effectExtent b="0" l="0" r="0" t="0"/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4" name="Picture 4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5709920" cy="428498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39000000">
      <w:pPr>
        <w:spacing w:after="225" w:line="336" w:lineRule="atLeast"/>
        <w:ind/>
        <w:rPr>
          <w:rFonts w:ascii="Times New Roman" w:hAnsi="Times New Roman"/>
          <w:color w:val="211E1E"/>
          <w:sz w:val="28"/>
        </w:rPr>
      </w:pPr>
      <w:r>
        <w:rPr>
          <w:rFonts w:ascii="Times New Roman" w:hAnsi="Times New Roman"/>
          <w:color w:val="211E1E"/>
          <w:sz w:val="28"/>
        </w:rPr>
        <w:t>Ход игры: необходимо заполнить пустые клетки игрового поля так, чтобы в каждой клетке по вертикали и горизонтали предметы не повторялись. Данную игру можно использовать как пособия для развития пространственного мышления. Набор предметов может быть разным в соответствии с изучаемой темой.</w:t>
      </w:r>
    </w:p>
    <w:p w14:paraId="3A000000">
      <w:pPr>
        <w:numPr>
          <w:ilvl w:val="0"/>
          <w:numId w:val="2"/>
        </w:numPr>
        <w:spacing w:after="0" w:line="336" w:lineRule="atLeast"/>
        <w:ind w:firstLine="0" w:left="0"/>
        <w:rPr>
          <w:rFonts w:ascii="Times New Roman" w:hAnsi="Times New Roman"/>
          <w:color w:val="211E1E"/>
          <w:sz w:val="28"/>
        </w:rPr>
      </w:pPr>
      <w:r>
        <w:rPr>
          <w:rFonts w:ascii="Times New Roman" w:hAnsi="Times New Roman"/>
          <w:color w:val="211E1E"/>
          <w:sz w:val="28"/>
        </w:rPr>
        <w:t>Игра «Графический диктант» направлена отработку навыков в точности в движениях руки, и ориентировки в пространстве.</w:t>
      </w:r>
    </w:p>
    <w:p w14:paraId="3B000000">
      <w:pPr>
        <w:spacing w:after="225" w:line="336" w:lineRule="atLeast"/>
        <w:ind/>
        <w:rPr>
          <w:rFonts w:ascii="Times New Roman" w:hAnsi="Times New Roman"/>
          <w:color w:val="211E1E"/>
          <w:sz w:val="28"/>
        </w:rPr>
      </w:pPr>
      <w:r>
        <w:rPr>
          <w:rFonts w:ascii="Times New Roman" w:hAnsi="Times New Roman"/>
          <w:color w:val="211E1E"/>
          <w:sz w:val="28"/>
        </w:rPr>
        <w:t>Ход игры: Под диктовку воспитателя ребенку предлагается составить какое- либо графическое изображение по клеткам на игровом поле.</w:t>
      </w:r>
    </w:p>
    <w:p w14:paraId="3C000000">
      <w:pPr>
        <w:spacing w:after="0" w:line="336" w:lineRule="atLeast"/>
        <w:ind/>
        <w:jc w:val="center"/>
        <w:rPr>
          <w:rFonts w:ascii="Times New Roman" w:hAnsi="Times New Roman"/>
          <w:color w:val="211E1E"/>
          <w:sz w:val="28"/>
        </w:rPr>
      </w:pPr>
      <w:r>
        <w:rPr>
          <w:rFonts w:ascii="Times New Roman" w:hAnsi="Times New Roman"/>
          <w:color w:val="0084C1"/>
          <w:sz w:val="28"/>
        </w:rPr>
        <w:drawing>
          <wp:inline>
            <wp:extent cx="5709920" cy="4284980"/>
            <wp:effectExtent b="0" l="0" r="0" t="0"/>
            <wp:docPr hidden="false" id="5" name="Picture 5"/>
            <a:graphic>
              <a:graphicData uri="http://schemas.openxmlformats.org/drawingml/2006/picture">
                <pic:pic>
                  <pic:nvPicPr>
                    <pic:cNvPr hidden="false" id="6" name="Picture 6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5709920" cy="428498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3D000000">
      <w:pPr>
        <w:numPr>
          <w:ilvl w:val="0"/>
          <w:numId w:val="3"/>
        </w:numPr>
        <w:spacing w:after="0" w:line="336" w:lineRule="atLeast"/>
        <w:ind w:firstLine="0" w:left="0"/>
        <w:rPr>
          <w:rFonts w:ascii="Times New Roman" w:hAnsi="Times New Roman"/>
          <w:color w:val="211E1E"/>
          <w:sz w:val="28"/>
        </w:rPr>
      </w:pPr>
      <w:r>
        <w:rPr>
          <w:rFonts w:ascii="Times New Roman" w:hAnsi="Times New Roman"/>
          <w:color w:val="211E1E"/>
          <w:sz w:val="28"/>
        </w:rPr>
        <w:t>Игра «Лабиринт» развивает пространственное мышление и зрительное восприятие, обучает умению анализировать, делать логические выводы.</w:t>
      </w:r>
    </w:p>
    <w:p w14:paraId="3E000000">
      <w:pPr>
        <w:spacing w:after="225" w:line="336" w:lineRule="atLeast"/>
        <w:ind/>
        <w:rPr>
          <w:rFonts w:ascii="Times New Roman" w:hAnsi="Times New Roman"/>
          <w:color w:val="211E1E"/>
          <w:sz w:val="28"/>
        </w:rPr>
      </w:pPr>
      <w:r>
        <w:rPr>
          <w:rFonts w:ascii="Times New Roman" w:hAnsi="Times New Roman"/>
          <w:color w:val="211E1E"/>
          <w:sz w:val="28"/>
        </w:rPr>
        <w:t>Ход игры: Ребенку предлагается пройти по линиям лабиринта и соединить героев между собой и назвать сказку правильно.</w:t>
      </w:r>
    </w:p>
    <w:p w14:paraId="3F000000">
      <w:pPr>
        <w:numPr>
          <w:ilvl w:val="0"/>
          <w:numId w:val="4"/>
        </w:numPr>
        <w:spacing w:after="0" w:line="336" w:lineRule="atLeast"/>
        <w:ind w:firstLine="0" w:left="0"/>
        <w:rPr>
          <w:rFonts w:ascii="Times New Roman" w:hAnsi="Times New Roman"/>
          <w:color w:val="211E1E"/>
          <w:sz w:val="28"/>
        </w:rPr>
      </w:pPr>
      <w:r>
        <w:rPr>
          <w:rFonts w:ascii="Times New Roman" w:hAnsi="Times New Roman"/>
          <w:color w:val="211E1E"/>
          <w:sz w:val="28"/>
        </w:rPr>
        <w:t xml:space="preserve">Игра «Фоторобот» Игра «Фоторобот» направлена на развитие речевых навыков по теме «Внешность человека, а также для обогащения словарного запаса по данной теме. Так же игра «Фоторобот» может быть использована как наглядный материал на занятиях </w:t>
      </w:r>
      <w:r>
        <w:rPr>
          <w:rFonts w:ascii="Times New Roman" w:hAnsi="Times New Roman"/>
          <w:color w:val="211E1E"/>
          <w:sz w:val="28"/>
        </w:rPr>
        <w:t>по</w:t>
      </w:r>
      <w:r>
        <w:rPr>
          <w:rFonts w:ascii="Times New Roman" w:hAnsi="Times New Roman"/>
          <w:color w:val="211E1E"/>
          <w:sz w:val="28"/>
        </w:rPr>
        <w:t xml:space="preserve"> </w:t>
      </w:r>
      <w:r>
        <w:rPr>
          <w:rFonts w:ascii="Times New Roman" w:hAnsi="Times New Roman"/>
          <w:color w:val="211E1E"/>
          <w:sz w:val="28"/>
        </w:rPr>
        <w:t>ИЗО</w:t>
      </w:r>
      <w:r>
        <w:rPr>
          <w:rFonts w:ascii="Times New Roman" w:hAnsi="Times New Roman"/>
          <w:color w:val="211E1E"/>
          <w:sz w:val="28"/>
        </w:rPr>
        <w:t xml:space="preserve"> и для описания эмоций человека.</w:t>
      </w:r>
    </w:p>
    <w:p w14:paraId="40000000">
      <w:pPr>
        <w:spacing w:after="225" w:line="336" w:lineRule="atLeast"/>
        <w:ind/>
        <w:rPr>
          <w:rFonts w:ascii="Times New Roman" w:hAnsi="Times New Roman"/>
          <w:color w:val="211E1E"/>
          <w:sz w:val="28"/>
        </w:rPr>
      </w:pPr>
      <w:r>
        <w:rPr>
          <w:rFonts w:ascii="Times New Roman" w:hAnsi="Times New Roman"/>
          <w:color w:val="211E1E"/>
          <w:sz w:val="28"/>
        </w:rPr>
        <w:t>Ход игры: Ребенку предлагается расположить все органы чувств на лице симметрично и описать полученную внешность.</w:t>
      </w:r>
    </w:p>
    <w:p w14:paraId="41000000">
      <w:pPr>
        <w:numPr>
          <w:ilvl w:val="0"/>
          <w:numId w:val="5"/>
        </w:numPr>
        <w:spacing w:after="0" w:line="336" w:lineRule="atLeast"/>
        <w:ind w:firstLine="0" w:left="0"/>
        <w:rPr>
          <w:rFonts w:ascii="Times New Roman" w:hAnsi="Times New Roman"/>
          <w:color w:val="211E1E"/>
          <w:sz w:val="28"/>
        </w:rPr>
      </w:pPr>
      <w:r>
        <w:rPr>
          <w:rFonts w:ascii="Times New Roman" w:hAnsi="Times New Roman"/>
          <w:color w:val="211E1E"/>
          <w:sz w:val="28"/>
        </w:rPr>
        <w:t>Игра «Составь сказку» направлена на развитие связной речи (описание предмета, его качеств, действий.</w:t>
      </w:r>
      <w:r>
        <w:rPr>
          <w:rFonts w:ascii="Times New Roman" w:hAnsi="Times New Roman"/>
          <w:color w:val="211E1E"/>
          <w:sz w:val="28"/>
        </w:rPr>
        <w:t xml:space="preserve"> </w:t>
      </w:r>
      <w:r>
        <w:rPr>
          <w:rFonts w:ascii="Times New Roman" w:hAnsi="Times New Roman"/>
          <w:color w:val="211E1E"/>
          <w:sz w:val="28"/>
        </w:rPr>
        <w:t>Умение составлять сюжетный рассказ).</w:t>
      </w:r>
    </w:p>
    <w:p w14:paraId="42000000">
      <w:pPr>
        <w:spacing w:after="225" w:line="336" w:lineRule="atLeast"/>
        <w:ind/>
        <w:rPr>
          <w:rFonts w:ascii="Times New Roman" w:hAnsi="Times New Roman"/>
          <w:color w:val="211E1E"/>
          <w:sz w:val="28"/>
        </w:rPr>
      </w:pPr>
      <w:r>
        <w:rPr>
          <w:rFonts w:ascii="Times New Roman" w:hAnsi="Times New Roman"/>
          <w:color w:val="211E1E"/>
          <w:sz w:val="28"/>
        </w:rPr>
        <w:t>Ход игры: Ребенку предлагается последовательно соединить героев из одной сказки и параллельно описать события.  В игру можно включить еще одного персонажа, но из другой сказки. Задача ребенк</w:t>
      </w:r>
      <w:r>
        <w:rPr>
          <w:rFonts w:ascii="Times New Roman" w:hAnsi="Times New Roman"/>
          <w:color w:val="211E1E"/>
          <w:sz w:val="28"/>
        </w:rPr>
        <w:t>а-</w:t>
      </w:r>
      <w:r>
        <w:rPr>
          <w:rFonts w:ascii="Times New Roman" w:hAnsi="Times New Roman"/>
          <w:color w:val="211E1E"/>
          <w:sz w:val="28"/>
        </w:rPr>
        <w:t xml:space="preserve"> назвать «лишнего» персонажа и сказать из какой он сказки.</w:t>
      </w:r>
    </w:p>
    <w:p w14:paraId="43000000">
      <w:pPr>
        <w:spacing w:after="225" w:line="336" w:lineRule="atLeast"/>
        <w:ind/>
        <w:rPr>
          <w:rFonts w:ascii="Times New Roman" w:hAnsi="Times New Roman"/>
          <w:color w:val="211E1E"/>
          <w:sz w:val="28"/>
        </w:rPr>
      </w:pPr>
      <w:r>
        <w:rPr>
          <w:rFonts w:ascii="Times New Roman" w:hAnsi="Times New Roman"/>
          <w:color w:val="211E1E"/>
          <w:sz w:val="28"/>
        </w:rPr>
        <w:t> </w:t>
      </w:r>
    </w:p>
    <w:p w14:paraId="44000000">
      <w:pPr>
        <w:spacing w:after="225" w:line="336" w:lineRule="atLeast"/>
        <w:ind/>
        <w:jc w:val="center"/>
        <w:rPr>
          <w:rFonts w:ascii="Times New Roman" w:hAnsi="Times New Roman"/>
          <w:color w:val="211E1E"/>
          <w:sz w:val="28"/>
        </w:rPr>
      </w:pPr>
    </w:p>
    <w:p w14:paraId="45000000">
      <w:pPr>
        <w:spacing w:after="225" w:line="336" w:lineRule="atLeast"/>
        <w:ind/>
        <w:jc w:val="center"/>
        <w:rPr>
          <w:rFonts w:ascii="Times New Roman" w:hAnsi="Times New Roman"/>
          <w:color w:val="211E1E"/>
          <w:sz w:val="28"/>
        </w:rPr>
      </w:pPr>
    </w:p>
    <w:p w14:paraId="46000000">
      <w:pPr>
        <w:spacing w:after="225" w:line="336" w:lineRule="atLeast"/>
        <w:ind/>
        <w:jc w:val="center"/>
        <w:rPr>
          <w:rFonts w:ascii="Times New Roman" w:hAnsi="Times New Roman"/>
          <w:color w:val="211E1E"/>
          <w:sz w:val="28"/>
        </w:rPr>
      </w:pPr>
      <w:r>
        <w:rPr>
          <w:rFonts w:ascii="Times New Roman" w:hAnsi="Times New Roman"/>
          <w:color w:val="211E1E"/>
          <w:sz w:val="28"/>
        </w:rPr>
        <w:t>Литература:</w:t>
      </w:r>
    </w:p>
    <w:p w14:paraId="47000000">
      <w:pPr>
        <w:spacing w:after="225" w:line="336" w:lineRule="atLeast"/>
        <w:ind/>
        <w:rPr>
          <w:rFonts w:ascii="Times New Roman" w:hAnsi="Times New Roman"/>
          <w:color w:val="211E1E"/>
          <w:sz w:val="28"/>
        </w:rPr>
      </w:pPr>
      <w:r>
        <w:rPr>
          <w:rFonts w:ascii="Times New Roman" w:hAnsi="Times New Roman"/>
          <w:color w:val="211E1E"/>
          <w:sz w:val="28"/>
        </w:rPr>
        <w:t xml:space="preserve">От рождения до школы. Основная образовательная программа дошкольного образования /под ред. Н.Е. </w:t>
      </w:r>
      <w:r>
        <w:rPr>
          <w:rFonts w:ascii="Times New Roman" w:hAnsi="Times New Roman"/>
          <w:color w:val="211E1E"/>
          <w:sz w:val="28"/>
        </w:rPr>
        <w:t>Вераксы</w:t>
      </w:r>
      <w:r>
        <w:rPr>
          <w:rFonts w:ascii="Times New Roman" w:hAnsi="Times New Roman"/>
          <w:color w:val="211E1E"/>
          <w:sz w:val="28"/>
        </w:rPr>
        <w:t>, Т.С.  Комаровой, М.А. Васильевой. – М.: МОЗАИКА – СИНТЕЗ, 2017. – 352 с.</w:t>
      </w:r>
    </w:p>
    <w:p w14:paraId="48000000">
      <w:pPr>
        <w:spacing w:after="225" w:line="336" w:lineRule="atLeast"/>
        <w:ind/>
        <w:rPr>
          <w:rFonts w:ascii="Times New Roman" w:hAnsi="Times New Roman"/>
          <w:color w:val="211E1E"/>
          <w:sz w:val="28"/>
        </w:rPr>
      </w:pPr>
      <w:r>
        <w:rPr>
          <w:rFonts w:ascii="Times New Roman" w:hAnsi="Times New Roman"/>
          <w:color w:val="211E1E"/>
          <w:sz w:val="28"/>
        </w:rPr>
        <w:t xml:space="preserve">Аванесов В.Н. Дидактическая игра как форма организации обучения в детском саду// Умственное воспитание дошкольника/ под ред. Н.Н. </w:t>
      </w:r>
      <w:r>
        <w:rPr>
          <w:rFonts w:ascii="Times New Roman" w:hAnsi="Times New Roman"/>
          <w:color w:val="211E1E"/>
          <w:sz w:val="28"/>
        </w:rPr>
        <w:t>Подьякова</w:t>
      </w:r>
      <w:r>
        <w:rPr>
          <w:rFonts w:ascii="Times New Roman" w:hAnsi="Times New Roman"/>
          <w:color w:val="211E1E"/>
          <w:sz w:val="28"/>
        </w:rPr>
        <w:t>. – М.: 2000. 263 с</w:t>
      </w:r>
    </w:p>
    <w:p w14:paraId="49000000">
      <w:pPr>
        <w:spacing w:after="225" w:line="336" w:lineRule="atLeast"/>
        <w:ind/>
        <w:rPr>
          <w:rFonts w:ascii="Times New Roman" w:hAnsi="Times New Roman"/>
          <w:color w:val="211E1E"/>
          <w:sz w:val="28"/>
        </w:rPr>
      </w:pPr>
      <w:r>
        <w:rPr>
          <w:rFonts w:ascii="Times New Roman" w:hAnsi="Times New Roman"/>
          <w:color w:val="211E1E"/>
          <w:sz w:val="28"/>
        </w:rPr>
        <w:t>В.И.Рыжов</w:t>
      </w:r>
      <w:r>
        <w:rPr>
          <w:rFonts w:ascii="Times New Roman" w:hAnsi="Times New Roman"/>
          <w:color w:val="211E1E"/>
          <w:sz w:val="28"/>
        </w:rPr>
        <w:t xml:space="preserve"> «Математическое развитие дошкольников и младших школьников, Саратов,2012.-81 с.</w:t>
      </w:r>
    </w:p>
    <w:p w14:paraId="4A000000">
      <w:pPr>
        <w:spacing w:after="225" w:line="336" w:lineRule="atLeast"/>
        <w:ind/>
        <w:rPr>
          <w:rFonts w:ascii="Times New Roman" w:hAnsi="Times New Roman"/>
          <w:color w:val="211E1E"/>
          <w:sz w:val="28"/>
        </w:rPr>
      </w:pPr>
      <w:r>
        <w:rPr>
          <w:rFonts w:ascii="Times New Roman" w:hAnsi="Times New Roman"/>
          <w:color w:val="211E1E"/>
          <w:sz w:val="28"/>
        </w:rPr>
        <w:t>«Свидетельство о публикации в СМИ» Серия</w:t>
      </w:r>
      <w:r>
        <w:rPr>
          <w:rFonts w:ascii="Times New Roman" w:hAnsi="Times New Roman"/>
          <w:color w:val="211E1E"/>
          <w:sz w:val="28"/>
        </w:rPr>
        <w:t xml:space="preserve"> А</w:t>
      </w:r>
      <w:r>
        <w:rPr>
          <w:rFonts w:ascii="Times New Roman" w:hAnsi="Times New Roman"/>
          <w:color w:val="211E1E"/>
          <w:sz w:val="28"/>
        </w:rPr>
        <w:t xml:space="preserve"> №  0009485, 0009486</w:t>
      </w:r>
    </w:p>
    <w:p w14:paraId="4B000000">
      <w:pPr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leader="none" w:pos="1440" w:val="left"/>
        </w:tabs>
        <w:ind w:hanging="360" w:left="144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leader="none" w:pos="2160" w:val="left"/>
        </w:tabs>
        <w:ind w:hanging="360" w:left="21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leader="none" w:pos="3600" w:val="left"/>
        </w:tabs>
        <w:ind w:hanging="360" w:left="360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leader="none" w:pos="4320" w:val="left"/>
        </w:tabs>
        <w:ind w:hanging="360" w:left="432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leader="none" w:pos="5760" w:val="left"/>
        </w:tabs>
        <w:ind w:hanging="360" w:left="57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leader="none" w:pos="6480" w:val="left"/>
        </w:tabs>
        <w:ind w:hanging="360" w:left="6480"/>
      </w:pPr>
      <w:rPr>
        <w:rFonts w:ascii="Symbol" w:hAnsi="Symbol"/>
        <w:sz w:val="20"/>
      </w:rPr>
    </w:lvl>
  </w:abstractNum>
  <w:abstractNum w:abstractNumId="1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leader="none" w:pos="1440" w:val="left"/>
        </w:tabs>
        <w:ind w:hanging="360" w:left="144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leader="none" w:pos="2160" w:val="left"/>
        </w:tabs>
        <w:ind w:hanging="360" w:left="21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leader="none" w:pos="3600" w:val="left"/>
        </w:tabs>
        <w:ind w:hanging="360" w:left="360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leader="none" w:pos="4320" w:val="left"/>
        </w:tabs>
        <w:ind w:hanging="360" w:left="432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leader="none" w:pos="5760" w:val="left"/>
        </w:tabs>
        <w:ind w:hanging="360" w:left="57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leader="none" w:pos="6480" w:val="left"/>
        </w:tabs>
        <w:ind w:hanging="360" w:left="6480"/>
      </w:pPr>
      <w:rPr>
        <w:rFonts w:ascii="Symbol" w:hAnsi="Symbol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leader="none" w:pos="1440" w:val="left"/>
        </w:tabs>
        <w:ind w:hanging="360" w:left="144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leader="none" w:pos="2160" w:val="left"/>
        </w:tabs>
        <w:ind w:hanging="360" w:left="21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leader="none" w:pos="3600" w:val="left"/>
        </w:tabs>
        <w:ind w:hanging="360" w:left="360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leader="none" w:pos="4320" w:val="left"/>
        </w:tabs>
        <w:ind w:hanging="360" w:left="432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leader="none" w:pos="5760" w:val="left"/>
        </w:tabs>
        <w:ind w:hanging="360" w:left="57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leader="none" w:pos="6480" w:val="left"/>
        </w:tabs>
        <w:ind w:hanging="360" w:left="6480"/>
      </w:pPr>
      <w:rPr>
        <w:rFonts w:ascii="Symbol" w:hAnsi="Symbol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leader="none" w:pos="1440" w:val="left"/>
        </w:tabs>
        <w:ind w:hanging="360" w:left="144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leader="none" w:pos="2160" w:val="left"/>
        </w:tabs>
        <w:ind w:hanging="360" w:left="21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leader="none" w:pos="3600" w:val="left"/>
        </w:tabs>
        <w:ind w:hanging="360" w:left="360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leader="none" w:pos="4320" w:val="left"/>
        </w:tabs>
        <w:ind w:hanging="360" w:left="432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leader="none" w:pos="5760" w:val="left"/>
        </w:tabs>
        <w:ind w:hanging="360" w:left="57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leader="none" w:pos="6480" w:val="left"/>
        </w:tabs>
        <w:ind w:hanging="360" w:left="6480"/>
      </w:pPr>
      <w:rPr>
        <w:rFonts w:ascii="Symbol" w:hAnsi="Symbol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leader="none" w:pos="1440" w:val="left"/>
        </w:tabs>
        <w:ind w:hanging="360" w:left="144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leader="none" w:pos="2160" w:val="left"/>
        </w:tabs>
        <w:ind w:hanging="360" w:left="21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leader="none" w:pos="3600" w:val="left"/>
        </w:tabs>
        <w:ind w:hanging="360" w:left="360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leader="none" w:pos="4320" w:val="left"/>
        </w:tabs>
        <w:ind w:hanging="360" w:left="432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leader="none" w:pos="5760" w:val="left"/>
        </w:tabs>
        <w:ind w:hanging="360" w:left="57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leader="none" w:pos="6480" w:val="left"/>
        </w:tabs>
        <w:ind w:hanging="360" w:left="6480"/>
      </w:pPr>
      <w:rPr>
        <w:rFonts w:ascii="Symbol" w:hAnsi="Symbo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Balloon Text"/>
    <w:basedOn w:val="Style_1"/>
    <w:link w:val="Style_8_ch"/>
    <w:pPr>
      <w:spacing w:after="0" w:line="240" w:lineRule="auto"/>
      <w:ind/>
    </w:pPr>
    <w:rPr>
      <w:rFonts w:ascii="Tahoma" w:hAnsi="Tahoma"/>
      <w:sz w:val="16"/>
    </w:rPr>
  </w:style>
  <w:style w:styleId="Style_8_ch" w:type="character">
    <w:name w:val="Balloon Text"/>
    <w:basedOn w:val="Style_1_ch"/>
    <w:link w:val="Style_8"/>
    <w:rPr>
      <w:rFonts w:ascii="Tahoma" w:hAnsi="Tahoma"/>
      <w:sz w:val="16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er"/>
    <w:basedOn w:val="Style_1"/>
    <w:link w:val="Style_10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0_ch" w:type="character">
    <w:name w:val="header"/>
    <w:basedOn w:val="Style_1_ch"/>
    <w:link w:val="Style_10"/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toc 8"/>
    <w:next w:val="Style_1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footer"/>
    <w:basedOn w:val="Style_1"/>
    <w:link w:val="Style_19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9_ch" w:type="character">
    <w:name w:val="footer"/>
    <w:basedOn w:val="Style_1_ch"/>
    <w:link w:val="Style_19"/>
  </w:style>
  <w:style w:styleId="Style_20" w:type="paragraph">
    <w:name w:val="toc 5"/>
    <w:next w:val="Style_1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1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1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1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1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3.jpeg" Type="http://schemas.openxmlformats.org/officeDocument/2006/relationships/image"/>
  <Relationship Id="rId2" Target="media/2.jpeg" Type="http://schemas.openxmlformats.org/officeDocument/2006/relationships/imag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MyOffice-CoreFramework-Android/29-1028.734.7326.662.0@RELEASE-CORE-29.0-RC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2024-09-17T19:53:43Z</dcterms:modified>
</cp:coreProperties>
</file>