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09" w:rsidRDefault="001C2E09" w:rsidP="001C2E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</w:t>
      </w:r>
      <w:r w:rsidR="00263E20">
        <w:rPr>
          <w:rFonts w:ascii="Times New Roman" w:eastAsia="Calibri" w:hAnsi="Times New Roman" w:cs="Times New Roman"/>
          <w:b/>
          <w:sz w:val="28"/>
          <w:szCs w:val="28"/>
        </w:rPr>
        <w:t>иагностика и развитие</w:t>
      </w:r>
      <w:r w:rsidRPr="004F06F5">
        <w:rPr>
          <w:rFonts w:ascii="Times New Roman" w:eastAsia="Calibri" w:hAnsi="Times New Roman" w:cs="Times New Roman"/>
          <w:b/>
          <w:sz w:val="28"/>
          <w:szCs w:val="28"/>
        </w:rPr>
        <w:t xml:space="preserve"> детской одарённости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2E09" w:rsidRPr="004F06F5" w:rsidRDefault="001C2E09" w:rsidP="001C2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процессе конкурсной деятельности</w:t>
      </w:r>
      <w:r w:rsidRPr="004F06F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975A8" w:rsidRPr="004F06F5" w:rsidRDefault="001C2E09" w:rsidP="001D1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1416" w:rsidRPr="004F06F5">
        <w:rPr>
          <w:rFonts w:ascii="Times New Roman" w:hAnsi="Times New Roman" w:cs="Times New Roman"/>
          <w:sz w:val="28"/>
          <w:szCs w:val="28"/>
        </w:rPr>
        <w:t>Прокофьева Нонна Ивановна</w:t>
      </w:r>
    </w:p>
    <w:p w:rsidR="001D1416" w:rsidRPr="004F06F5" w:rsidRDefault="001D1416" w:rsidP="001D14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06F5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1D1416" w:rsidRPr="004F06F5" w:rsidRDefault="001D1416" w:rsidP="001D14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06F5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1D1416" w:rsidRPr="004F06F5" w:rsidRDefault="001D1416" w:rsidP="001D14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06F5">
        <w:rPr>
          <w:rFonts w:ascii="Times New Roman" w:eastAsia="Calibri" w:hAnsi="Times New Roman" w:cs="Times New Roman"/>
          <w:sz w:val="28"/>
          <w:szCs w:val="28"/>
        </w:rPr>
        <w:t>«Котовская детская школа искусств»</w:t>
      </w:r>
    </w:p>
    <w:p w:rsidR="001975A8" w:rsidRPr="004F06F5" w:rsidRDefault="001975A8">
      <w:pPr>
        <w:rPr>
          <w:rFonts w:ascii="Times New Roman" w:hAnsi="Times New Roman" w:cs="Times New Roman"/>
          <w:b/>
          <w:sz w:val="28"/>
          <w:szCs w:val="28"/>
        </w:rPr>
      </w:pPr>
    </w:p>
    <w:p w:rsidR="0003581F" w:rsidRPr="004F06F5" w:rsidRDefault="001D1416" w:rsidP="0003581F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F5">
        <w:rPr>
          <w:rFonts w:ascii="Times New Roman" w:hAnsi="Times New Roman" w:cs="Times New Roman"/>
          <w:sz w:val="28"/>
          <w:szCs w:val="28"/>
        </w:rPr>
        <w:t xml:space="preserve">Аннотация: в данной статье рассматривается проблема  выявления и дальнейшего творческого развития  одарённых детей в результате конкурсной деятельности, как одной из форм комплексного подхода. Дается расшифровка категорий  «одарённые дети» и «конкурс», </w:t>
      </w:r>
      <w:r w:rsidR="000D0DEA" w:rsidRPr="004F06F5">
        <w:rPr>
          <w:rFonts w:ascii="Times New Roman" w:hAnsi="Times New Roman" w:cs="Times New Roman"/>
          <w:sz w:val="28"/>
          <w:szCs w:val="28"/>
        </w:rPr>
        <w:t xml:space="preserve">представлен генезис конкурсного движения, его противоречивые стороны. В публикации отмечена актуальность проблемы, рассмотрен широкий спектр конкурсной деятельности. Отдельно затронута исполнительская конкурсная деятельность, важные моменты подготовки </w:t>
      </w:r>
      <w:r w:rsidR="0003581F" w:rsidRPr="004F06F5">
        <w:rPr>
          <w:rFonts w:ascii="Times New Roman" w:hAnsi="Times New Roman" w:cs="Times New Roman"/>
          <w:sz w:val="28"/>
          <w:szCs w:val="28"/>
        </w:rPr>
        <w:t xml:space="preserve">к выступлению </w:t>
      </w:r>
      <w:r w:rsidR="000D0DEA" w:rsidRPr="004F06F5">
        <w:rPr>
          <w:rFonts w:ascii="Times New Roman" w:hAnsi="Times New Roman" w:cs="Times New Roman"/>
          <w:sz w:val="28"/>
          <w:szCs w:val="28"/>
        </w:rPr>
        <w:t>и подбор удачного репертуара.</w:t>
      </w:r>
      <w:r w:rsidR="0003581F" w:rsidRPr="004F06F5">
        <w:rPr>
          <w:rFonts w:ascii="Times New Roman" w:hAnsi="Times New Roman" w:cs="Times New Roman"/>
          <w:sz w:val="28"/>
          <w:szCs w:val="28"/>
        </w:rPr>
        <w:t xml:space="preserve"> Также представлены преимущества дистанционных форм конкурсных мероприятий. </w:t>
      </w:r>
    </w:p>
    <w:p w:rsidR="000D0DEA" w:rsidRPr="004F06F5" w:rsidRDefault="000D0DEA" w:rsidP="00F03D61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DEA" w:rsidRPr="004F06F5" w:rsidRDefault="000D0DEA" w:rsidP="00F03D61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F5">
        <w:rPr>
          <w:rFonts w:ascii="Times New Roman" w:hAnsi="Times New Roman" w:cs="Times New Roman"/>
          <w:sz w:val="28"/>
          <w:szCs w:val="28"/>
        </w:rPr>
        <w:t xml:space="preserve">Ключевые слова: одарённые дети, </w:t>
      </w:r>
      <w:r w:rsidR="00502CA9">
        <w:rPr>
          <w:rFonts w:ascii="Times New Roman" w:hAnsi="Times New Roman" w:cs="Times New Roman"/>
          <w:sz w:val="28"/>
          <w:szCs w:val="28"/>
        </w:rPr>
        <w:t xml:space="preserve">диагностика, </w:t>
      </w:r>
      <w:r w:rsidR="00215FA0">
        <w:rPr>
          <w:rFonts w:ascii="Times New Roman" w:hAnsi="Times New Roman" w:cs="Times New Roman"/>
          <w:sz w:val="28"/>
          <w:szCs w:val="28"/>
        </w:rPr>
        <w:t xml:space="preserve">конкурс. </w:t>
      </w:r>
    </w:p>
    <w:p w:rsidR="000D0DEA" w:rsidRDefault="000D0DEA" w:rsidP="00F03D61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6F5" w:rsidRPr="004F06F5" w:rsidRDefault="004F06F5" w:rsidP="00F03D61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105" w:rsidRDefault="007B3915" w:rsidP="007B391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39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современных условиях</w:t>
      </w:r>
      <w:r w:rsidR="001C2E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 век стремительных событий и скоростей</w:t>
      </w:r>
      <w:r w:rsidR="00263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="001C2E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7B39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одним из главных направлений в образовании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культурном развитии </w:t>
      </w:r>
      <w:r w:rsidRPr="007B391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государственном уровне обозначена работа с творчески одарёнными детьми.</w:t>
      </w:r>
      <w:r w:rsidRPr="007B391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  </w:t>
      </w:r>
      <w:r w:rsidRPr="007B391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 w:rsidRPr="004F06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Проблема </w:t>
      </w:r>
      <w:r w:rsidR="00215FA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выявления</w:t>
      </w:r>
      <w:r w:rsidRPr="004F06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и развития детской одарённости волновала педагогов на протяжении многих столетий. </w:t>
      </w:r>
      <w:r w:rsidRPr="004F06F5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последние годы</w:t>
      </w:r>
      <w:r w:rsidRPr="004F06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интерес к</w:t>
      </w:r>
      <w:r w:rsidRPr="004F0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ней </w:t>
      </w:r>
      <w:r w:rsidRPr="004F06F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особенно вырос</w:t>
      </w:r>
      <w:r w:rsidRPr="004F0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связи с потребностью общества в неординарной творческой 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D0DEA" w:rsidRPr="001C2E09" w:rsidRDefault="007B3915" w:rsidP="001C2E0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Именно в детском возрасте происходит становление </w:t>
      </w:r>
      <w:r w:rsidR="005C710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способностей</w:t>
      </w:r>
      <w:r w:rsidR="001C2E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проявление успешности в различных видах деятельности.</w:t>
      </w:r>
      <w:r w:rsidR="001C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DEA" w:rsidRPr="004F06F5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образования, какими являются детские школы </w:t>
      </w:r>
      <w:r w:rsidR="001F68DE" w:rsidRPr="004F06F5">
        <w:rPr>
          <w:rFonts w:ascii="Times New Roman" w:hAnsi="Times New Roman" w:cs="Times New Roman"/>
          <w:sz w:val="28"/>
          <w:szCs w:val="28"/>
        </w:rPr>
        <w:t xml:space="preserve">искусств, решают важные задачи </w:t>
      </w:r>
      <w:r w:rsidR="00215FA0">
        <w:rPr>
          <w:rFonts w:ascii="Times New Roman" w:hAnsi="Times New Roman" w:cs="Times New Roman"/>
          <w:sz w:val="28"/>
          <w:szCs w:val="28"/>
        </w:rPr>
        <w:t>диагностики</w:t>
      </w:r>
      <w:r w:rsidR="001C2E09">
        <w:rPr>
          <w:rFonts w:ascii="Times New Roman" w:hAnsi="Times New Roman" w:cs="Times New Roman"/>
          <w:sz w:val="28"/>
          <w:szCs w:val="28"/>
        </w:rPr>
        <w:t xml:space="preserve"> и дальнейшего </w:t>
      </w:r>
      <w:r w:rsidR="000D0DEA" w:rsidRPr="004F06F5">
        <w:rPr>
          <w:rFonts w:ascii="Times New Roman" w:hAnsi="Times New Roman" w:cs="Times New Roman"/>
          <w:sz w:val="28"/>
          <w:szCs w:val="28"/>
        </w:rPr>
        <w:t xml:space="preserve">развития творческих возможностей </w:t>
      </w:r>
      <w:r w:rsidR="00215FA0">
        <w:rPr>
          <w:rFonts w:ascii="Times New Roman" w:hAnsi="Times New Roman" w:cs="Times New Roman"/>
          <w:sz w:val="28"/>
          <w:szCs w:val="28"/>
        </w:rPr>
        <w:t>детей</w:t>
      </w:r>
      <w:r w:rsidR="000D0DEA" w:rsidRPr="004F06F5">
        <w:rPr>
          <w:rFonts w:ascii="Times New Roman" w:hAnsi="Times New Roman" w:cs="Times New Roman"/>
          <w:sz w:val="28"/>
          <w:szCs w:val="28"/>
        </w:rPr>
        <w:t xml:space="preserve">, сочетая традиции и опыт по воспитанию и выращиванию талантов с возможностью самореализации </w:t>
      </w:r>
      <w:r w:rsidR="000D0DEA" w:rsidRPr="004F06F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каждого ребёнка в той сфере искусства, котор</w:t>
      </w:r>
      <w:r w:rsidR="001F68DE" w:rsidRPr="004F06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ая ему особенно близка. </w:t>
      </w:r>
    </w:p>
    <w:p w:rsidR="000D0DEA" w:rsidRPr="004F06F5" w:rsidRDefault="000D0DEA" w:rsidP="00F03D61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F5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1F68DE" w:rsidRPr="004F06F5">
        <w:rPr>
          <w:rFonts w:ascii="Times New Roman" w:hAnsi="Times New Roman" w:cs="Times New Roman"/>
          <w:sz w:val="28"/>
          <w:szCs w:val="28"/>
        </w:rPr>
        <w:t xml:space="preserve">«одарённые дети» применительно </w:t>
      </w:r>
      <w:r w:rsidRPr="004F06F5">
        <w:rPr>
          <w:rFonts w:ascii="Times New Roman" w:hAnsi="Times New Roman" w:cs="Times New Roman"/>
          <w:sz w:val="28"/>
          <w:szCs w:val="28"/>
        </w:rPr>
        <w:t xml:space="preserve">к детям, обладающим большим потенциалом, по сравнению с их сверстниками. </w:t>
      </w:r>
      <w:r w:rsidRPr="004F06F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Одарённых детей не может быть много</w:t>
      </w:r>
      <w:r w:rsidR="001F68DE" w:rsidRPr="004F06F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1C2E0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их единицы, </w:t>
      </w:r>
      <w:r w:rsidRPr="004F06F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эти звёздочки важно разглядеть как можно</w:t>
      </w:r>
      <w:r w:rsidR="001F68DE" w:rsidRPr="004F06F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раньше и всячески поддержать. </w:t>
      </w:r>
      <w:r w:rsidRPr="004F06F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работе с одарёнными детьми важен комплексный подход с использованием различных форм творческой деятельности. </w:t>
      </w:r>
      <w:r w:rsidRPr="004F06F5">
        <w:rPr>
          <w:rFonts w:ascii="Times New Roman" w:hAnsi="Times New Roman" w:cs="Times New Roman"/>
          <w:sz w:val="28"/>
          <w:szCs w:val="28"/>
        </w:rPr>
        <w:t xml:space="preserve">Одной из таких форм выявления и развития дальнейшего творческого потенциала одарённых детей является </w:t>
      </w:r>
      <w:r w:rsidRPr="004F06F5">
        <w:rPr>
          <w:rFonts w:ascii="Times New Roman" w:hAnsi="Times New Roman" w:cs="Times New Roman"/>
          <w:i/>
          <w:sz w:val="28"/>
          <w:szCs w:val="28"/>
        </w:rPr>
        <w:t>конкурсная деятельность</w:t>
      </w:r>
      <w:r w:rsidR="001F68DE" w:rsidRPr="004F0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8DE" w:rsidRPr="004F06F5" w:rsidRDefault="000D0DEA" w:rsidP="001F68DE">
      <w:pPr>
        <w:shd w:val="clear" w:color="auto" w:fill="FFFFFF"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понятие конкурс имеет латинские корни и много синонимов</w:t>
      </w:r>
      <w:r w:rsidR="0003581F"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соревнование, борьба, состязание, игра, поединок. Исторически конкурсы появились в 12-13 веках в Германии и были связаны с искусством миннезингеров. Это были соревнования лучших немецких певцов, так </w:t>
      </w: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называемые певческие турниры. Аналогичные поединки между трубадурами </w:t>
      </w:r>
      <w:r w:rsidR="001F68DE"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Франции. Известно, что конкурсы устраивали </w:t>
      </w:r>
      <w:r w:rsidR="001F68DE"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амфитеатрах Римской империи и в Древней Греции, где победителей чествовали лавровыми</w:t>
      </w:r>
      <w:r w:rsidR="001F68DE"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венками</w:t>
      </w:r>
      <w:r w:rsidR="001F68DE"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0DEA" w:rsidRPr="004F06F5" w:rsidRDefault="000D0DEA" w:rsidP="001F68D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Поединки певцов в Средневековье сменя</w:t>
      </w:r>
      <w:r w:rsidR="001F68DE"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8DE"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эпоху Ренессанса </w:t>
      </w: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практикой импровизации на разных музыкальных инструментах:</w:t>
      </w:r>
      <w:r w:rsidR="001F68DE"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органе, клавесине, фортепиано, скрипке</w:t>
      </w:r>
      <w:r w:rsidR="001F68DE"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0DEA" w:rsidRPr="004F06F5" w:rsidRDefault="008B2913" w:rsidP="008B2913">
      <w:pPr>
        <w:pStyle w:val="c19"/>
        <w:shd w:val="clear" w:color="auto" w:fill="FFFFFF"/>
        <w:spacing w:before="0" w:beforeAutospacing="0" w:after="0" w:afterAutospacing="0"/>
        <w:ind w:left="-567" w:right="141"/>
        <w:jc w:val="both"/>
        <w:rPr>
          <w:sz w:val="28"/>
          <w:szCs w:val="28"/>
        </w:rPr>
      </w:pPr>
      <w:r w:rsidRPr="004F06F5">
        <w:rPr>
          <w:sz w:val="28"/>
          <w:szCs w:val="28"/>
          <w:lang w:eastAsia="zh-CN"/>
        </w:rPr>
        <w:t xml:space="preserve">       </w:t>
      </w:r>
      <w:r w:rsidR="000D0DEA" w:rsidRPr="004F06F5">
        <w:rPr>
          <w:sz w:val="28"/>
          <w:szCs w:val="28"/>
          <w:lang w:eastAsia="zh-CN"/>
        </w:rPr>
        <w:t xml:space="preserve">Конкурсное движение  было актуальным всегда </w:t>
      </w:r>
      <w:r w:rsidR="0003581F" w:rsidRPr="004F06F5">
        <w:rPr>
          <w:sz w:val="28"/>
          <w:szCs w:val="28"/>
          <w:lang w:eastAsia="zh-CN"/>
        </w:rPr>
        <w:t xml:space="preserve">и во все времена </w:t>
      </w:r>
      <w:r w:rsidR="000D0DEA" w:rsidRPr="004F06F5">
        <w:rPr>
          <w:sz w:val="28"/>
          <w:szCs w:val="28"/>
          <w:lang w:eastAsia="zh-CN"/>
        </w:rPr>
        <w:t>для выявления ярких дарований, поддержки их исполнительской формы и профессионального совершенствования.</w:t>
      </w:r>
      <w:r w:rsidR="001F68DE" w:rsidRPr="004F06F5">
        <w:rPr>
          <w:sz w:val="28"/>
          <w:szCs w:val="28"/>
          <w:lang w:eastAsia="zh-CN"/>
        </w:rPr>
        <w:t xml:space="preserve"> </w:t>
      </w:r>
      <w:r w:rsidR="000D0DEA" w:rsidRPr="004F06F5">
        <w:rPr>
          <w:sz w:val="28"/>
          <w:szCs w:val="28"/>
        </w:rPr>
        <w:t>Конкурс любого типа и  статуса – это всегда определённ</w:t>
      </w:r>
      <w:r w:rsidR="001F68DE" w:rsidRPr="004F06F5">
        <w:rPr>
          <w:sz w:val="28"/>
          <w:szCs w:val="28"/>
        </w:rPr>
        <w:t xml:space="preserve">ое целеполагание, а цель – это результат, </w:t>
      </w:r>
      <w:r w:rsidR="000D0DEA" w:rsidRPr="004F06F5">
        <w:rPr>
          <w:sz w:val="28"/>
          <w:szCs w:val="28"/>
        </w:rPr>
        <w:t>устойчивая мотивация для дальнейш</w:t>
      </w:r>
      <w:r w:rsidR="0003581F" w:rsidRPr="004F06F5">
        <w:rPr>
          <w:sz w:val="28"/>
          <w:szCs w:val="28"/>
        </w:rPr>
        <w:t>его творческого роста, повышения</w:t>
      </w:r>
      <w:r w:rsidR="000D0DEA" w:rsidRPr="004F06F5">
        <w:rPr>
          <w:sz w:val="28"/>
          <w:szCs w:val="28"/>
        </w:rPr>
        <w:t xml:space="preserve"> интереса к публичным выступлениям. </w:t>
      </w:r>
    </w:p>
    <w:p w:rsidR="000D0DEA" w:rsidRPr="004F06F5" w:rsidRDefault="000D0DEA" w:rsidP="0003581F">
      <w:pPr>
        <w:pStyle w:val="c19"/>
        <w:shd w:val="clear" w:color="auto" w:fill="FFFFFF"/>
        <w:spacing w:before="0" w:beforeAutospacing="0" w:after="0" w:afterAutospacing="0"/>
        <w:ind w:left="-567" w:right="141" w:firstLine="708"/>
        <w:jc w:val="both"/>
        <w:rPr>
          <w:color w:val="333333"/>
          <w:sz w:val="28"/>
          <w:szCs w:val="28"/>
        </w:rPr>
      </w:pPr>
      <w:r w:rsidRPr="004F06F5">
        <w:rPr>
          <w:color w:val="000000"/>
          <w:sz w:val="28"/>
          <w:szCs w:val="28"/>
        </w:rPr>
        <w:t>В настоящее время конкурсное движение охватило все сферы и направления детского творчества.</w:t>
      </w:r>
      <w:r w:rsidRPr="004F06F5">
        <w:rPr>
          <w:sz w:val="28"/>
          <w:szCs w:val="28"/>
        </w:rPr>
        <w:t xml:space="preserve"> </w:t>
      </w:r>
      <w:r w:rsidR="008B2913" w:rsidRPr="004F06F5">
        <w:rPr>
          <w:sz w:val="28"/>
          <w:szCs w:val="28"/>
        </w:rPr>
        <w:t xml:space="preserve">Широкий спектр конкурсов </w:t>
      </w:r>
      <w:r w:rsidRPr="004F06F5">
        <w:rPr>
          <w:sz w:val="28"/>
          <w:szCs w:val="28"/>
        </w:rPr>
        <w:t xml:space="preserve">исполнительской, научно-исследовательской, проектной направленности позволяет юному конкурсанту оценить свои возможности в сравнении с другими </w:t>
      </w:r>
      <w:r w:rsidR="008B2913" w:rsidRPr="004F06F5">
        <w:rPr>
          <w:sz w:val="28"/>
          <w:szCs w:val="28"/>
        </w:rPr>
        <w:t xml:space="preserve"> соперниками </w:t>
      </w:r>
      <w:r w:rsidRPr="004F06F5">
        <w:rPr>
          <w:sz w:val="28"/>
          <w:szCs w:val="28"/>
        </w:rPr>
        <w:t xml:space="preserve">в соревновательной форме, </w:t>
      </w:r>
      <w:r w:rsidRPr="004F06F5">
        <w:rPr>
          <w:sz w:val="28"/>
          <w:szCs w:val="28"/>
          <w:lang w:eastAsia="zh-CN"/>
        </w:rPr>
        <w:t xml:space="preserve">повысить </w:t>
      </w:r>
      <w:r w:rsidR="008B2913" w:rsidRPr="004F06F5">
        <w:rPr>
          <w:sz w:val="28"/>
          <w:szCs w:val="28"/>
          <w:lang w:eastAsia="zh-CN"/>
        </w:rPr>
        <w:t xml:space="preserve">уровень задач на перспективу и в результате закрепить </w:t>
      </w:r>
      <w:r w:rsidRPr="004F06F5">
        <w:rPr>
          <w:sz w:val="28"/>
          <w:szCs w:val="28"/>
          <w:lang w:eastAsia="zh-CN"/>
        </w:rPr>
        <w:t xml:space="preserve">стойкую </w:t>
      </w:r>
      <w:r w:rsidR="008B2913" w:rsidRPr="004F06F5">
        <w:rPr>
          <w:sz w:val="28"/>
          <w:szCs w:val="28"/>
          <w:lang w:eastAsia="zh-CN"/>
        </w:rPr>
        <w:t xml:space="preserve">мотивацию к процессу обучения. </w:t>
      </w:r>
    </w:p>
    <w:p w:rsidR="008B2913" w:rsidRPr="004F06F5" w:rsidRDefault="008B2913" w:rsidP="008B2913">
      <w:pPr>
        <w:pStyle w:val="c19"/>
        <w:shd w:val="clear" w:color="auto" w:fill="FFFFFF"/>
        <w:spacing w:before="0" w:beforeAutospacing="0" w:after="0" w:afterAutospacing="0"/>
        <w:ind w:left="-567" w:right="141" w:firstLine="708"/>
        <w:jc w:val="both"/>
        <w:rPr>
          <w:sz w:val="28"/>
          <w:szCs w:val="28"/>
          <w:lang w:eastAsia="zh-CN"/>
        </w:rPr>
      </w:pPr>
      <w:r w:rsidRPr="004F06F5">
        <w:rPr>
          <w:sz w:val="28"/>
          <w:szCs w:val="28"/>
        </w:rPr>
        <w:t xml:space="preserve">Однако, природа конкурсов противоречива: с одной стороны, дальнейшее профессиональное совершенствование, общественное признание, эмоциональный подъём, с другой стороны - </w:t>
      </w:r>
      <w:r w:rsidRPr="004F06F5">
        <w:rPr>
          <w:sz w:val="28"/>
          <w:szCs w:val="28"/>
          <w:lang w:eastAsia="zh-CN"/>
        </w:rPr>
        <w:t xml:space="preserve">чрезмерная нервная нагрузка, нередко субъективность жюри в оценке конкурсантов. </w:t>
      </w:r>
    </w:p>
    <w:p w:rsidR="008B2913" w:rsidRPr="004F06F5" w:rsidRDefault="008B2913" w:rsidP="008B2913">
      <w:pPr>
        <w:pStyle w:val="c19"/>
        <w:shd w:val="clear" w:color="auto" w:fill="FFFFFF"/>
        <w:spacing w:before="0" w:beforeAutospacing="0" w:after="0" w:afterAutospacing="0"/>
        <w:ind w:left="-567" w:right="141"/>
        <w:jc w:val="both"/>
        <w:rPr>
          <w:sz w:val="28"/>
          <w:szCs w:val="28"/>
          <w:lang w:eastAsia="zh-CN"/>
        </w:rPr>
      </w:pPr>
      <w:r w:rsidRPr="004F06F5">
        <w:rPr>
          <w:sz w:val="28"/>
          <w:szCs w:val="28"/>
        </w:rPr>
        <w:t xml:space="preserve">Тем не менее, при всех противоречиях, </w:t>
      </w:r>
      <w:r w:rsidRPr="004F06F5">
        <w:rPr>
          <w:sz w:val="28"/>
          <w:szCs w:val="28"/>
          <w:lang w:eastAsia="zh-CN"/>
        </w:rPr>
        <w:t xml:space="preserve">конкурсная деятельность является интересной проблемой и с психолого-педагогической точки зрения, и с точки зрения реализации исполнительских возможностей каждого учащегося, независимо от степени его одарённости. </w:t>
      </w:r>
    </w:p>
    <w:p w:rsidR="008B2913" w:rsidRPr="004F06F5" w:rsidRDefault="008B2913" w:rsidP="008B2913">
      <w:pPr>
        <w:pStyle w:val="c19"/>
        <w:shd w:val="clear" w:color="auto" w:fill="FFFFFF"/>
        <w:spacing w:before="0" w:beforeAutospacing="0" w:after="0" w:afterAutospacing="0"/>
        <w:ind w:left="-567" w:right="141" w:firstLine="708"/>
        <w:jc w:val="both"/>
        <w:rPr>
          <w:sz w:val="28"/>
          <w:szCs w:val="28"/>
        </w:rPr>
      </w:pPr>
      <w:r w:rsidRPr="004F06F5">
        <w:rPr>
          <w:sz w:val="28"/>
          <w:szCs w:val="28"/>
          <w:lang w:eastAsia="zh-CN"/>
        </w:rPr>
        <w:t xml:space="preserve">В жизни каждого ребёнка любое публичное выступление, любой даже самый скромный по статусу конкурс – это всегда событие. </w:t>
      </w:r>
      <w:r w:rsidR="00215FA0">
        <w:rPr>
          <w:sz w:val="28"/>
          <w:szCs w:val="28"/>
          <w:lang w:eastAsia="zh-CN"/>
        </w:rPr>
        <w:t xml:space="preserve">И </w:t>
      </w:r>
      <w:r w:rsidRPr="004F06F5">
        <w:rPr>
          <w:sz w:val="28"/>
          <w:szCs w:val="28"/>
          <w:lang w:eastAsia="zh-CN"/>
        </w:rPr>
        <w:t xml:space="preserve">это событие не только для отдельной личности, но и для учебного заведения в целом, как показатель профессионализма педагогических кадров. </w:t>
      </w:r>
    </w:p>
    <w:p w:rsidR="008B2913" w:rsidRPr="004F06F5" w:rsidRDefault="008B2913" w:rsidP="008B2913">
      <w:pPr>
        <w:pStyle w:val="c19"/>
        <w:shd w:val="clear" w:color="auto" w:fill="FFFFFF"/>
        <w:spacing w:before="0" w:beforeAutospacing="0" w:after="0" w:afterAutospacing="0"/>
        <w:ind w:left="-567" w:right="141" w:firstLine="708"/>
        <w:jc w:val="both"/>
        <w:rPr>
          <w:sz w:val="28"/>
          <w:szCs w:val="28"/>
          <w:lang w:eastAsia="zh-CN"/>
        </w:rPr>
      </w:pPr>
      <w:r w:rsidRPr="004F06F5">
        <w:rPr>
          <w:sz w:val="28"/>
          <w:szCs w:val="28"/>
          <w:lang w:eastAsia="zh-CN"/>
        </w:rPr>
        <w:t xml:space="preserve">Подготовка к конкурсному выступлению требует больших усилий и серьезного отношения. Особенно это касается </w:t>
      </w:r>
      <w:r w:rsidRPr="004F06F5">
        <w:rPr>
          <w:i/>
          <w:sz w:val="28"/>
          <w:szCs w:val="28"/>
          <w:lang w:eastAsia="zh-CN"/>
        </w:rPr>
        <w:t>исполнительских</w:t>
      </w:r>
      <w:r w:rsidRPr="004F06F5">
        <w:rPr>
          <w:sz w:val="28"/>
          <w:szCs w:val="28"/>
          <w:lang w:eastAsia="zh-CN"/>
        </w:rPr>
        <w:t xml:space="preserve"> конкурсов.</w:t>
      </w:r>
    </w:p>
    <w:p w:rsidR="008B2913" w:rsidRPr="004F06F5" w:rsidRDefault="008B2913" w:rsidP="008B2913">
      <w:pPr>
        <w:pStyle w:val="c19"/>
        <w:shd w:val="clear" w:color="auto" w:fill="FFFFFF"/>
        <w:spacing w:before="0" w:beforeAutospacing="0" w:after="0" w:afterAutospacing="0"/>
        <w:ind w:left="-567" w:right="141" w:firstLine="708"/>
        <w:jc w:val="both"/>
        <w:rPr>
          <w:sz w:val="28"/>
          <w:szCs w:val="28"/>
          <w:lang w:eastAsia="zh-CN"/>
        </w:rPr>
      </w:pPr>
      <w:r w:rsidRPr="004F06F5">
        <w:rPr>
          <w:sz w:val="28"/>
          <w:szCs w:val="28"/>
        </w:rPr>
        <w:t xml:space="preserve">Исполнительские конкурсы и фестивали осуществляют целую комплексную программу педагогических, психологических, методических, исполнительских, творческих, коммуникативных задач и проблем,  </w:t>
      </w:r>
    </w:p>
    <w:p w:rsidR="008B2913" w:rsidRPr="004F06F5" w:rsidRDefault="008B2913" w:rsidP="008B2913">
      <w:pPr>
        <w:shd w:val="clear" w:color="auto" w:fill="FFFFFF"/>
        <w:spacing w:after="0" w:line="240" w:lineRule="auto"/>
        <w:ind w:left="-567" w:right="142"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F06F5">
        <w:rPr>
          <w:rFonts w:ascii="Times New Roman" w:hAnsi="Times New Roman" w:cs="Times New Roman"/>
          <w:sz w:val="28"/>
          <w:szCs w:val="28"/>
          <w:lang w:eastAsia="zh-CN"/>
        </w:rPr>
        <w:t xml:space="preserve">Результатом успешного конкурсного участия является плодотворная  совместная деятельность педагога, учащегося и родителей. </w:t>
      </w:r>
      <w:r w:rsidRPr="004F0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триединстве ярко прослежи</w:t>
      </w:r>
      <w:r w:rsidR="00502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использование технологии</w:t>
      </w:r>
      <w:r w:rsidRPr="004F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C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педагогика сотрудничества</w:t>
      </w:r>
      <w:r w:rsidRPr="004F0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6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F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действуют сообща, имея единое целеполагание и стойкую мотивацию. Особенно показателен в педагогике сотрудничества </w:t>
      </w:r>
      <w:r w:rsidR="00E8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личностно-ориентированный  </w:t>
      </w:r>
      <w:bookmarkStart w:id="0" w:name="_GoBack"/>
      <w:bookmarkEnd w:id="0"/>
      <w:r w:rsidRPr="004F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к учащемуся, где главным является создание ситуации успеха как мотивации для дальнейшего совершенствования и развития творческих качеств и индивидуальных способностей. </w:t>
      </w:r>
    </w:p>
    <w:p w:rsidR="008B2913" w:rsidRPr="004F06F5" w:rsidRDefault="008B2913" w:rsidP="00B36C3D">
      <w:pPr>
        <w:shd w:val="clear" w:color="auto" w:fill="FFFFFF"/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6F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Педагог должен проявить особую мудрость и профессионализм в подборе</w:t>
      </w:r>
      <w:r w:rsidRPr="004F06F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удачного репертуара, </w:t>
      </w:r>
      <w:r w:rsidRPr="004F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исходя из возможностей ученика, его темперамента и индивидуальных «плюсов» и «минусов». Тема выбора репертуара важна и актуальна для любой возрастной группы, меняется лишь сложность, а высокая планка художественных задач, отделка и детализация </w:t>
      </w:r>
      <w:r w:rsidR="0003581F" w:rsidRPr="004F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материала</w:t>
      </w:r>
      <w:r w:rsidRPr="004F06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остаются постоянными. В конкурсной программе ученик-исполнитель должен чувствовать себя комфортно и свободно, получать удовольствие от исполнения. Завышенная трудность программы вызывает внутреннюю зажатость и внешнюю скованность игрового аппарата, что неизбежно отражается на качестве исполнения. </w:t>
      </w:r>
    </w:p>
    <w:p w:rsidR="008B2913" w:rsidRPr="004F06F5" w:rsidRDefault="008B2913" w:rsidP="00B36C3D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F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Не менее важным условием в процессе подготовки к конкурсному выступлению является систематизации и правильная организация занятий, точный расчет времени для подготовки, </w:t>
      </w:r>
      <w:r w:rsidRPr="004F06F5">
        <w:rPr>
          <w:rFonts w:ascii="Times New Roman" w:hAnsi="Times New Roman" w:cs="Times New Roman"/>
          <w:color w:val="333333"/>
          <w:sz w:val="28"/>
          <w:szCs w:val="28"/>
        </w:rPr>
        <w:t xml:space="preserve">высокий уровень художественных задач для создания законченного образа.  </w:t>
      </w:r>
    </w:p>
    <w:p w:rsidR="00BF47DF" w:rsidRPr="004F06F5" w:rsidRDefault="008B2913" w:rsidP="00BF47DF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конкурсного выступления  педагог должен проанализировать исполнение, обменяться мнениями, высказать свои впечатления. </w:t>
      </w:r>
      <w:r w:rsidR="00BF47DF" w:rsidRPr="004F06F5">
        <w:rPr>
          <w:rFonts w:ascii="Times New Roman" w:eastAsia="Calibri" w:hAnsi="Times New Roman" w:cs="Times New Roman"/>
          <w:sz w:val="28"/>
          <w:szCs w:val="28"/>
        </w:rPr>
        <w:t>Такой вид деятельности развивает познавательные навыки у одаренных детей, их критическое и творческое мышление, умение самостоятельно конструировать свои знания, ориентироваться в информационном пространстве.</w:t>
      </w:r>
    </w:p>
    <w:p w:rsidR="00B36C3D" w:rsidRDefault="00B36C3D" w:rsidP="00B36C3D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77">
        <w:rPr>
          <w:rFonts w:ascii="Times New Roman" w:hAnsi="Times New Roman" w:cs="Times New Roman"/>
          <w:sz w:val="28"/>
          <w:szCs w:val="28"/>
        </w:rPr>
        <w:t>Не менее важны в этот период поддержка и верный настрой родителей, создание благоприятных комфортных условий для систематизации домашних занятий.</w:t>
      </w:r>
      <w:r w:rsidRPr="004F06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F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целенаправленная работа способствует развитию одаренности учащихся, их подготовке к осознанной дальнейшей профессиональной ориентации, связанной с исполнительским творчеством.</w:t>
      </w:r>
    </w:p>
    <w:p w:rsidR="00B6359B" w:rsidRPr="004F06F5" w:rsidRDefault="00B6359B" w:rsidP="00B6359B">
      <w:pPr>
        <w:shd w:val="clear" w:color="auto" w:fill="FFFFFF"/>
        <w:spacing w:after="0" w:line="240" w:lineRule="auto"/>
        <w:ind w:left="-567" w:right="142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F06F5">
        <w:rPr>
          <w:rFonts w:ascii="Times New Roman" w:hAnsi="Times New Roman" w:cs="Times New Roman"/>
          <w:color w:val="333333"/>
          <w:sz w:val="28"/>
          <w:szCs w:val="28"/>
        </w:rPr>
        <w:t xml:space="preserve">В настоящее время количество конкурсов увеличилось в разы. Школы искусств выходят на более высокий межрегиональный, всероссийский и даже международный уровень, закрепляя участия достойными результатами. </w:t>
      </w:r>
      <w:r w:rsidRPr="004F06F5">
        <w:rPr>
          <w:rFonts w:ascii="Times New Roman" w:hAnsi="Times New Roman" w:cs="Times New Roman"/>
          <w:sz w:val="28"/>
          <w:szCs w:val="28"/>
          <w:lang w:eastAsia="zh-CN"/>
        </w:rPr>
        <w:t>Вовлечение учащихся в систему творческих состязаний с целью поощрения, стимулирования - это важная ступень творческой деятельности учащегося, которому предоставляется возможность публично заявить о себе, получить подкрепление в развитии личностных качеств и компетентности. Дипломы и награды, полученные на конкурсах, помогают учащимся оценить свои способности, профессионально совершенствоваться и ориентироваться в дальнейшем.</w:t>
      </w:r>
    </w:p>
    <w:p w:rsidR="00B36C3D" w:rsidRPr="00481C77" w:rsidRDefault="00B36C3D" w:rsidP="00B36C3D">
      <w:pPr>
        <w:pStyle w:val="c19"/>
        <w:shd w:val="clear" w:color="auto" w:fill="FFFFFF"/>
        <w:spacing w:before="0" w:beforeAutospacing="0" w:after="0" w:afterAutospacing="0"/>
        <w:ind w:left="-567" w:right="141" w:firstLine="708"/>
        <w:jc w:val="both"/>
        <w:rPr>
          <w:sz w:val="28"/>
          <w:szCs w:val="28"/>
          <w:lang w:eastAsia="zh-CN"/>
        </w:rPr>
      </w:pPr>
      <w:r w:rsidRPr="00481C77">
        <w:rPr>
          <w:sz w:val="28"/>
          <w:szCs w:val="28"/>
        </w:rPr>
        <w:t>В детских исполнительских конкурсах очень важно поощрять как можно большее количество участников. Име</w:t>
      </w:r>
      <w:r w:rsidR="00336D98" w:rsidRPr="00481C77">
        <w:rPr>
          <w:sz w:val="28"/>
          <w:szCs w:val="28"/>
        </w:rPr>
        <w:t>ет смысл увеличивать количест</w:t>
      </w:r>
      <w:r w:rsidR="000D37DA" w:rsidRPr="00481C77">
        <w:rPr>
          <w:sz w:val="28"/>
          <w:szCs w:val="28"/>
        </w:rPr>
        <w:t xml:space="preserve">во </w:t>
      </w:r>
      <w:r w:rsidRPr="00481C77">
        <w:rPr>
          <w:sz w:val="28"/>
          <w:szCs w:val="28"/>
        </w:rPr>
        <w:t>лауреатских мест, дублировать призовые места, учреждать достаточное количество дипломов и  всем выдавать грамоты за участие. Полезно практиковать выдачу участникам конкурса специализированных дипломов за отдельные заметные достижения: например, за оставившее яркое впечатление исполнения произведения из какого-то раздела конкурсной программы (полифонии, пьесы современного композитора, этюда или виртуозной пьесы</w:t>
      </w:r>
      <w:r w:rsidR="00380073">
        <w:rPr>
          <w:sz w:val="28"/>
          <w:szCs w:val="28"/>
        </w:rPr>
        <w:t>, кантилены</w:t>
      </w:r>
      <w:r w:rsidRPr="00481C77">
        <w:rPr>
          <w:sz w:val="28"/>
          <w:szCs w:val="28"/>
        </w:rPr>
        <w:t>), а также отмечать обратившие на себя внимание индивидуальные исполнительские качества некоторых конкурсантов - артистизм, поэтичность, виртуозность, волю к победе и т. п.</w:t>
      </w:r>
    </w:p>
    <w:p w:rsidR="00B36C3D" w:rsidRPr="004F06F5" w:rsidRDefault="00B36C3D" w:rsidP="00B36C3D">
      <w:pPr>
        <w:pStyle w:val="c19"/>
        <w:shd w:val="clear" w:color="auto" w:fill="FFFFFF"/>
        <w:spacing w:before="0" w:beforeAutospacing="0" w:after="0" w:afterAutospacing="0"/>
        <w:ind w:left="-567" w:right="142" w:firstLine="709"/>
        <w:jc w:val="both"/>
        <w:rPr>
          <w:sz w:val="28"/>
          <w:szCs w:val="28"/>
        </w:rPr>
      </w:pPr>
      <w:r w:rsidRPr="004F06F5">
        <w:rPr>
          <w:sz w:val="28"/>
          <w:szCs w:val="28"/>
        </w:rPr>
        <w:lastRenderedPageBreak/>
        <w:t xml:space="preserve">Каждый ребёнок – это творческая индивидуальность, у каждого свой неповторимый темперамент. Есть немало способных детей, </w:t>
      </w:r>
      <w:r w:rsidRPr="004F06F5">
        <w:rPr>
          <w:sz w:val="28"/>
          <w:szCs w:val="28"/>
          <w:lang w:eastAsia="zh-CN"/>
        </w:rPr>
        <w:t xml:space="preserve">для которых участие в конкурсах имеет большое значение, но в силу различных причин, например, отсутствие сценической выдержки, мобильности для разучивания программы и др. публичные выступления становятся невозможными. Такие способные дети могут проявить себя в проектной, научно-исследовательской деятельности, дистанционных </w:t>
      </w:r>
      <w:proofErr w:type="gramStart"/>
      <w:r w:rsidRPr="004F06F5">
        <w:rPr>
          <w:sz w:val="28"/>
          <w:szCs w:val="28"/>
          <w:lang w:eastAsia="zh-CN"/>
        </w:rPr>
        <w:t>интернет-конкурсах</w:t>
      </w:r>
      <w:proofErr w:type="gramEnd"/>
      <w:r w:rsidRPr="004F06F5">
        <w:rPr>
          <w:sz w:val="28"/>
          <w:szCs w:val="28"/>
          <w:lang w:eastAsia="zh-CN"/>
        </w:rPr>
        <w:t xml:space="preserve">, получивших распространение в связи </w:t>
      </w:r>
      <w:r w:rsidRPr="004F06F5">
        <w:rPr>
          <w:sz w:val="28"/>
          <w:szCs w:val="28"/>
        </w:rPr>
        <w:t xml:space="preserve">с развитием новейших информационных технологий. </w:t>
      </w:r>
    </w:p>
    <w:p w:rsidR="00B36C3D" w:rsidRPr="004F06F5" w:rsidRDefault="00B36C3D" w:rsidP="00B36C3D">
      <w:pPr>
        <w:shd w:val="clear" w:color="auto" w:fill="FFFFFF"/>
        <w:spacing w:after="0" w:line="240" w:lineRule="auto"/>
        <w:ind w:left="-567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6F5">
        <w:rPr>
          <w:rFonts w:ascii="Times New Roman" w:hAnsi="Times New Roman" w:cs="Times New Roman"/>
          <w:sz w:val="28"/>
          <w:szCs w:val="28"/>
          <w:lang w:eastAsia="zh-CN"/>
        </w:rPr>
        <w:t xml:space="preserve">Нельзя не согласиться тем, что выступление в «живом» исполнении гораздо сложнее и более непредсказуемо, чем отправление записи выступления, которое можно продублировать, выбрав наиболее удачный вариант. Но отказываться от подобных дистанционных </w:t>
      </w:r>
      <w:proofErr w:type="gramStart"/>
      <w:r w:rsidRPr="004F06F5">
        <w:rPr>
          <w:rFonts w:ascii="Times New Roman" w:hAnsi="Times New Roman" w:cs="Times New Roman"/>
          <w:sz w:val="28"/>
          <w:szCs w:val="28"/>
          <w:lang w:eastAsia="zh-CN"/>
        </w:rPr>
        <w:t>интернет-конкурсов</w:t>
      </w:r>
      <w:proofErr w:type="gramEnd"/>
      <w:r w:rsidRPr="004F06F5">
        <w:rPr>
          <w:rFonts w:ascii="Times New Roman" w:hAnsi="Times New Roman" w:cs="Times New Roman"/>
          <w:sz w:val="28"/>
          <w:szCs w:val="28"/>
          <w:lang w:eastAsia="zh-CN"/>
        </w:rPr>
        <w:t xml:space="preserve"> не представляется целесообразным, ведь для большинства детей -  это единственная возможность стать участником конкурса, стимул для дальнейшего творческого развития. </w:t>
      </w:r>
    </w:p>
    <w:p w:rsidR="00B36C3D" w:rsidRPr="004F06F5" w:rsidRDefault="00B36C3D" w:rsidP="00B36C3D">
      <w:pPr>
        <w:spacing w:after="0" w:line="240" w:lineRule="auto"/>
        <w:ind w:left="-567"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6F5">
        <w:rPr>
          <w:rFonts w:ascii="Times New Roman" w:eastAsia="Calibri" w:hAnsi="Times New Roman" w:cs="Times New Roman"/>
          <w:sz w:val="28"/>
          <w:szCs w:val="28"/>
        </w:rPr>
        <w:t>У дистанционных форм немало преимуществ: например, географическая свобода, временное удобство, расширение кругозора с применением полученных знаний в повседневной жизни. В этом плане показательны музыкальные олимпиады, теоретические конкурсы, учебные исследовательские проекты</w:t>
      </w:r>
      <w:r w:rsidR="00B6359B">
        <w:rPr>
          <w:rFonts w:ascii="Times New Roman" w:eastAsia="Calibri" w:hAnsi="Times New Roman" w:cs="Times New Roman"/>
          <w:sz w:val="28"/>
          <w:szCs w:val="28"/>
        </w:rPr>
        <w:t>.</w:t>
      </w:r>
      <w:r w:rsidRPr="004F0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7DF" w:rsidRPr="004F06F5">
        <w:rPr>
          <w:rFonts w:ascii="Times New Roman" w:eastAsia="Calibri" w:hAnsi="Times New Roman" w:cs="Times New Roman"/>
          <w:sz w:val="28"/>
          <w:szCs w:val="28"/>
        </w:rPr>
        <w:t xml:space="preserve"> В подготовке к подобным мероприятиям </w:t>
      </w:r>
      <w:r w:rsidR="00380073">
        <w:rPr>
          <w:rFonts w:ascii="Times New Roman" w:eastAsia="Calibri" w:hAnsi="Times New Roman" w:cs="Times New Roman"/>
          <w:sz w:val="28"/>
          <w:szCs w:val="28"/>
        </w:rPr>
        <w:t>используется</w:t>
      </w:r>
      <w:r w:rsidR="00BF47DF" w:rsidRPr="004F06F5">
        <w:rPr>
          <w:rFonts w:ascii="Times New Roman" w:eastAsia="Calibri" w:hAnsi="Times New Roman" w:cs="Times New Roman"/>
          <w:sz w:val="28"/>
          <w:szCs w:val="28"/>
        </w:rPr>
        <w:t xml:space="preserve"> метод проектной технологии, позволяющий активизировать самостоятельность учащихся </w:t>
      </w:r>
      <w:r w:rsidR="009F2E76">
        <w:rPr>
          <w:rFonts w:ascii="Times New Roman" w:eastAsia="Calibri" w:hAnsi="Times New Roman" w:cs="Times New Roman"/>
          <w:sz w:val="28"/>
          <w:szCs w:val="28"/>
        </w:rPr>
        <w:t>в процессе подготовки.</w:t>
      </w:r>
    </w:p>
    <w:p w:rsidR="009679A8" w:rsidRDefault="00BF47DF" w:rsidP="009679A8">
      <w:pPr>
        <w:pStyle w:val="a4"/>
        <w:spacing w:after="0" w:line="24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06F5">
        <w:rPr>
          <w:rFonts w:ascii="Times New Roman" w:hAnsi="Times New Roman" w:cs="Times New Roman"/>
          <w:color w:val="333333"/>
          <w:sz w:val="28"/>
          <w:szCs w:val="28"/>
        </w:rPr>
        <w:t xml:space="preserve">Таким образом, конкурсная деятельность, являясь одним из звеньев </w:t>
      </w:r>
      <w:r w:rsidRPr="004F06F5">
        <w:rPr>
          <w:rFonts w:ascii="Times New Roman" w:hAnsi="Times New Roman" w:cs="Times New Roman"/>
          <w:sz w:val="28"/>
          <w:szCs w:val="28"/>
        </w:rPr>
        <w:t xml:space="preserve">системы комплексного подхода в работе с одарёнными детьми, позволяет оптимизировать процесс диагностики и поддержки юных талантов, совершенствования их исполнительской формы, </w:t>
      </w:r>
      <w:r w:rsidR="00DE1CEC" w:rsidRPr="004F06F5">
        <w:rPr>
          <w:rFonts w:ascii="Times New Roman" w:hAnsi="Times New Roman" w:cs="Times New Roman"/>
          <w:sz w:val="28"/>
          <w:szCs w:val="28"/>
        </w:rPr>
        <w:t>т</w:t>
      </w:r>
      <w:r w:rsidRPr="004F06F5">
        <w:rPr>
          <w:rFonts w:ascii="Times New Roman" w:hAnsi="Times New Roman" w:cs="Times New Roman"/>
          <w:sz w:val="28"/>
          <w:szCs w:val="28"/>
        </w:rPr>
        <w:t xml:space="preserve">ворческой активности и самостоятельности, с одновременным повышением профессиональной компетентности педагога. </w:t>
      </w:r>
      <w:r w:rsidR="0096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5A8" w:rsidRPr="009679A8" w:rsidRDefault="00BF47DF" w:rsidP="009679A8">
      <w:pPr>
        <w:pStyle w:val="a4"/>
        <w:spacing w:after="0" w:line="24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Участвуя в творческой деятельности, наши одаренные дети, </w:t>
      </w:r>
      <w:r w:rsidR="00DE1CEC" w:rsidRPr="004F06F5">
        <w:rPr>
          <w:rFonts w:ascii="Times New Roman" w:eastAsia="Calibri" w:hAnsi="Times New Roman" w:cs="Times New Roman"/>
          <w:sz w:val="28"/>
          <w:szCs w:val="28"/>
        </w:rPr>
        <w:t>укрепляют трад</w:t>
      </w:r>
      <w:r w:rsidR="009F2E76">
        <w:rPr>
          <w:rFonts w:ascii="Times New Roman" w:eastAsia="Calibri" w:hAnsi="Times New Roman" w:cs="Times New Roman"/>
          <w:sz w:val="28"/>
          <w:szCs w:val="28"/>
        </w:rPr>
        <w:t>иции,</w:t>
      </w:r>
      <w:r w:rsidR="00DE1CEC" w:rsidRPr="004F06F5">
        <w:rPr>
          <w:rFonts w:ascii="Times New Roman" w:eastAsia="Calibri" w:hAnsi="Times New Roman" w:cs="Times New Roman"/>
          <w:sz w:val="28"/>
          <w:szCs w:val="28"/>
        </w:rPr>
        <w:t xml:space="preserve"> находят новые выразительные средства </w:t>
      </w:r>
      <w:r w:rsidR="009F2E76">
        <w:rPr>
          <w:rFonts w:ascii="Times New Roman" w:eastAsia="Calibri" w:hAnsi="Times New Roman" w:cs="Times New Roman"/>
          <w:sz w:val="28"/>
          <w:szCs w:val="28"/>
        </w:rPr>
        <w:t xml:space="preserve">и приёмы </w:t>
      </w:r>
      <w:r w:rsidR="00DE1CEC" w:rsidRPr="004F06F5">
        <w:rPr>
          <w:rFonts w:ascii="Times New Roman" w:eastAsia="Calibri" w:hAnsi="Times New Roman" w:cs="Times New Roman"/>
          <w:sz w:val="28"/>
          <w:szCs w:val="28"/>
        </w:rPr>
        <w:t xml:space="preserve">в исполнительском искусстве, развивают артистизм, совершенствуют виртуозность, расширяют кругозор и оттачивают свой художественный вкус. Благодаря </w:t>
      </w:r>
      <w:r w:rsidR="009F2E76">
        <w:rPr>
          <w:rFonts w:ascii="Times New Roman" w:eastAsia="Calibri" w:hAnsi="Times New Roman" w:cs="Times New Roman"/>
          <w:sz w:val="28"/>
          <w:szCs w:val="28"/>
        </w:rPr>
        <w:t>подготовке и участию в конкурсных мероприятиях</w:t>
      </w:r>
      <w:r w:rsidR="00DE1CEC" w:rsidRPr="004F06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CEC" w:rsidRPr="004F06F5">
        <w:rPr>
          <w:rFonts w:ascii="Times New Roman" w:eastAsia="Calibri" w:hAnsi="Times New Roman" w:cs="Times New Roman"/>
          <w:sz w:val="28"/>
          <w:szCs w:val="28"/>
        </w:rPr>
        <w:t xml:space="preserve">выполняется одна из основных педагогических задач – воспитание творчески мыслящего человека, </w:t>
      </w:r>
      <w:r w:rsidR="00336D98" w:rsidRPr="004F06F5">
        <w:rPr>
          <w:rFonts w:ascii="Times New Roman" w:eastAsia="Calibri" w:hAnsi="Times New Roman" w:cs="Times New Roman"/>
          <w:sz w:val="28"/>
          <w:szCs w:val="28"/>
        </w:rPr>
        <w:t xml:space="preserve">с перспективной профессиональной </w:t>
      </w:r>
      <w:r w:rsidR="000D37DA" w:rsidRPr="004F06F5">
        <w:rPr>
          <w:rFonts w:ascii="Times New Roman" w:eastAsia="Calibri" w:hAnsi="Times New Roman" w:cs="Times New Roman"/>
          <w:sz w:val="28"/>
          <w:szCs w:val="28"/>
        </w:rPr>
        <w:t xml:space="preserve">творческой </w:t>
      </w:r>
      <w:r w:rsidR="00336D98" w:rsidRPr="004F06F5">
        <w:rPr>
          <w:rFonts w:ascii="Times New Roman" w:eastAsia="Calibri" w:hAnsi="Times New Roman" w:cs="Times New Roman"/>
          <w:sz w:val="28"/>
          <w:szCs w:val="28"/>
        </w:rPr>
        <w:t>ориентацией.</w:t>
      </w:r>
    </w:p>
    <w:p w:rsidR="009F2E76" w:rsidRPr="004F06F5" w:rsidRDefault="009F2E76" w:rsidP="00336D98">
      <w:pPr>
        <w:shd w:val="clear" w:color="auto" w:fill="FFFFFF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7DA" w:rsidRPr="004F06F5" w:rsidRDefault="000D37DA" w:rsidP="000D37DA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F5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7B34BC" w:rsidRPr="007B34BC" w:rsidRDefault="00336D98" w:rsidP="00336D98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567" w:firstLine="0"/>
        <w:rPr>
          <w:color w:val="000000"/>
          <w:sz w:val="28"/>
          <w:szCs w:val="28"/>
        </w:rPr>
      </w:pPr>
      <w:r w:rsidRPr="004F06F5">
        <w:rPr>
          <w:sz w:val="28"/>
          <w:szCs w:val="28"/>
        </w:rPr>
        <w:t xml:space="preserve">Азаров Ю. Ускоренное выявление и развитие детских дарований. – М.: </w:t>
      </w:r>
    </w:p>
    <w:p w:rsidR="00336D98" w:rsidRPr="004F06F5" w:rsidRDefault="007B34BC" w:rsidP="007B34BC">
      <w:pPr>
        <w:pStyle w:val="c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6D98" w:rsidRPr="004F06F5">
        <w:rPr>
          <w:sz w:val="28"/>
          <w:szCs w:val="28"/>
        </w:rPr>
        <w:t>Воспитание школьников. 2009. №1</w:t>
      </w:r>
    </w:p>
    <w:p w:rsidR="00336D98" w:rsidRDefault="00336D98" w:rsidP="00336D98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rStyle w:val="c5"/>
          <w:color w:val="000000"/>
          <w:sz w:val="28"/>
          <w:szCs w:val="28"/>
        </w:rPr>
      </w:pPr>
      <w:r w:rsidRPr="004F06F5">
        <w:rPr>
          <w:rStyle w:val="c5"/>
          <w:color w:val="000000"/>
          <w:sz w:val="28"/>
          <w:szCs w:val="28"/>
        </w:rPr>
        <w:t>Бахтин М. М. Одарённые дети. - М.: Прогресс, 1991</w:t>
      </w:r>
    </w:p>
    <w:p w:rsidR="007B34BC" w:rsidRPr="007B34BC" w:rsidRDefault="007B34BC" w:rsidP="00336D98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7B34BC">
        <w:rPr>
          <w:sz w:val="28"/>
          <w:szCs w:val="28"/>
        </w:rPr>
        <w:t>Богоявленская Д. Б. «Пути к творчеству», М., 1981.</w:t>
      </w:r>
    </w:p>
    <w:p w:rsidR="007B34BC" w:rsidRPr="007B34BC" w:rsidRDefault="007B34BC" w:rsidP="00336D98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7B34BC">
        <w:rPr>
          <w:sz w:val="28"/>
          <w:szCs w:val="28"/>
        </w:rPr>
        <w:t>Выготский Л. С. «Воображение и творчество в детском возрасте». М., 1991</w:t>
      </w:r>
    </w:p>
    <w:p w:rsidR="00336D98" w:rsidRPr="004F06F5" w:rsidRDefault="00336D98" w:rsidP="00336D98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rStyle w:val="c5"/>
          <w:color w:val="000000"/>
          <w:sz w:val="28"/>
          <w:szCs w:val="28"/>
        </w:rPr>
      </w:pPr>
      <w:r w:rsidRPr="004F06F5">
        <w:rPr>
          <w:color w:val="000000"/>
          <w:sz w:val="28"/>
          <w:szCs w:val="28"/>
        </w:rPr>
        <w:t>Матюшкин А. М. Загадки одарённости. – М., 1993</w:t>
      </w:r>
    </w:p>
    <w:p w:rsidR="008E3D2F" w:rsidRDefault="00336D98" w:rsidP="00336D98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4F06F5">
        <w:rPr>
          <w:color w:val="000000"/>
          <w:sz w:val="28"/>
          <w:szCs w:val="28"/>
        </w:rPr>
        <w:t xml:space="preserve">Теплов Б. М. "Психология музыкальных способностей". Избранные труды. </w:t>
      </w:r>
    </w:p>
    <w:p w:rsidR="00336D98" w:rsidRPr="004F06F5" w:rsidRDefault="008E3D2F" w:rsidP="008E3D2F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336D98" w:rsidRPr="004F06F5">
        <w:rPr>
          <w:color w:val="000000"/>
          <w:sz w:val="28"/>
          <w:szCs w:val="28"/>
        </w:rPr>
        <w:t>М.,1985г. - Т.1.</w:t>
      </w:r>
    </w:p>
    <w:p w:rsidR="00336D98" w:rsidRDefault="00336D98" w:rsidP="00336D98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4F06F5">
        <w:rPr>
          <w:color w:val="000000"/>
          <w:sz w:val="28"/>
          <w:szCs w:val="28"/>
        </w:rPr>
        <w:t>Шумакова Н. Б. Обучение и развитие одарённых детей. - М., 2004.</w:t>
      </w:r>
    </w:p>
    <w:p w:rsidR="007B34BC" w:rsidRPr="007B34BC" w:rsidRDefault="007B34BC" w:rsidP="00336D98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color w:val="000000"/>
          <w:sz w:val="28"/>
          <w:szCs w:val="28"/>
        </w:rPr>
      </w:pPr>
      <w:r w:rsidRPr="007B34BC">
        <w:rPr>
          <w:sz w:val="28"/>
          <w:szCs w:val="28"/>
        </w:rPr>
        <w:t>Юркевич В. С. «Одаренный ребенок: иллюзии и реальность», М., 1996</w:t>
      </w:r>
    </w:p>
    <w:p w:rsidR="00336D98" w:rsidRPr="004F06F5" w:rsidRDefault="00336D98" w:rsidP="00336D9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D98" w:rsidRPr="004F06F5" w:rsidRDefault="00336D98" w:rsidP="00336D98">
      <w:pPr>
        <w:suppressAutoHyphens/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F5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336D98" w:rsidRPr="004F06F5" w:rsidRDefault="00336D98" w:rsidP="00336D98">
      <w:pPr>
        <w:pStyle w:val="a6"/>
        <w:numPr>
          <w:ilvl w:val="0"/>
          <w:numId w:val="14"/>
        </w:numPr>
        <w:suppressAutoHyphens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6F5">
        <w:rPr>
          <w:rFonts w:ascii="Times New Roman" w:hAnsi="Times New Roman" w:cs="Times New Roman"/>
          <w:sz w:val="28"/>
          <w:szCs w:val="28"/>
        </w:rPr>
        <w:t xml:space="preserve">Савенков А. И. «Одаренные дети в школе и дома» - режим доступа: </w:t>
      </w:r>
    </w:p>
    <w:p w:rsidR="00336D98" w:rsidRPr="004F06F5" w:rsidRDefault="00B515DF" w:rsidP="00336D98">
      <w:pPr>
        <w:pStyle w:val="a6"/>
        <w:suppressAutoHyphens/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36D98" w:rsidRPr="004F06F5">
          <w:rPr>
            <w:rStyle w:val="a3"/>
            <w:rFonts w:ascii="Times New Roman" w:hAnsi="Times New Roman" w:cs="Times New Roman"/>
            <w:sz w:val="28"/>
            <w:szCs w:val="28"/>
          </w:rPr>
          <w:t>http://www.koob.ru/savenkov_a_i/savenkov_odarennie_deti</w:t>
        </w:r>
      </w:hyperlink>
    </w:p>
    <w:p w:rsidR="00336D98" w:rsidRPr="004F06F5" w:rsidRDefault="00336D98" w:rsidP="00336D98">
      <w:pPr>
        <w:pStyle w:val="a6"/>
        <w:numPr>
          <w:ilvl w:val="0"/>
          <w:numId w:val="14"/>
        </w:numPr>
        <w:suppressAutoHyphens/>
        <w:spacing w:after="0" w:line="240" w:lineRule="auto"/>
        <w:ind w:left="-567" w:right="283" w:firstLine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F06F5">
        <w:rPr>
          <w:rFonts w:ascii="Times New Roman" w:hAnsi="Times New Roman" w:cs="Times New Roman"/>
          <w:sz w:val="28"/>
          <w:szCs w:val="28"/>
        </w:rPr>
        <w:t>Мастер-класс «Одарённые дети» - режим доступа</w:t>
      </w:r>
      <w:proofErr w:type="gramStart"/>
      <w:r w:rsidRPr="004F06F5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4F06F5">
        <w:fldChar w:fldCharType="begin"/>
      </w:r>
      <w:r w:rsidRPr="004F06F5">
        <w:rPr>
          <w:rFonts w:ascii="Times New Roman" w:hAnsi="Times New Roman" w:cs="Times New Roman"/>
          <w:sz w:val="28"/>
          <w:szCs w:val="28"/>
        </w:rPr>
        <w:instrText xml:space="preserve"> HYPERLINK "http://socobraz.ru/" </w:instrText>
      </w:r>
      <w:r w:rsidRPr="004F06F5">
        <w:fldChar w:fldCharType="separate"/>
      </w:r>
      <w:r w:rsidRPr="004F06F5">
        <w:rPr>
          <w:rStyle w:val="a3"/>
          <w:rFonts w:ascii="Times New Roman" w:hAnsi="Times New Roman" w:cs="Times New Roman"/>
          <w:sz w:val="28"/>
          <w:szCs w:val="28"/>
        </w:rPr>
        <w:t>http</w:t>
      </w:r>
      <w:proofErr w:type="spellEnd"/>
      <w:r w:rsidRPr="004F06F5">
        <w:rPr>
          <w:rStyle w:val="a3"/>
          <w:rFonts w:ascii="Times New Roman" w:hAnsi="Times New Roman" w:cs="Times New Roman"/>
          <w:sz w:val="28"/>
          <w:szCs w:val="28"/>
        </w:rPr>
        <w:t>://socobraz.ru/</w:t>
      </w:r>
      <w:r w:rsidRPr="004F06F5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336D98" w:rsidRPr="004F06F5" w:rsidRDefault="00336D98" w:rsidP="00336D98">
      <w:pPr>
        <w:pStyle w:val="a6"/>
        <w:numPr>
          <w:ilvl w:val="0"/>
          <w:numId w:val="14"/>
        </w:numPr>
        <w:suppressAutoHyphens/>
        <w:spacing w:after="0" w:line="24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6F5">
        <w:rPr>
          <w:rFonts w:ascii="Times New Roman" w:hAnsi="Times New Roman" w:cs="Times New Roman"/>
          <w:sz w:val="28"/>
          <w:szCs w:val="28"/>
        </w:rPr>
        <w:t xml:space="preserve">Методический семинар «Личностно-ориентированный подход в дополнительном образовании детей» - режим доступа: </w:t>
      </w:r>
      <w:hyperlink r:id="rId10" w:history="1">
        <w:r w:rsidRPr="004F06F5">
          <w:rPr>
            <w:rStyle w:val="a3"/>
            <w:rFonts w:ascii="Times New Roman" w:hAnsi="Times New Roman" w:cs="Times New Roman"/>
            <w:sz w:val="28"/>
            <w:szCs w:val="28"/>
          </w:rPr>
          <w:t>www.festival.1september.ru</w:t>
        </w:r>
      </w:hyperlink>
    </w:p>
    <w:p w:rsidR="001975A8" w:rsidRPr="004F06F5" w:rsidRDefault="00336D98" w:rsidP="00BB39A8">
      <w:pPr>
        <w:suppressAutoHyphens/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75A8" w:rsidRPr="004F06F5" w:rsidSect="003E726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DF" w:rsidRDefault="00B515DF" w:rsidP="003E7268">
      <w:pPr>
        <w:spacing w:after="0" w:line="240" w:lineRule="auto"/>
      </w:pPr>
      <w:r>
        <w:separator/>
      </w:r>
    </w:p>
  </w:endnote>
  <w:endnote w:type="continuationSeparator" w:id="0">
    <w:p w:rsidR="00B515DF" w:rsidRDefault="00B515DF" w:rsidP="003E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DF" w:rsidRDefault="00B515DF" w:rsidP="003E7268">
      <w:pPr>
        <w:spacing w:after="0" w:line="240" w:lineRule="auto"/>
      </w:pPr>
      <w:r>
        <w:separator/>
      </w:r>
    </w:p>
  </w:footnote>
  <w:footnote w:type="continuationSeparator" w:id="0">
    <w:p w:rsidR="00B515DF" w:rsidRDefault="00B515DF" w:rsidP="003E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5239"/>
      <w:docPartObj>
        <w:docPartGallery w:val="Page Numbers (Top of Page)"/>
        <w:docPartUnique/>
      </w:docPartObj>
    </w:sdtPr>
    <w:sdtEndPr/>
    <w:sdtContent>
      <w:p w:rsidR="003E7268" w:rsidRDefault="003E72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A96">
          <w:rPr>
            <w:noProof/>
          </w:rPr>
          <w:t>2</w:t>
        </w:r>
        <w:r>
          <w:fldChar w:fldCharType="end"/>
        </w:r>
      </w:p>
    </w:sdtContent>
  </w:sdt>
  <w:p w:rsidR="003E7268" w:rsidRDefault="003E72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i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  <w:i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/>
        <w:i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i/>
        <w:i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i/>
        <w:i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i/>
        <w:i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i/>
        <w:i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i/>
        <w:i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i/>
        <w:iCs/>
        <w:sz w:val="28"/>
        <w:szCs w:val="28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0">
    <w:nsid w:val="0C9C7B87"/>
    <w:multiLevelType w:val="multilevel"/>
    <w:tmpl w:val="5A7C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151DD"/>
    <w:multiLevelType w:val="multilevel"/>
    <w:tmpl w:val="B358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05B68"/>
    <w:multiLevelType w:val="multilevel"/>
    <w:tmpl w:val="BFC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E3014"/>
    <w:multiLevelType w:val="multilevel"/>
    <w:tmpl w:val="5ED2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2526"/>
    <w:multiLevelType w:val="hybridMultilevel"/>
    <w:tmpl w:val="111A5416"/>
    <w:lvl w:ilvl="0" w:tplc="3362A06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035958"/>
    <w:multiLevelType w:val="multilevel"/>
    <w:tmpl w:val="8EDE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E551A"/>
    <w:multiLevelType w:val="multilevel"/>
    <w:tmpl w:val="4DF6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62CB7"/>
    <w:multiLevelType w:val="multilevel"/>
    <w:tmpl w:val="325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7C5B83"/>
    <w:multiLevelType w:val="hybridMultilevel"/>
    <w:tmpl w:val="A3821CAA"/>
    <w:lvl w:ilvl="0" w:tplc="FB78B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328FF"/>
    <w:multiLevelType w:val="multilevel"/>
    <w:tmpl w:val="F1EA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556CB8"/>
    <w:multiLevelType w:val="multilevel"/>
    <w:tmpl w:val="55CC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22AA2"/>
    <w:multiLevelType w:val="multilevel"/>
    <w:tmpl w:val="991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7B75A6"/>
    <w:multiLevelType w:val="multilevel"/>
    <w:tmpl w:val="595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2"/>
  </w:num>
  <w:num w:numId="12">
    <w:abstractNumId w:val="1"/>
  </w:num>
  <w:num w:numId="13">
    <w:abstractNumId w:val="18"/>
  </w:num>
  <w:num w:numId="14">
    <w:abstractNumId w:val="14"/>
  </w:num>
  <w:num w:numId="15">
    <w:abstractNumId w:val="2"/>
  </w:num>
  <w:num w:numId="16">
    <w:abstractNumId w:val="15"/>
  </w:num>
  <w:num w:numId="17">
    <w:abstractNumId w:val="21"/>
  </w:num>
  <w:num w:numId="18">
    <w:abstractNumId w:val="19"/>
  </w:num>
  <w:num w:numId="19">
    <w:abstractNumId w:val="22"/>
  </w:num>
  <w:num w:numId="20">
    <w:abstractNumId w:val="20"/>
  </w:num>
  <w:num w:numId="21">
    <w:abstractNumId w:val="11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896"/>
    <w:rsid w:val="0003581F"/>
    <w:rsid w:val="000C75E9"/>
    <w:rsid w:val="000D0DEA"/>
    <w:rsid w:val="000D1731"/>
    <w:rsid w:val="000D37DA"/>
    <w:rsid w:val="000D574C"/>
    <w:rsid w:val="000D7B89"/>
    <w:rsid w:val="000E62C2"/>
    <w:rsid w:val="00113896"/>
    <w:rsid w:val="0015151B"/>
    <w:rsid w:val="00174E56"/>
    <w:rsid w:val="001772CF"/>
    <w:rsid w:val="00193AA7"/>
    <w:rsid w:val="001975A8"/>
    <w:rsid w:val="001A58F6"/>
    <w:rsid w:val="001B198A"/>
    <w:rsid w:val="001C2E09"/>
    <w:rsid w:val="001D1416"/>
    <w:rsid w:val="001F49BC"/>
    <w:rsid w:val="001F68DE"/>
    <w:rsid w:val="00212E2B"/>
    <w:rsid w:val="00215FA0"/>
    <w:rsid w:val="00263E20"/>
    <w:rsid w:val="002A242D"/>
    <w:rsid w:val="002E1369"/>
    <w:rsid w:val="003357C0"/>
    <w:rsid w:val="00336D98"/>
    <w:rsid w:val="00364806"/>
    <w:rsid w:val="0037117D"/>
    <w:rsid w:val="00380073"/>
    <w:rsid w:val="003D1DB3"/>
    <w:rsid w:val="003E7268"/>
    <w:rsid w:val="004021B8"/>
    <w:rsid w:val="00481C77"/>
    <w:rsid w:val="004C5CF6"/>
    <w:rsid w:val="004E5B3E"/>
    <w:rsid w:val="004E6F5F"/>
    <w:rsid w:val="004F06F5"/>
    <w:rsid w:val="00502CA9"/>
    <w:rsid w:val="0053644E"/>
    <w:rsid w:val="005424E4"/>
    <w:rsid w:val="00561DE8"/>
    <w:rsid w:val="005740B0"/>
    <w:rsid w:val="005770DB"/>
    <w:rsid w:val="005A6175"/>
    <w:rsid w:val="005B4265"/>
    <w:rsid w:val="005C7105"/>
    <w:rsid w:val="00655D51"/>
    <w:rsid w:val="006738B4"/>
    <w:rsid w:val="006A5BA9"/>
    <w:rsid w:val="006D62AB"/>
    <w:rsid w:val="00706EFE"/>
    <w:rsid w:val="007618C9"/>
    <w:rsid w:val="007B34BC"/>
    <w:rsid w:val="007B3915"/>
    <w:rsid w:val="007B6FB9"/>
    <w:rsid w:val="007C49B4"/>
    <w:rsid w:val="007C4CE2"/>
    <w:rsid w:val="007F3CAC"/>
    <w:rsid w:val="008030CC"/>
    <w:rsid w:val="00886CE4"/>
    <w:rsid w:val="00897716"/>
    <w:rsid w:val="008B2913"/>
    <w:rsid w:val="008E3D2F"/>
    <w:rsid w:val="00903E33"/>
    <w:rsid w:val="00915373"/>
    <w:rsid w:val="009179BB"/>
    <w:rsid w:val="009679A8"/>
    <w:rsid w:val="00997292"/>
    <w:rsid w:val="009A412E"/>
    <w:rsid w:val="009D0DB2"/>
    <w:rsid w:val="009D4825"/>
    <w:rsid w:val="009F1985"/>
    <w:rsid w:val="009F2E76"/>
    <w:rsid w:val="009F3BC0"/>
    <w:rsid w:val="00A026AA"/>
    <w:rsid w:val="00A14961"/>
    <w:rsid w:val="00A40C52"/>
    <w:rsid w:val="00A42D41"/>
    <w:rsid w:val="00A619C9"/>
    <w:rsid w:val="00B17C49"/>
    <w:rsid w:val="00B337D6"/>
    <w:rsid w:val="00B36C3D"/>
    <w:rsid w:val="00B436F1"/>
    <w:rsid w:val="00B515DF"/>
    <w:rsid w:val="00B6359B"/>
    <w:rsid w:val="00B82BD1"/>
    <w:rsid w:val="00BB39A8"/>
    <w:rsid w:val="00BC53CA"/>
    <w:rsid w:val="00BE121B"/>
    <w:rsid w:val="00BE24EE"/>
    <w:rsid w:val="00BE5AB8"/>
    <w:rsid w:val="00BF47DF"/>
    <w:rsid w:val="00C37414"/>
    <w:rsid w:val="00C607CF"/>
    <w:rsid w:val="00C86310"/>
    <w:rsid w:val="00CC18D8"/>
    <w:rsid w:val="00D2561F"/>
    <w:rsid w:val="00D54D8B"/>
    <w:rsid w:val="00D972F2"/>
    <w:rsid w:val="00DA5A26"/>
    <w:rsid w:val="00DE1CEC"/>
    <w:rsid w:val="00E57B0D"/>
    <w:rsid w:val="00E62674"/>
    <w:rsid w:val="00E80A96"/>
    <w:rsid w:val="00E81EF6"/>
    <w:rsid w:val="00E940A4"/>
    <w:rsid w:val="00EA55F9"/>
    <w:rsid w:val="00ED7858"/>
    <w:rsid w:val="00EE12CE"/>
    <w:rsid w:val="00EF2AB2"/>
    <w:rsid w:val="00F03D61"/>
    <w:rsid w:val="00F13B10"/>
    <w:rsid w:val="00F613F3"/>
    <w:rsid w:val="00FB5B39"/>
    <w:rsid w:val="00FB796F"/>
    <w:rsid w:val="00FE069D"/>
    <w:rsid w:val="00FE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5A8"/>
    <w:rPr>
      <w:color w:val="0000FF" w:themeColor="hyperlink"/>
      <w:u w:val="single"/>
    </w:rPr>
  </w:style>
  <w:style w:type="paragraph" w:customStyle="1" w:styleId="c19">
    <w:name w:val="c19"/>
    <w:basedOn w:val="a"/>
    <w:rsid w:val="0019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40C52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Основной текст Знак"/>
    <w:basedOn w:val="a0"/>
    <w:link w:val="a4"/>
    <w:rsid w:val="00A40C52"/>
    <w:rPr>
      <w:rFonts w:ascii="Calibri" w:eastAsia="Times New Roman" w:hAnsi="Calibri" w:cs="Calibri"/>
      <w:lang w:eastAsia="zh-CN"/>
    </w:rPr>
  </w:style>
  <w:style w:type="paragraph" w:customStyle="1" w:styleId="c7">
    <w:name w:val="c7"/>
    <w:basedOn w:val="a"/>
    <w:rsid w:val="0057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0DB"/>
  </w:style>
  <w:style w:type="character" w:customStyle="1" w:styleId="c5">
    <w:name w:val="c5"/>
    <w:basedOn w:val="a0"/>
    <w:rsid w:val="005770DB"/>
  </w:style>
  <w:style w:type="paragraph" w:styleId="a6">
    <w:name w:val="List Paragraph"/>
    <w:basedOn w:val="a"/>
    <w:uiPriority w:val="34"/>
    <w:qFormat/>
    <w:rsid w:val="009F19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268"/>
  </w:style>
  <w:style w:type="paragraph" w:styleId="a9">
    <w:name w:val="footer"/>
    <w:basedOn w:val="a"/>
    <w:link w:val="aa"/>
    <w:uiPriority w:val="99"/>
    <w:unhideWhenUsed/>
    <w:rsid w:val="003E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5A8"/>
    <w:rPr>
      <w:color w:val="0000FF" w:themeColor="hyperlink"/>
      <w:u w:val="single"/>
    </w:rPr>
  </w:style>
  <w:style w:type="paragraph" w:customStyle="1" w:styleId="c19">
    <w:name w:val="c19"/>
    <w:basedOn w:val="a"/>
    <w:rsid w:val="0019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40C52"/>
    <w:pPr>
      <w:suppressAutoHyphens/>
      <w:spacing w:after="140" w:line="288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Основной текст Знак"/>
    <w:basedOn w:val="a0"/>
    <w:link w:val="a4"/>
    <w:rsid w:val="00A40C52"/>
    <w:rPr>
      <w:rFonts w:ascii="Calibri" w:eastAsia="Times New Roman" w:hAnsi="Calibri" w:cs="Calibri"/>
      <w:lang w:eastAsia="zh-CN"/>
    </w:rPr>
  </w:style>
  <w:style w:type="paragraph" w:customStyle="1" w:styleId="c7">
    <w:name w:val="c7"/>
    <w:basedOn w:val="a"/>
    <w:rsid w:val="0057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0DB"/>
  </w:style>
  <w:style w:type="character" w:customStyle="1" w:styleId="c5">
    <w:name w:val="c5"/>
    <w:basedOn w:val="a0"/>
    <w:rsid w:val="005770DB"/>
  </w:style>
  <w:style w:type="paragraph" w:styleId="a6">
    <w:name w:val="List Paragraph"/>
    <w:basedOn w:val="a"/>
    <w:uiPriority w:val="34"/>
    <w:qFormat/>
    <w:rsid w:val="009F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estival.1septemb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ob.ru/savenkov_a_i/savenkov_odarennie_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17CE-6B5E-42BC-BD07-95EB62AE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48</cp:revision>
  <dcterms:created xsi:type="dcterms:W3CDTF">2016-11-12T12:23:00Z</dcterms:created>
  <dcterms:modified xsi:type="dcterms:W3CDTF">2019-10-07T05:40:00Z</dcterms:modified>
</cp:coreProperties>
</file>