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AD" w:rsidRDefault="005D68AD" w:rsidP="005D68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Авторское методическое пособие</w:t>
      </w:r>
    </w:p>
    <w:p w:rsidR="00852028" w:rsidRDefault="00852028" w:rsidP="0085202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  <w:bookmarkStart w:id="0" w:name="_GoBack"/>
      <w:bookmarkEnd w:id="0"/>
      <w:r w:rsidRPr="00852028"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Дидактическая игра на развитие внимания</w:t>
      </w:r>
    </w:p>
    <w:p w:rsidR="00852028" w:rsidRDefault="00852028" w:rsidP="008520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Автор: Крайненко Виктория Александровна</w:t>
      </w:r>
    </w:p>
    <w:p w:rsidR="00852028" w:rsidRDefault="00852028" w:rsidP="008520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Организация: МБДОУ № 33</w:t>
      </w:r>
    </w:p>
    <w:p w:rsidR="00852028" w:rsidRPr="00852028" w:rsidRDefault="00852028" w:rsidP="0085202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Населенный пункт: г. Ростов-на- Дону</w:t>
      </w:r>
    </w:p>
    <w:p w:rsidR="00852028" w:rsidRPr="00852028" w:rsidRDefault="00852028" w:rsidP="0085202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852028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Дидактические игры на развитие произвольного внимания в детском саду. Ребенку предлагаются карточки с различными животными.</w:t>
      </w:r>
    </w:p>
    <w:p w:rsidR="00852028" w:rsidRPr="00852028" w:rsidRDefault="00852028" w:rsidP="00852028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852028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Ход дидактической игры на развитие внимания</w:t>
      </w:r>
    </w:p>
    <w:p w:rsidR="00852028" w:rsidRPr="00852028" w:rsidRDefault="00852028" w:rsidP="008520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852028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Ребенку предлагаются карточки с животными.</w:t>
      </w:r>
    </w:p>
    <w:p w:rsidR="00852028" w:rsidRPr="00852028" w:rsidRDefault="00852028" w:rsidP="008520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852028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на каждой карточке есть животное, изображенное в квадрате.</w:t>
      </w:r>
    </w:p>
    <w:p w:rsidR="00852028" w:rsidRPr="00852028" w:rsidRDefault="00852028" w:rsidP="008520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852028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Дети должны найти на этой же карточке точно такое же изображение.</w:t>
      </w:r>
    </w:p>
    <w:p w:rsidR="00852028" w:rsidRPr="00852028" w:rsidRDefault="00852028" w:rsidP="008520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852028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Поочередно дошкольники должны отыскать всех животных на всех карточках.</w:t>
      </w:r>
    </w:p>
    <w:p w:rsidR="00852028" w:rsidRPr="00852028" w:rsidRDefault="00852028" w:rsidP="00852028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85202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Как изготовить игру на развитие внимания своими руками</w:t>
      </w:r>
    </w:p>
    <w:p w:rsidR="00852028" w:rsidRPr="00852028" w:rsidRDefault="00852028" w:rsidP="008520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852028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Откройте карточки с животными.</w:t>
      </w:r>
    </w:p>
    <w:p w:rsidR="00852028" w:rsidRPr="00852028" w:rsidRDefault="00852028" w:rsidP="008520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852028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Распечатайте каждую карточки на целом листе А4.</w:t>
      </w:r>
    </w:p>
    <w:p w:rsidR="00852028" w:rsidRPr="00852028" w:rsidRDefault="00852028" w:rsidP="008520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852028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Используйте плотную бумагу, а еще лучше — фотобумагу.</w:t>
      </w:r>
    </w:p>
    <w:p w:rsidR="00852028" w:rsidRPr="00852028" w:rsidRDefault="00852028" w:rsidP="008520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852028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После печати все карточки можно дополнительно заламинировать. Так они прослужат намного дольше.</w:t>
      </w:r>
    </w:p>
    <w:p w:rsidR="00852028" w:rsidRPr="00852028" w:rsidRDefault="001546A0" w:rsidP="00852028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85202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3158490</wp:posOffset>
            </wp:positionH>
            <wp:positionV relativeFrom="page">
              <wp:posOffset>8448040</wp:posOffset>
            </wp:positionV>
            <wp:extent cx="3057525" cy="2096770"/>
            <wp:effectExtent l="0" t="0" r="9525" b="0"/>
            <wp:wrapTopAndBottom/>
            <wp:docPr id="26" name="Рисунок 26" descr="Карточка с собачками для игры на развитие внимания в детский сад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арточка с собачками для игры на развитие внимания в детский сад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9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202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-518160</wp:posOffset>
            </wp:positionH>
            <wp:positionV relativeFrom="page">
              <wp:posOffset>8388350</wp:posOffset>
            </wp:positionV>
            <wp:extent cx="3139440" cy="2152650"/>
            <wp:effectExtent l="0" t="0" r="3810" b="0"/>
            <wp:wrapTopAndBottom/>
            <wp:docPr id="25" name="Рисунок 25" descr="Карточка с овечками для игры на развитие внимания в детский сад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очка с овечками для игры на развитие внимания в детский сад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202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2929890</wp:posOffset>
            </wp:positionH>
            <wp:positionV relativeFrom="page">
              <wp:posOffset>6229350</wp:posOffset>
            </wp:positionV>
            <wp:extent cx="2952750" cy="2159000"/>
            <wp:effectExtent l="0" t="0" r="0" b="0"/>
            <wp:wrapTopAndBottom/>
            <wp:docPr id="24" name="Рисунок 24" descr="Карточка с черепахами для игры на развитие внимания в детский сад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арточка с черепахами для игры на развитие внимания в детский сад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202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-184785</wp:posOffset>
            </wp:positionH>
            <wp:positionV relativeFrom="page">
              <wp:posOffset>6229350</wp:posOffset>
            </wp:positionV>
            <wp:extent cx="2966720" cy="2038350"/>
            <wp:effectExtent l="0" t="0" r="5080" b="0"/>
            <wp:wrapTopAndBottom/>
            <wp:docPr id="23" name="Рисунок 23" descr="Карточка со львами для игры на развитие внимания в детский сад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рточка со львами для игры на развитие внимания в детский сад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028" w:rsidRPr="0085202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Карточки для изготовления игры на развитие внимания</w:t>
      </w:r>
    </w:p>
    <w:p w:rsidR="00852028" w:rsidRPr="00852028" w:rsidRDefault="00852028" w:rsidP="008520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85202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-556260</wp:posOffset>
            </wp:positionH>
            <wp:positionV relativeFrom="page">
              <wp:posOffset>7200900</wp:posOffset>
            </wp:positionV>
            <wp:extent cx="3333750" cy="2286000"/>
            <wp:effectExtent l="0" t="0" r="0" b="0"/>
            <wp:wrapTopAndBottom/>
            <wp:docPr id="34" name="Рисунок 34" descr="Карточка с утками для игры на развитие внимания в детский сад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Карточка с утками для игры на развитие внимания в детский сад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202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2967990</wp:posOffset>
            </wp:positionH>
            <wp:positionV relativeFrom="page">
              <wp:posOffset>7134225</wp:posOffset>
            </wp:positionV>
            <wp:extent cx="3333750" cy="2286000"/>
            <wp:effectExtent l="0" t="0" r="0" b="0"/>
            <wp:wrapTopAndBottom/>
            <wp:docPr id="33" name="Рисунок 33" descr="Карточка с морскими звездочками для игры на развитие внимания в детский сад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Карточка с морскими звездочками для игры на развитие внимания в детский сад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202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2882265</wp:posOffset>
            </wp:positionH>
            <wp:positionV relativeFrom="page">
              <wp:posOffset>4619625</wp:posOffset>
            </wp:positionV>
            <wp:extent cx="3333750" cy="2438400"/>
            <wp:effectExtent l="0" t="0" r="0" b="0"/>
            <wp:wrapTopAndBottom/>
            <wp:docPr id="32" name="Рисунок 32" descr="Карточка с уточками для игры на развитие внимания в детский сад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Карточка с уточками для игры на развитие внимания в детский сад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202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-727710</wp:posOffset>
            </wp:positionH>
            <wp:positionV relativeFrom="page">
              <wp:posOffset>4762500</wp:posOffset>
            </wp:positionV>
            <wp:extent cx="3333750" cy="2438400"/>
            <wp:effectExtent l="0" t="0" r="0" b="0"/>
            <wp:wrapTopAndBottom/>
            <wp:docPr id="31" name="Рисунок 31" descr="Карточка с морскими звездами для игры на развитие внимания в детский сад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арточка с морскими звездами для игры на развитие внимания в детский сад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202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-641985</wp:posOffset>
            </wp:positionH>
            <wp:positionV relativeFrom="page">
              <wp:posOffset>2371725</wp:posOffset>
            </wp:positionV>
            <wp:extent cx="3333750" cy="2286000"/>
            <wp:effectExtent l="0" t="0" r="0" b="0"/>
            <wp:wrapTopAndBottom/>
            <wp:docPr id="30" name="Рисунок 30" descr="Карточка со змеями для игры на развитие внимания в детский сад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Карточка со змеями для игры на развитие внимания в детский сад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202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2967990</wp:posOffset>
            </wp:positionH>
            <wp:positionV relativeFrom="page">
              <wp:posOffset>2295525</wp:posOffset>
            </wp:positionV>
            <wp:extent cx="3333750" cy="2286000"/>
            <wp:effectExtent l="0" t="0" r="0" b="0"/>
            <wp:wrapTopAndBottom/>
            <wp:docPr id="29" name="Рисунок 29" descr="Карточка с бабочками для игры на развитие внимания в детский сад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Карточка с бабочками для игры на развитие внимания в детский сад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202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2967990</wp:posOffset>
            </wp:positionH>
            <wp:positionV relativeFrom="page">
              <wp:posOffset>85725</wp:posOffset>
            </wp:positionV>
            <wp:extent cx="3333750" cy="2438400"/>
            <wp:effectExtent l="0" t="0" r="0" b="0"/>
            <wp:wrapTopAndBottom/>
            <wp:docPr id="28" name="Рисунок 28" descr="Карточка с леопардами для игры на развитие внимания в детский сад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рточка с леопардами для игры на развитие внимания в детский сад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202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-861060</wp:posOffset>
            </wp:positionH>
            <wp:positionV relativeFrom="page">
              <wp:posOffset>142875</wp:posOffset>
            </wp:positionV>
            <wp:extent cx="3333750" cy="2438400"/>
            <wp:effectExtent l="0" t="0" r="0" b="0"/>
            <wp:wrapTopAndBottom/>
            <wp:docPr id="27" name="Рисунок 27" descr="Карточка с цветными бабочками для игры на развитие внимания в детский сад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арточка с цветными бабочками для игры на развитие внимания в детский сад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2028" w:rsidRPr="00852028" w:rsidRDefault="00852028" w:rsidP="008520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852028" w:rsidRPr="00852028" w:rsidRDefault="00852028" w:rsidP="008520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85202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2996565</wp:posOffset>
            </wp:positionH>
            <wp:positionV relativeFrom="page">
              <wp:posOffset>7886700</wp:posOffset>
            </wp:positionV>
            <wp:extent cx="3333750" cy="2286000"/>
            <wp:effectExtent l="0" t="0" r="0" b="0"/>
            <wp:wrapTopAndBottom/>
            <wp:docPr id="42" name="Рисунок 42" descr="Карточка с гусеницами для игры на развитие внимания в детский сад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Карточка с гусеницами для игры на развитие внимания в детский сад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202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-422910</wp:posOffset>
            </wp:positionH>
            <wp:positionV relativeFrom="page">
              <wp:posOffset>7829550</wp:posOffset>
            </wp:positionV>
            <wp:extent cx="3333750" cy="2286000"/>
            <wp:effectExtent l="0" t="0" r="0" b="0"/>
            <wp:wrapTopAndBottom/>
            <wp:docPr id="41" name="Рисунок 41" descr="Карточка с зайчиками для игры на развитие внимания в детский сад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Карточка с зайчиками для игры на развитие внимания в детский сад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202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-546735</wp:posOffset>
            </wp:positionH>
            <wp:positionV relativeFrom="page">
              <wp:posOffset>2933700</wp:posOffset>
            </wp:positionV>
            <wp:extent cx="3333750" cy="2286000"/>
            <wp:effectExtent l="0" t="0" r="0" b="0"/>
            <wp:wrapTopAndBottom/>
            <wp:docPr id="38" name="Рисунок 38" descr="Карточка с попугаями для игры на развитие внимания в детский сад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Карточка с попугаями для игры на развитие внимания в детский сад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202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4623435</wp:posOffset>
            </wp:positionV>
            <wp:extent cx="3333750" cy="2438400"/>
            <wp:effectExtent l="0" t="0" r="0" b="0"/>
            <wp:wrapTopAndBottom/>
            <wp:docPr id="39" name="Рисунок 39" descr="Карточка с лягушками для игры на развитие внимания в детский сад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Карточка с лягушками для игры на развитие внимания в детский сад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202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2996565</wp:posOffset>
            </wp:positionH>
            <wp:positionV relativeFrom="page">
              <wp:posOffset>5295900</wp:posOffset>
            </wp:positionV>
            <wp:extent cx="3333750" cy="2438400"/>
            <wp:effectExtent l="0" t="0" r="0" b="0"/>
            <wp:wrapTopAndBottom/>
            <wp:docPr id="40" name="Рисунок 40" descr="Карточка с цветными гусеницами для игры на развитие внимания в детский сад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Карточка с цветными гусеницами для игры на развитие внимания в детский сад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202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-689610</wp:posOffset>
            </wp:positionH>
            <wp:positionV relativeFrom="page">
              <wp:posOffset>276225</wp:posOffset>
            </wp:positionV>
            <wp:extent cx="3333750" cy="2438400"/>
            <wp:effectExtent l="0" t="0" r="0" b="0"/>
            <wp:wrapTopAndBottom/>
            <wp:docPr id="35" name="Рисунок 35" descr="Карточка с кошками для игры на развитие внимания в детский сад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Карточка с кошками для игры на развитие внимания в детский сад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202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3234690</wp:posOffset>
            </wp:positionH>
            <wp:positionV relativeFrom="page">
              <wp:posOffset>2933700</wp:posOffset>
            </wp:positionV>
            <wp:extent cx="3333750" cy="2286000"/>
            <wp:effectExtent l="0" t="0" r="0" b="0"/>
            <wp:wrapTopAndBottom/>
            <wp:docPr id="37" name="Рисунок 37" descr="Карточка с котами для игры на развитие внимания в детский сад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рточка с котами для игры на развитие внимания в детский сад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202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2863215</wp:posOffset>
            </wp:positionH>
            <wp:positionV relativeFrom="page">
              <wp:posOffset>276225</wp:posOffset>
            </wp:positionV>
            <wp:extent cx="3333750" cy="2438400"/>
            <wp:effectExtent l="0" t="0" r="0" b="0"/>
            <wp:wrapTopAndBottom/>
            <wp:docPr id="36" name="Рисунок 36" descr="Карточка с большими попугаями для игры на развитие внимания в детский сад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Карточка с большими попугаями для игры на развитие внимания в детский сад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52028" w:rsidRPr="00852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E2885"/>
    <w:multiLevelType w:val="multilevel"/>
    <w:tmpl w:val="769EF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4D12CB"/>
    <w:multiLevelType w:val="multilevel"/>
    <w:tmpl w:val="55422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65"/>
    <w:rsid w:val="001546A0"/>
    <w:rsid w:val="005D68AD"/>
    <w:rsid w:val="007770FC"/>
    <w:rsid w:val="00852028"/>
    <w:rsid w:val="008F3765"/>
    <w:rsid w:val="00C9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C74A1-C534-45B0-B312-27E14901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7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380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6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0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0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0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97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17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8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733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94824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58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57281179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9642381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6951073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68147317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0823322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7956392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18779011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70518008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212573487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81587540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9027934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1206071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5834473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32959859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8256319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1967005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41860407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4846585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68952371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etskiy-sad.com/didakticheskaya-igra-na-razvitie-vnimaniya/didigra-na-razvitvnim12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s://detskiy-sad.com/didakticheskaya-igra-na-razvitie-vnimaniya/didigra-na-razvitvnim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etskiy-sad.com/didakticheskaya-igra-na-razvitie-vnimaniya/didigra-na-razvitvnim8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7" Type="http://schemas.openxmlformats.org/officeDocument/2006/relationships/hyperlink" Target="https://detskiy-sad.com/didakticheskaya-igra-na-razvitie-vnimaniya/didigra-na-razvitvnim3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detskiy-sad.com/didakticheskaya-igra-na-razvitie-vnimaniya/didigra-na-razvitvnim10" TargetMode="External"/><Relationship Id="rId25" Type="http://schemas.openxmlformats.org/officeDocument/2006/relationships/hyperlink" Target="https://detskiy-sad.com/didakticheskaya-igra-na-razvitie-vnimaniya/didigra-na-razvitvnim6" TargetMode="External"/><Relationship Id="rId33" Type="http://schemas.openxmlformats.org/officeDocument/2006/relationships/hyperlink" Target="https://detskiy-sad.com/didakticheskaya-igra-na-razvitie-vnimaniya/didigra-na-razvitvnim16" TargetMode="External"/><Relationship Id="rId38" Type="http://schemas.openxmlformats.org/officeDocument/2006/relationships/image" Target="media/image17.jpe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detskiy-sad.com/didakticheskaya-igra-na-razvitie-vnimaniya/didigra-na-razvitvnim20" TargetMode="External"/><Relationship Id="rId41" Type="http://schemas.openxmlformats.org/officeDocument/2006/relationships/hyperlink" Target="https://detskiy-sad.com/didakticheskaya-igra-na-razvitie-vnimaniya/didigra-na-razvitvnim1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etskiy-sad.com/didakticheskaya-igra-na-razvitie-vnimaniya/didigra-na-razvitvnim1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s://detskiy-sad.com/didakticheskaya-igra-na-razvitie-vnimaniya/didigra-na-razvitvnim18" TargetMode="External"/><Relationship Id="rId40" Type="http://schemas.openxmlformats.org/officeDocument/2006/relationships/image" Target="media/image18.jpeg"/><Relationship Id="rId45" Type="http://schemas.openxmlformats.org/officeDocument/2006/relationships/fontTable" Target="fontTable.xml"/><Relationship Id="rId5" Type="http://schemas.openxmlformats.org/officeDocument/2006/relationships/hyperlink" Target="https://detskiy-sad.com/didakticheskaya-igra-na-razvitie-vnimaniya/didigra-na-razvitvnim4" TargetMode="External"/><Relationship Id="rId15" Type="http://schemas.openxmlformats.org/officeDocument/2006/relationships/hyperlink" Target="https://detskiy-sad.com/didakticheskaya-igra-na-razvitie-vnimaniya/didigra-na-razvitvnim11" TargetMode="External"/><Relationship Id="rId23" Type="http://schemas.openxmlformats.org/officeDocument/2006/relationships/hyperlink" Target="https://detskiy-sad.com/didakticheskaya-igra-na-razvitie-vnimaniya/didigra-na-razvitvnim7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s://detskiy-sad.com/didakticheskaya-igra-na-razvitie-vnimaniya/didigra-na-razvitvnim9" TargetMode="External"/><Relationship Id="rId31" Type="http://schemas.openxmlformats.org/officeDocument/2006/relationships/hyperlink" Target="https://detskiy-sad.com/didakticheskaya-igra-na-razvitie-vnimaniya/didigra-na-razvitvnim19" TargetMode="External"/><Relationship Id="rId44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hyperlink" Target="https://detskiy-sad.com/didakticheskaya-igra-na-razvitie-vnimaniya/didigra-na-razvitvnim2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detskiy-sad.com/didakticheskaya-igra-na-razvitie-vnimaniya/didigra-na-razvitvnim5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detskiy-sad.com/didakticheskaya-igra-na-razvitie-vnimaniya/didigra-na-razvitvnim17" TargetMode="External"/><Relationship Id="rId43" Type="http://schemas.openxmlformats.org/officeDocument/2006/relationships/hyperlink" Target="https://detskiy-sad.com/didakticheskaya-igra-na-razvitie-vnimaniya/didigra-na-razvitvnim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2024-08-19T16:34:00Z</dcterms:created>
  <dcterms:modified xsi:type="dcterms:W3CDTF">2024-08-19T19:15:00Z</dcterms:modified>
</cp:coreProperties>
</file>