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EC36" w14:textId="77777777" w:rsidR="00CC74A9" w:rsidRDefault="00CC74A9" w:rsidP="00CC74A9">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CC74A9">
        <w:rPr>
          <w:rFonts w:ascii="Times New Roman" w:eastAsia="Times New Roman" w:hAnsi="Times New Roman" w:cs="Times New Roman"/>
          <w:b/>
          <w:bCs/>
          <w:color w:val="000000"/>
          <w:sz w:val="28"/>
          <w:szCs w:val="28"/>
          <w:lang w:eastAsia="ru-RU" w:bidi="ru-RU"/>
        </w:rPr>
        <w:t>Консультация для воспитателей</w:t>
      </w:r>
    </w:p>
    <w:p w14:paraId="7A5894F2" w14:textId="77777777" w:rsidR="00CC74A9" w:rsidRPr="00CC74A9" w:rsidRDefault="00CC74A9" w:rsidP="00CC74A9">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6DF29971" w14:textId="77777777" w:rsidR="00CC74A9" w:rsidRDefault="00C728FC" w:rsidP="00C728FC">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CC74A9">
        <w:rPr>
          <w:rFonts w:ascii="Times New Roman" w:eastAsia="Times New Roman" w:hAnsi="Times New Roman" w:cs="Times New Roman"/>
          <w:b/>
          <w:bCs/>
          <w:color w:val="000000"/>
          <w:sz w:val="28"/>
          <w:szCs w:val="28"/>
          <w:lang w:eastAsia="ru-RU" w:bidi="ru-RU"/>
        </w:rPr>
        <w:t xml:space="preserve">«Индивидуальный подход в работе с дошкольниками, </w:t>
      </w:r>
    </w:p>
    <w:p w14:paraId="4221C970" w14:textId="1F17C523" w:rsidR="00C728FC" w:rsidRPr="00CC74A9" w:rsidRDefault="00C728FC" w:rsidP="00C728FC">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CC74A9">
        <w:rPr>
          <w:rFonts w:ascii="Times New Roman" w:eastAsia="Times New Roman" w:hAnsi="Times New Roman" w:cs="Times New Roman"/>
          <w:b/>
          <w:bCs/>
          <w:color w:val="000000"/>
          <w:sz w:val="28"/>
          <w:szCs w:val="28"/>
          <w:lang w:eastAsia="ru-RU" w:bidi="ru-RU"/>
        </w:rPr>
        <w:t>имеющими нарушения речи»</w:t>
      </w:r>
    </w:p>
    <w:p w14:paraId="5E4922CD" w14:textId="77777777" w:rsidR="00A7493C" w:rsidRDefault="00A7493C" w:rsidP="00CC74A9">
      <w:pPr>
        <w:widowControl w:val="0"/>
        <w:spacing w:after="0" w:line="240" w:lineRule="auto"/>
        <w:rPr>
          <w:rFonts w:ascii="Times New Roman" w:eastAsia="Times New Roman" w:hAnsi="Times New Roman" w:cs="Times New Roman"/>
          <w:b/>
          <w:bCs/>
          <w:i/>
          <w:iCs/>
          <w:color w:val="000000"/>
          <w:sz w:val="24"/>
          <w:szCs w:val="24"/>
          <w:lang w:eastAsia="ru-RU" w:bidi="ru-RU"/>
        </w:rPr>
      </w:pPr>
    </w:p>
    <w:p w14:paraId="36C8FA06" w14:textId="77777777" w:rsidR="00C728FC" w:rsidRPr="00CC74A9" w:rsidRDefault="00C728FC" w:rsidP="00C728FC">
      <w:pPr>
        <w:widowControl w:val="0"/>
        <w:spacing w:after="0" w:line="240" w:lineRule="auto"/>
        <w:ind w:firstLine="709"/>
        <w:jc w:val="center"/>
        <w:rPr>
          <w:rFonts w:ascii="Times New Roman" w:eastAsia="Times New Roman" w:hAnsi="Times New Roman" w:cs="Times New Roman"/>
          <w:b/>
          <w:bCs/>
          <w:i/>
          <w:iCs/>
          <w:color w:val="000000"/>
          <w:sz w:val="28"/>
          <w:szCs w:val="28"/>
          <w:lang w:eastAsia="ru-RU" w:bidi="ru-RU"/>
        </w:rPr>
      </w:pPr>
    </w:p>
    <w:p w14:paraId="572C9311"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b/>
          <w:sz w:val="28"/>
          <w:szCs w:val="28"/>
        </w:rPr>
        <w:t>ИНДИВИДУАЛЬНЫЙ ПОДХОД</w:t>
      </w:r>
      <w:r w:rsidRPr="00CC74A9">
        <w:rPr>
          <w:rFonts w:ascii="Times New Roman" w:hAnsi="Times New Roman" w:cs="Times New Roman"/>
          <w:sz w:val="28"/>
          <w:szCs w:val="28"/>
        </w:rPr>
        <w:t xml:space="preserve"> — важный психолого-педагогический принцип, согласно которому в учебно-воспитательной работе с детьми учитываются индивидуальные особенности каждого ребенка.</w:t>
      </w:r>
    </w:p>
    <w:p w14:paraId="6412D9AD"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И. п. в воспитании необходим в 2 отношениях: 1) он обеспечивает индивидуальное своеобразие в развитии детей, дает возможность максимального развития всех имеющихся у ребенка способностей; 2) без учета индивидуальных особенностей ребенка педагогическое воздействие может оказать на него совсем не то влияние, на которое оно было рассчитано.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14:paraId="4235AE45"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Когда индивидуальные особенности </w:t>
      </w:r>
      <w:r w:rsidR="000E4603" w:rsidRPr="00CC74A9">
        <w:rPr>
          <w:rFonts w:ascii="Times New Roman" w:hAnsi="Times New Roman" w:cs="Times New Roman"/>
          <w:sz w:val="28"/>
          <w:szCs w:val="28"/>
        </w:rPr>
        <w:t>ребенка</w:t>
      </w:r>
      <w:r w:rsidRPr="00CC74A9">
        <w:rPr>
          <w:rFonts w:ascii="Times New Roman" w:hAnsi="Times New Roman" w:cs="Times New Roman"/>
          <w:sz w:val="28"/>
          <w:szCs w:val="28"/>
        </w:rPr>
        <w:t xml:space="preserve"> не учитываются в процессе обучения, более способные и развитые задерживаются в своем развитии: у них снижается познавательная активность и темп усвоения материала, кроме того, могут сформироваться такие отрицательные качества, как лень, безответственное отношение к учению и пр. Слабые ученики тем более страдают от отсутствия И. п.</w:t>
      </w:r>
    </w:p>
    <w:p w14:paraId="206B608A"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Для осуществления И. п. как в обучении, так и в воспитании необходимо специальное изучение психологических особенностей детей.</w:t>
      </w:r>
    </w:p>
    <w:p w14:paraId="52634EF2"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p>
    <w:p w14:paraId="46D87853" w14:textId="77777777" w:rsidR="0034068E" w:rsidRPr="00CC74A9" w:rsidRDefault="00373AE6"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b/>
          <w:i/>
          <w:sz w:val="28"/>
          <w:szCs w:val="28"/>
        </w:rPr>
        <w:t>Дети с тяжелыми нарушениями речи</w:t>
      </w:r>
      <w:r w:rsidRPr="00CC74A9">
        <w:rPr>
          <w:rFonts w:ascii="Times New Roman" w:hAnsi="Times New Roman" w:cs="Times New Roman"/>
          <w:sz w:val="28"/>
          <w:szCs w:val="28"/>
        </w:rPr>
        <w:t xml:space="preserve"> существенно отличаются от своих сверстников. Они имеют достаточно скудный словарный запас. Нарушения звукопроизношения, аграмматизмы, сложности в овладении навыками словообразования, неправильное употребление предлогов и, наконец, сопутствующие речевому дефекту психологические наслоения (гиперактивность, расторможенность или, наоборот, медлительность, неустойчивость внимания, плохая память и т. д.) мешают таким детям усваивать программу детского сада. </w:t>
      </w:r>
    </w:p>
    <w:p w14:paraId="798CDCE5"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На занятиях по развитию речи и ознакомлению с окружающим миром им трудно понять суть объяснений педагога, уловить причинно-следственные связи в тексте, запомнить стихотворение, пересказать услышанное или составить самостоятельный рассказ. </w:t>
      </w:r>
    </w:p>
    <w:p w14:paraId="2C0327BE"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На занятиях по математике ребята не всегда понимают смысл задачи, а, следовательно, не могут решить ее. Занятия по рисованию, лепке и конструированию также сопряжены с огромными трудностями, так как почти у всех детей с недоразвитием речи наблюдается нарушение как мелкой, так и общей моторики. </w:t>
      </w:r>
    </w:p>
    <w:p w14:paraId="101862E4"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Физкультурные и музыкальные занятия для данной категории детей более привлекательны, но и здесь они не часто бывают успешными, так как у них есть проблемы с ритмом и пространственной ориентировкой. </w:t>
      </w:r>
    </w:p>
    <w:p w14:paraId="12968784"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Задача всех педагогов, работающих с детьми с нарушениями речи, — максимально облегчить процесс коррекционно-развивающей работы, сделать его интересным и занимательным для дошкольников. </w:t>
      </w:r>
    </w:p>
    <w:p w14:paraId="33D99FC1"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xml:space="preserve">Характерологические особенности детей с ОНР заметны любому воспитателю. Это проявляется на занятии, в игровой и бытовой деятельности. На занятиях часть детей </w:t>
      </w:r>
      <w:r w:rsidRPr="00CC74A9">
        <w:rPr>
          <w:color w:val="000000"/>
          <w:sz w:val="28"/>
          <w:szCs w:val="28"/>
        </w:rPr>
        <w:lastRenderedPageBreak/>
        <w:t>быстро утомляется, начинает вертеться, разговаривать, т.е. перестают воспринимать учебный материал. Другие, напротив, сидят тихо, но на вопросы не отвечают или отвечают невпопад, задания не воспринимают, а иногда и не могут повторить ответ товарища.</w:t>
      </w:r>
    </w:p>
    <w:p w14:paraId="3ED28FEC"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В процессе общения между собой некоторые дети обнаруживают повышенную возбудимость, излишне подвижны, трудно управляемы. Другие, наоборот, вялы, апатичны, не проявляют интерес к играм. Встречаются ребята с навязчивым чувством страха, повышенной впечатлительностью. Педагогам знакомы проявления негативизма, повышенной агрессивности или ранимости, обидчивости некоторых малышей. [2,с.17]</w:t>
      </w:r>
    </w:p>
    <w:p w14:paraId="2EE81E4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Для повышения эффективности коррекционно-развивающей работы требуется соблюдать единый речевой режим в течение всего дня, что означает:</w:t>
      </w:r>
    </w:p>
    <w:p w14:paraId="19DEB04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контроль за речью каждого ребенка,</w:t>
      </w:r>
    </w:p>
    <w:p w14:paraId="0F1DAB3A"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исправление речевых ошибок каждого ребенка,</w:t>
      </w:r>
    </w:p>
    <w:p w14:paraId="003E873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работу по единой лексико-грамматической теме в течение недели,</w:t>
      </w:r>
    </w:p>
    <w:p w14:paraId="79D63D31"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отработку речевых клише в процессе всех режимных моментов,</w:t>
      </w:r>
    </w:p>
    <w:p w14:paraId="2AF67671" w14:textId="77777777" w:rsidR="005300FF" w:rsidRPr="00CC74A9" w:rsidRDefault="005300FF" w:rsidP="006C3068">
      <w:pPr>
        <w:widowControl w:val="0"/>
        <w:spacing w:after="0" w:line="240" w:lineRule="auto"/>
        <w:ind w:firstLine="709"/>
        <w:jc w:val="both"/>
        <w:rPr>
          <w:rFonts w:ascii="Times New Roman" w:hAnsi="Times New Roman" w:cs="Times New Roman"/>
          <w:sz w:val="28"/>
          <w:szCs w:val="28"/>
        </w:rPr>
      </w:pPr>
    </w:p>
    <w:p w14:paraId="4C2A95A8"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Специфика работы воспитателя с детьми с тяжелыми нарушениями речи определяется имеющимися у каждого ребенка:</w:t>
      </w:r>
    </w:p>
    <w:p w14:paraId="18BC283F"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речевыми нарушениями;</w:t>
      </w:r>
    </w:p>
    <w:p w14:paraId="0560C70A"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неполной сформированностью процессов, связанных с речевой деятельностью (внимания, памяти, словесно-логического мышления, мелкой моторики);</w:t>
      </w:r>
    </w:p>
    <w:p w14:paraId="6CC08F6A"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особенностями личности воспитанников</w:t>
      </w:r>
    </w:p>
    <w:p w14:paraId="324ACBF8"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Однако изучение психолого-педагогических характеристик и динамики речевого развития дошкольников выявляет порой весьма существенные различия у детей одного и того же возраста. Чаще всего педагогам приходится выявлять отставание, задержку или нарушения в их речевом развитии.</w:t>
      </w:r>
    </w:p>
    <w:p w14:paraId="7A7FC9AC"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По мнению О. А. Степановой отклонения в речевом развитии детей можно разделить на три группы:</w:t>
      </w:r>
    </w:p>
    <w:p w14:paraId="1368D0DC"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–возрастные недостатки в речи;</w:t>
      </w:r>
    </w:p>
    <w:p w14:paraId="372147B0"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–нарушения речи социального характера;</w:t>
      </w:r>
    </w:p>
    <w:p w14:paraId="12C7F485"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–специфические задержки и нарушения речи.</w:t>
      </w:r>
    </w:p>
    <w:p w14:paraId="1BFC5408"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b/>
          <w:i/>
          <w:color w:val="000000"/>
          <w:sz w:val="28"/>
          <w:szCs w:val="28"/>
          <w:lang w:eastAsia="ru-RU"/>
        </w:rPr>
        <w:t>Для того, чтобы наладить систематическую, планомерную индивидуальную работу с ребёнком, необходимо провести диагностику речевого развития.</w:t>
      </w:r>
      <w:r w:rsidRPr="00CC74A9">
        <w:rPr>
          <w:rFonts w:ascii="Times New Roman" w:eastAsia="Times New Roman" w:hAnsi="Times New Roman" w:cs="Times New Roman"/>
          <w:color w:val="000000"/>
          <w:sz w:val="28"/>
          <w:szCs w:val="28"/>
          <w:lang w:eastAsia="ru-RU"/>
        </w:rPr>
        <w:t xml:space="preserve"> В ходе диагностики воспитатель</w:t>
      </w:r>
    </w:p>
    <w:p w14:paraId="3A3075D9"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выясняет состояние речевого развития ребёнка,</w:t>
      </w:r>
    </w:p>
    <w:p w14:paraId="7025CF7C"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динамику речевого развития,</w:t>
      </w:r>
    </w:p>
    <w:p w14:paraId="7595B716"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перспективы развития той или иной стороны речи,</w:t>
      </w:r>
    </w:p>
    <w:p w14:paraId="0B9DCEB1"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соответствие или несоответствие речевого развития норме,</w:t>
      </w:r>
    </w:p>
    <w:p w14:paraId="400F0DFB"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на каком уровне проявляются отклонения в речевом развитии.</w:t>
      </w:r>
    </w:p>
    <w:p w14:paraId="1C981A12"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После подведения итогов по обследованию планируется индивидуальная работа.</w:t>
      </w:r>
    </w:p>
    <w:p w14:paraId="122CEDBF"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Осуществляется индивидуальный подход на фронтальных занятиях, в игровых и режимных моментах. И организуется собственно индивидуальная работа по развитию речи, с использованием различных игр и игровых упражнений, в зависимости от характера речевой патологии.</w:t>
      </w:r>
    </w:p>
    <w:p w14:paraId="60A97D9E"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Индивидуальная работа планируется и проводится с учётом ведущей деятельности детей, вида речевого нарушения, психологических особенностей ребёнка и особенностей его эмоционально-волевой сферы.</w:t>
      </w:r>
    </w:p>
    <w:p w14:paraId="6145104E"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lastRenderedPageBreak/>
        <w:t>Педагогу целесообразно распределить весь учебный материал по трём направлениям:</w:t>
      </w:r>
    </w:p>
    <w:p w14:paraId="318F6E7B"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воспитание произносительных навыков,</w:t>
      </w:r>
    </w:p>
    <w:p w14:paraId="668E3EF8"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формирование словаря,</w:t>
      </w:r>
    </w:p>
    <w:p w14:paraId="7A12AB93"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формирование грамматических умений и навыков.</w:t>
      </w:r>
    </w:p>
    <w:p w14:paraId="394D0D6E" w14:textId="77777777" w:rsidR="006C3068" w:rsidRPr="00CC74A9" w:rsidRDefault="006C3068" w:rsidP="006C3068">
      <w:pPr>
        <w:widowControl w:val="0"/>
        <w:spacing w:after="0" w:line="240" w:lineRule="auto"/>
        <w:jc w:val="both"/>
        <w:rPr>
          <w:rFonts w:ascii="Times New Roman" w:eastAsia="Times New Roman" w:hAnsi="Times New Roman" w:cs="Times New Roman"/>
          <w:sz w:val="28"/>
          <w:szCs w:val="28"/>
          <w:lang w:eastAsia="ru-RU"/>
        </w:rPr>
      </w:pPr>
    </w:p>
    <w:p w14:paraId="5C090582" w14:textId="77777777" w:rsidR="006C3068" w:rsidRPr="00CC74A9" w:rsidRDefault="006C3068" w:rsidP="006C3068">
      <w:pPr>
        <w:widowControl w:val="0"/>
        <w:spacing w:after="0" w:line="240" w:lineRule="auto"/>
        <w:jc w:val="center"/>
        <w:rPr>
          <w:rFonts w:ascii="Times New Roman" w:eastAsia="Times New Roman" w:hAnsi="Times New Roman" w:cs="Times New Roman"/>
          <w:sz w:val="28"/>
          <w:szCs w:val="28"/>
          <w:lang w:eastAsia="ru-RU"/>
        </w:rPr>
      </w:pPr>
      <w:r w:rsidRPr="00CC74A9">
        <w:rPr>
          <w:rFonts w:ascii="Times New Roman" w:eastAsia="Times New Roman" w:hAnsi="Times New Roman" w:cs="Times New Roman"/>
          <w:b/>
          <w:i/>
          <w:sz w:val="28"/>
          <w:szCs w:val="28"/>
          <w:lang w:eastAsia="ru-RU"/>
        </w:rPr>
        <w:t>Обогащение, уточнение и активизация словарного запаса детей в процессе всех режимных моментов</w:t>
      </w:r>
    </w:p>
    <w:p w14:paraId="6125302E"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 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имеется  широкая наглядная база для формирования словарного запаса у детей</w:t>
      </w:r>
      <w:r w:rsidR="005300FF" w:rsidRPr="00CC74A9">
        <w:rPr>
          <w:rFonts w:ascii="Times New Roman" w:eastAsia="Times New Roman" w:hAnsi="Times New Roman" w:cs="Times New Roman"/>
          <w:sz w:val="28"/>
          <w:szCs w:val="28"/>
          <w:lang w:eastAsia="ru-RU"/>
        </w:rPr>
        <w:t>.</w:t>
      </w:r>
      <w:r w:rsidRPr="00CC74A9">
        <w:rPr>
          <w:rFonts w:ascii="Times New Roman" w:eastAsia="Times New Roman" w:hAnsi="Times New Roman" w:cs="Times New Roman"/>
          <w:sz w:val="28"/>
          <w:szCs w:val="28"/>
          <w:lang w:eastAsia="ru-RU"/>
        </w:rPr>
        <w:t xml:space="preserve"> Кроме того, в продолжение дня</w:t>
      </w:r>
      <w:r w:rsidR="005300FF" w:rsidRPr="00CC74A9">
        <w:rPr>
          <w:rFonts w:ascii="Times New Roman" w:eastAsia="Times New Roman" w:hAnsi="Times New Roman" w:cs="Times New Roman"/>
          <w:sz w:val="28"/>
          <w:szCs w:val="28"/>
          <w:lang w:eastAsia="ru-RU"/>
        </w:rPr>
        <w:t xml:space="preserve">, </w:t>
      </w:r>
      <w:r w:rsidRPr="00CC74A9">
        <w:rPr>
          <w:rFonts w:ascii="Times New Roman" w:eastAsia="Times New Roman" w:hAnsi="Times New Roman" w:cs="Times New Roman"/>
          <w:sz w:val="28"/>
          <w:szCs w:val="28"/>
          <w:lang w:eastAsia="ru-RU"/>
        </w:rPr>
        <w:t>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14:paraId="6AB63A63"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w:t>
      </w:r>
      <w:r w:rsidR="000E4603" w:rsidRPr="00CC74A9">
        <w:rPr>
          <w:rFonts w:ascii="Times New Roman" w:eastAsia="Times New Roman" w:hAnsi="Times New Roman" w:cs="Times New Roman"/>
          <w:sz w:val="28"/>
          <w:szCs w:val="28"/>
          <w:lang w:eastAsia="ru-RU"/>
        </w:rPr>
        <w:t>воспитатель спрашивает</w:t>
      </w:r>
      <w:r w:rsidRPr="00CC74A9">
        <w:rPr>
          <w:rFonts w:ascii="Times New Roman" w:eastAsia="Times New Roman" w:hAnsi="Times New Roman" w:cs="Times New Roman"/>
          <w:sz w:val="28"/>
          <w:szCs w:val="28"/>
          <w:lang w:eastAsia="ru-RU"/>
        </w:rPr>
        <w:t xml:space="preserve">: «Что ты делаешь?», «Что ты надеваешь?», «Что надевает Маша?», «Скажи, Маше, чтобы она надела шапку» и т.д. Не следует стремиться для таких </w:t>
      </w:r>
      <w:r w:rsidR="005300FF" w:rsidRPr="00CC74A9">
        <w:rPr>
          <w:rFonts w:ascii="Times New Roman" w:eastAsia="Times New Roman" w:hAnsi="Times New Roman" w:cs="Times New Roman"/>
          <w:sz w:val="28"/>
          <w:szCs w:val="28"/>
          <w:lang w:eastAsia="ru-RU"/>
        </w:rPr>
        <w:t>вербальных упражнений</w:t>
      </w:r>
      <w:r w:rsidRPr="00CC74A9">
        <w:rPr>
          <w:rFonts w:ascii="Times New Roman" w:eastAsia="Times New Roman" w:hAnsi="Times New Roman" w:cs="Times New Roman"/>
          <w:sz w:val="28"/>
          <w:szCs w:val="28"/>
          <w:lang w:eastAsia="ru-RU"/>
        </w:rPr>
        <w:t xml:space="preserve"> каждый раз собирать всю группу. Достаточно объединить для этой </w:t>
      </w:r>
      <w:r w:rsidR="005300FF" w:rsidRPr="00CC74A9">
        <w:rPr>
          <w:rFonts w:ascii="Times New Roman" w:eastAsia="Times New Roman" w:hAnsi="Times New Roman" w:cs="Times New Roman"/>
          <w:sz w:val="28"/>
          <w:szCs w:val="28"/>
          <w:lang w:eastAsia="ru-RU"/>
        </w:rPr>
        <w:t>цели четверых</w:t>
      </w:r>
      <w:r w:rsidRPr="00CC74A9">
        <w:rPr>
          <w:rFonts w:ascii="Times New Roman" w:eastAsia="Times New Roman" w:hAnsi="Times New Roman" w:cs="Times New Roman"/>
          <w:sz w:val="28"/>
          <w:szCs w:val="28"/>
          <w:lang w:eastAsia="ru-RU"/>
        </w:rPr>
        <w:t>-пятерых детей. Главное, чтобы они занимались добровольно, с желанием и всегда с положительными эмоциями.</w:t>
      </w:r>
    </w:p>
    <w:p w14:paraId="6BEAD475"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p>
    <w:p w14:paraId="2AE58D4F" w14:textId="77777777" w:rsidR="006C3068" w:rsidRPr="00CC74A9" w:rsidRDefault="006C3068" w:rsidP="00A7493C">
      <w:pPr>
        <w:widowControl w:val="0"/>
        <w:spacing w:after="0" w:line="240" w:lineRule="auto"/>
        <w:ind w:firstLine="709"/>
        <w:jc w:val="center"/>
        <w:rPr>
          <w:rFonts w:ascii="Times New Roman" w:eastAsia="Times New Roman" w:hAnsi="Times New Roman" w:cs="Times New Roman"/>
          <w:b/>
          <w:i/>
          <w:sz w:val="28"/>
          <w:szCs w:val="28"/>
          <w:lang w:eastAsia="ru-RU"/>
        </w:rPr>
      </w:pPr>
      <w:r w:rsidRPr="00CC74A9">
        <w:rPr>
          <w:rFonts w:ascii="Times New Roman" w:eastAsia="Times New Roman" w:hAnsi="Times New Roman" w:cs="Times New Roman"/>
          <w:b/>
          <w:i/>
          <w:sz w:val="28"/>
          <w:szCs w:val="28"/>
          <w:lang w:eastAsia="ru-RU"/>
        </w:rPr>
        <w:t>Систематический контроль за поставленными звуками и грамматической правильностью речи детей</w:t>
      </w:r>
    </w:p>
    <w:p w14:paraId="436ACC77" w14:textId="77777777" w:rsidR="006C3068" w:rsidRPr="00CC74A9" w:rsidRDefault="006C3068" w:rsidP="000E4603">
      <w:pPr>
        <w:widowControl w:val="0"/>
        <w:spacing w:after="0" w:line="240" w:lineRule="auto"/>
        <w:ind w:firstLine="851"/>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14:paraId="7332D6FB"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w:t>
      </w:r>
      <w:r w:rsidR="005300FF" w:rsidRPr="00CC74A9">
        <w:rPr>
          <w:rFonts w:ascii="Times New Roman" w:eastAsia="Times New Roman" w:hAnsi="Times New Roman" w:cs="Times New Roman"/>
          <w:sz w:val="28"/>
          <w:szCs w:val="28"/>
          <w:lang w:eastAsia="ru-RU"/>
        </w:rPr>
        <w:t>просит повторить</w:t>
      </w:r>
      <w:r w:rsidRPr="00CC74A9">
        <w:rPr>
          <w:rFonts w:ascii="Times New Roman" w:eastAsia="Times New Roman" w:hAnsi="Times New Roman" w:cs="Times New Roman"/>
          <w:sz w:val="28"/>
          <w:szCs w:val="28"/>
          <w:lang w:eastAsia="ru-RU"/>
        </w:rPr>
        <w:t xml:space="preserve"> сказанное.</w:t>
      </w:r>
    </w:p>
    <w:p w14:paraId="006E4EA7"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На занятиях ошибки ребенка фиксируются воспитателем, к исправлению </w:t>
      </w:r>
      <w:r w:rsidR="005300FF" w:rsidRPr="00CC74A9">
        <w:rPr>
          <w:rFonts w:ascii="Times New Roman" w:eastAsia="Times New Roman" w:hAnsi="Times New Roman" w:cs="Times New Roman"/>
          <w:sz w:val="28"/>
          <w:szCs w:val="28"/>
          <w:lang w:eastAsia="ru-RU"/>
        </w:rPr>
        <w:t>неточностей привлекаются</w:t>
      </w:r>
      <w:r w:rsidRPr="00CC74A9">
        <w:rPr>
          <w:rFonts w:ascii="Times New Roman" w:eastAsia="Times New Roman" w:hAnsi="Times New Roman" w:cs="Times New Roman"/>
          <w:sz w:val="28"/>
          <w:szCs w:val="28"/>
          <w:lang w:eastAsia="ru-RU"/>
        </w:rPr>
        <w:t xml:space="preserve">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14:paraId="22CC0CB3" w14:textId="77777777" w:rsidR="006C3068" w:rsidRPr="00CC74A9" w:rsidRDefault="006C3068" w:rsidP="00373AE6">
      <w:pPr>
        <w:widowControl w:val="0"/>
        <w:spacing w:after="0" w:line="240" w:lineRule="auto"/>
        <w:ind w:firstLine="709"/>
        <w:jc w:val="both"/>
        <w:rPr>
          <w:rFonts w:ascii="Times New Roman" w:eastAsia="Times New Roman" w:hAnsi="Times New Roman" w:cs="Times New Roman"/>
          <w:sz w:val="28"/>
          <w:szCs w:val="28"/>
          <w:lang w:eastAsia="ru-RU"/>
        </w:rPr>
      </w:pPr>
    </w:p>
    <w:p w14:paraId="090FF311" w14:textId="77777777" w:rsidR="00373AE6"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eastAsia="Times New Roman" w:hAnsi="Times New Roman" w:cs="Times New Roman"/>
          <w:sz w:val="28"/>
          <w:szCs w:val="28"/>
          <w:lang w:eastAsia="ru-RU"/>
        </w:rPr>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14:paraId="43EC8F75"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Объем восприятия у детей с общим недоразвитием речи ограничен</w:t>
      </w:r>
      <w:r w:rsidRPr="00CC74A9">
        <w:rPr>
          <w:rFonts w:ascii="Times New Roman" w:eastAsia="Times New Roman" w:hAnsi="Times New Roman" w:cs="Times New Roman"/>
          <w:b/>
          <w:bCs/>
          <w:i/>
          <w:iCs/>
          <w:sz w:val="28"/>
          <w:szCs w:val="28"/>
          <w:lang w:eastAsia="ru-RU"/>
        </w:rPr>
        <w:t xml:space="preserve">. </w:t>
      </w:r>
      <w:r w:rsidRPr="00CC74A9">
        <w:rPr>
          <w:rFonts w:ascii="Times New Roman" w:eastAsia="Times New Roman" w:hAnsi="Times New Roman" w:cs="Times New Roman"/>
          <w:sz w:val="28"/>
          <w:szCs w:val="28"/>
          <w:lang w:eastAsia="ru-RU"/>
        </w:rPr>
        <w:t>Поэтому важно на занятии четко выделять цель и осуществлять ее реализацию   использованием эффективных методов обучения.</w:t>
      </w:r>
    </w:p>
    <w:p w14:paraId="65484724"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lastRenderedPageBreak/>
        <w:t>Скорость восприятия учебного материала </w:t>
      </w:r>
      <w:r w:rsidRPr="00CC74A9">
        <w:rPr>
          <w:rFonts w:ascii="Times New Roman" w:eastAsia="Times New Roman" w:hAnsi="Times New Roman" w:cs="Times New Roman"/>
          <w:sz w:val="28"/>
          <w:szCs w:val="28"/>
          <w:lang w:eastAsia="ru-RU"/>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14:paraId="20DE2B1D"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Устойчивость восприятия </w:t>
      </w:r>
      <w:r w:rsidRPr="00CC74A9">
        <w:rPr>
          <w:rFonts w:ascii="Times New Roman" w:eastAsia="Times New Roman" w:hAnsi="Times New Roman" w:cs="Times New Roman"/>
          <w:sz w:val="28"/>
          <w:szCs w:val="28"/>
          <w:lang w:eastAsia="ru-RU"/>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14:paraId="0628B4C1"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Уровень восприятия материала </w:t>
      </w:r>
      <w:r w:rsidRPr="00CC74A9">
        <w:rPr>
          <w:rFonts w:ascii="Times New Roman" w:eastAsia="Times New Roman" w:hAnsi="Times New Roman" w:cs="Times New Roman"/>
          <w:sz w:val="28"/>
          <w:szCs w:val="28"/>
          <w:lang w:eastAsia="ru-RU"/>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14:paraId="62AB12F3"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w:t>
      </w:r>
    </w:p>
    <w:p w14:paraId="5802CF04"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b/>
          <w:bCs/>
          <w:sz w:val="28"/>
          <w:szCs w:val="28"/>
          <w:lang w:eastAsia="ru-RU"/>
        </w:rPr>
        <w:t>Требования к речи педагога для детей с тяжелыми нарушениями речи</w:t>
      </w:r>
    </w:p>
    <w:p w14:paraId="7ECCA504"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14:paraId="0BE37F1F"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Анализ педагогической литературы и практический опыт показывают, что в речи воспитателей встречаются следующие недостатки:</w:t>
      </w:r>
    </w:p>
    <w:p w14:paraId="319074B2"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нечеткое </w:t>
      </w:r>
      <w:proofErr w:type="spellStart"/>
      <w:r w:rsidRPr="00CC74A9">
        <w:rPr>
          <w:rFonts w:ascii="Times New Roman" w:eastAsia="Times New Roman" w:hAnsi="Times New Roman" w:cs="Times New Roman"/>
          <w:sz w:val="28"/>
          <w:szCs w:val="28"/>
          <w:lang w:eastAsia="ru-RU"/>
        </w:rPr>
        <w:t>артикулирование</w:t>
      </w:r>
      <w:proofErr w:type="spellEnd"/>
      <w:r w:rsidRPr="00CC74A9">
        <w:rPr>
          <w:rFonts w:ascii="Times New Roman" w:eastAsia="Times New Roman" w:hAnsi="Times New Roman" w:cs="Times New Roman"/>
          <w:sz w:val="28"/>
          <w:szCs w:val="28"/>
          <w:lang w:eastAsia="ru-RU"/>
        </w:rPr>
        <w:t xml:space="preserve"> звуков в процессе речи;</w:t>
      </w:r>
    </w:p>
    <w:p w14:paraId="0DD99F7E"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побуквенное произнесение слов, когда слова произносятся так, как пишутся (</w:t>
      </w:r>
      <w:r w:rsidRPr="00CC74A9">
        <w:rPr>
          <w:rFonts w:ascii="Times New Roman" w:eastAsia="Times New Roman" w:hAnsi="Times New Roman" w:cs="Times New Roman"/>
          <w:i/>
          <w:iCs/>
          <w:sz w:val="28"/>
          <w:szCs w:val="28"/>
          <w:lang w:eastAsia="ru-RU"/>
        </w:rPr>
        <w:t>что </w:t>
      </w:r>
      <w:r w:rsidRPr="00CC74A9">
        <w:rPr>
          <w:rFonts w:ascii="Times New Roman" w:eastAsia="Times New Roman" w:hAnsi="Times New Roman" w:cs="Times New Roman"/>
          <w:sz w:val="28"/>
          <w:szCs w:val="28"/>
          <w:lang w:eastAsia="ru-RU"/>
        </w:rPr>
        <w:t>вместо [</w:t>
      </w:r>
      <w:proofErr w:type="spellStart"/>
      <w:r w:rsidRPr="00CC74A9">
        <w:rPr>
          <w:rFonts w:ascii="Times New Roman" w:eastAsia="Times New Roman" w:hAnsi="Times New Roman" w:cs="Times New Roman"/>
          <w:sz w:val="28"/>
          <w:szCs w:val="28"/>
          <w:lang w:eastAsia="ru-RU"/>
        </w:rPr>
        <w:t>што</w:t>
      </w:r>
      <w:proofErr w:type="spellEnd"/>
      <w:r w:rsidRPr="00CC74A9">
        <w:rPr>
          <w:rFonts w:ascii="Times New Roman" w:eastAsia="Times New Roman" w:hAnsi="Times New Roman" w:cs="Times New Roman"/>
          <w:sz w:val="28"/>
          <w:szCs w:val="28"/>
          <w:lang w:eastAsia="ru-RU"/>
        </w:rPr>
        <w:t>], </w:t>
      </w:r>
      <w:r w:rsidRPr="00CC74A9">
        <w:rPr>
          <w:rFonts w:ascii="Times New Roman" w:eastAsia="Times New Roman" w:hAnsi="Times New Roman" w:cs="Times New Roman"/>
          <w:i/>
          <w:iCs/>
          <w:sz w:val="28"/>
          <w:szCs w:val="28"/>
          <w:lang w:eastAsia="ru-RU"/>
        </w:rPr>
        <w:t>его </w:t>
      </w:r>
      <w:r w:rsidRPr="00CC74A9">
        <w:rPr>
          <w:rFonts w:ascii="Times New Roman" w:eastAsia="Times New Roman" w:hAnsi="Times New Roman" w:cs="Times New Roman"/>
          <w:sz w:val="28"/>
          <w:szCs w:val="28"/>
          <w:lang w:eastAsia="ru-RU"/>
        </w:rPr>
        <w:t>вместо [</w:t>
      </w:r>
      <w:proofErr w:type="spellStart"/>
      <w:r w:rsidRPr="00CC74A9">
        <w:rPr>
          <w:rFonts w:ascii="Times New Roman" w:eastAsia="Times New Roman" w:hAnsi="Times New Roman" w:cs="Times New Roman"/>
          <w:sz w:val="28"/>
          <w:szCs w:val="28"/>
          <w:lang w:eastAsia="ru-RU"/>
        </w:rPr>
        <w:t>ево</w:t>
      </w:r>
      <w:proofErr w:type="spellEnd"/>
      <w:r w:rsidRPr="00CC74A9">
        <w:rPr>
          <w:rFonts w:ascii="Times New Roman" w:eastAsia="Times New Roman" w:hAnsi="Times New Roman" w:cs="Times New Roman"/>
          <w:sz w:val="28"/>
          <w:szCs w:val="28"/>
          <w:lang w:eastAsia="ru-RU"/>
        </w:rPr>
        <w:t>];</w:t>
      </w:r>
    </w:p>
    <w:p w14:paraId="70C85B8B"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произнесение слов с акцентом или  с характерными особенностями местного говора;</w:t>
      </w:r>
    </w:p>
    <w:p w14:paraId="516CDB3B"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неправильное ударение в словах;</w:t>
      </w:r>
    </w:p>
    <w:p w14:paraId="58234A7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монотонная речь, при которой у детей резко снижается интерес  к содержанию высказывания</w:t>
      </w:r>
    </w:p>
    <w:p w14:paraId="5CEC7D83"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ускоренный темп речи, что очень затрудняет понимание речи детьми</w:t>
      </w:r>
    </w:p>
    <w:p w14:paraId="7797F2F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многословие, наслоение лишних фраз, деталей;</w:t>
      </w:r>
    </w:p>
    <w:p w14:paraId="1B50C88C"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насыщение речи сложными грамматическими конструкциями и оборотами;</w:t>
      </w:r>
    </w:p>
    <w:p w14:paraId="052A5C09"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использование просторечий и диалектизмов, устаревших слов;</w:t>
      </w:r>
    </w:p>
    <w:p w14:paraId="4519691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частое неоправданное употребление слов с уменьшительно-ласкательными суффиксами: (</w:t>
      </w:r>
      <w:r w:rsidRPr="00CC74A9">
        <w:rPr>
          <w:rFonts w:ascii="Times New Roman" w:eastAsia="Times New Roman" w:hAnsi="Times New Roman" w:cs="Times New Roman"/>
          <w:i/>
          <w:iCs/>
          <w:sz w:val="28"/>
          <w:szCs w:val="28"/>
          <w:lang w:eastAsia="ru-RU"/>
        </w:rPr>
        <w:t>Танечка, вымой ручки!  Катенька, убери чашечку со столика!);</w:t>
      </w:r>
    </w:p>
    <w:p w14:paraId="7AE1441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засоренность речи словами-паразитами (</w:t>
      </w:r>
      <w:r w:rsidRPr="00CC74A9">
        <w:rPr>
          <w:rFonts w:ascii="Times New Roman" w:eastAsia="Times New Roman" w:hAnsi="Times New Roman" w:cs="Times New Roman"/>
          <w:i/>
          <w:iCs/>
          <w:sz w:val="28"/>
          <w:szCs w:val="28"/>
          <w:lang w:eastAsia="ru-RU"/>
        </w:rPr>
        <w:t>ну, вот, так сказать</w:t>
      </w:r>
      <w:r w:rsidR="005300FF" w:rsidRPr="00CC74A9">
        <w:rPr>
          <w:rFonts w:ascii="Times New Roman" w:eastAsia="Times New Roman" w:hAnsi="Times New Roman" w:cs="Times New Roman"/>
          <w:i/>
          <w:iCs/>
          <w:sz w:val="28"/>
          <w:szCs w:val="28"/>
          <w:lang w:eastAsia="ru-RU"/>
        </w:rPr>
        <w:t xml:space="preserve"> </w:t>
      </w:r>
      <w:r w:rsidRPr="00CC74A9">
        <w:rPr>
          <w:rFonts w:ascii="Times New Roman" w:eastAsia="Times New Roman" w:hAnsi="Times New Roman" w:cs="Times New Roman"/>
          <w:sz w:val="28"/>
          <w:szCs w:val="28"/>
          <w:lang w:eastAsia="ru-RU"/>
        </w:rPr>
        <w:t>и т.д.);</w:t>
      </w:r>
    </w:p>
    <w:p w14:paraId="2EFDEAB1"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копирование речи малышей, «сюсюканье»);</w:t>
      </w:r>
    </w:p>
    <w:p w14:paraId="5E2154F3"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использование в речи слов не понятных детям без уточнения их значения и т.д.</w:t>
      </w:r>
    </w:p>
    <w:p w14:paraId="3FC4E783"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Педагогу необходимо:</w:t>
      </w:r>
    </w:p>
    <w:p w14:paraId="7FF26261"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правильно произносить все звуки родного языка;</w:t>
      </w:r>
    </w:p>
    <w:p w14:paraId="10B5229F"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четко произносить и артикулировать звуки, ясно проговаривать окончания слов и каждое слово во фразе;</w:t>
      </w:r>
    </w:p>
    <w:p w14:paraId="0FFDD926"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строго придерживаться в речи орфоэпических норм, правильно ставить ударения в словах;</w:t>
      </w:r>
    </w:p>
    <w:p w14:paraId="188040CD"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использовать   средства интонационной выразительности речи: силу голоса, темп, логические ударения, паузы;</w:t>
      </w:r>
    </w:p>
    <w:p w14:paraId="0B42C295"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 общении с детьми пользоваться речью слегка замедленного темпа, умеренной громкости;</w:t>
      </w:r>
    </w:p>
    <w:p w14:paraId="1B2F73E5"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lastRenderedPageBreak/>
        <w:t>связно и в доступной </w:t>
      </w:r>
      <w:r w:rsidR="006C3068" w:rsidRPr="00CC74A9">
        <w:rPr>
          <w:rFonts w:ascii="Times New Roman" w:eastAsia="Times New Roman" w:hAnsi="Times New Roman" w:cs="Times New Roman"/>
          <w:sz w:val="28"/>
          <w:szCs w:val="28"/>
          <w:lang w:eastAsia="ru-RU"/>
        </w:rPr>
        <w:t>форме передавать</w:t>
      </w:r>
      <w:r w:rsidRPr="00CC74A9">
        <w:rPr>
          <w:rFonts w:ascii="Times New Roman" w:eastAsia="Times New Roman" w:hAnsi="Times New Roman" w:cs="Times New Roman"/>
          <w:sz w:val="28"/>
          <w:szCs w:val="28"/>
          <w:lang w:eastAsia="ru-RU"/>
        </w:rPr>
        <w:t xml:space="preserve"> содержание текстов, точно используя слова и грамматические конструкции с учетом возраста ребенка и уровня его речевого развития;</w:t>
      </w:r>
    </w:p>
    <w:p w14:paraId="067DE0A7" w14:textId="77777777" w:rsidR="006C3068" w:rsidRPr="00CC74A9" w:rsidRDefault="006C3068" w:rsidP="00A7493C">
      <w:pPr>
        <w:spacing w:after="0" w:line="240" w:lineRule="auto"/>
        <w:jc w:val="both"/>
        <w:rPr>
          <w:rFonts w:ascii="Times New Roman" w:hAnsi="Times New Roman" w:cs="Times New Roman"/>
          <w:sz w:val="28"/>
          <w:szCs w:val="28"/>
        </w:rPr>
      </w:pPr>
    </w:p>
    <w:p w14:paraId="26200C95"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b/>
          <w:bCs/>
          <w:color w:val="111111"/>
          <w:sz w:val="28"/>
          <w:szCs w:val="28"/>
          <w:lang w:eastAsia="ru-RU"/>
        </w:rPr>
        <w:t>Воспитатели</w:t>
      </w:r>
      <w:r w:rsidRPr="00CC74A9">
        <w:rPr>
          <w:rFonts w:ascii="Times New Roman" w:eastAsia="Times New Roman" w:hAnsi="Times New Roman" w:cs="Times New Roman"/>
          <w:color w:val="111111"/>
          <w:sz w:val="28"/>
          <w:szCs w:val="28"/>
          <w:lang w:eastAsia="ru-RU"/>
        </w:rPr>
        <w:t> массовых детских садов хорошо владеют фронтальными формами работы. Наибольшую трудность вызывают планирование и организация </w:t>
      </w:r>
      <w:r w:rsidRPr="00CC74A9">
        <w:rPr>
          <w:rFonts w:ascii="Times New Roman" w:eastAsia="Times New Roman" w:hAnsi="Times New Roman" w:cs="Times New Roman"/>
          <w:b/>
          <w:bCs/>
          <w:color w:val="111111"/>
          <w:sz w:val="28"/>
          <w:szCs w:val="28"/>
          <w:lang w:eastAsia="ru-RU"/>
        </w:rPr>
        <w:t>индивидуальной</w:t>
      </w:r>
      <w:r w:rsidRPr="00CC74A9">
        <w:rPr>
          <w:rFonts w:ascii="Times New Roman" w:eastAsia="Times New Roman" w:hAnsi="Times New Roman" w:cs="Times New Roman"/>
          <w:color w:val="111111"/>
          <w:sz w:val="28"/>
          <w:szCs w:val="28"/>
          <w:lang w:eastAsia="ru-RU"/>
        </w:rPr>
        <w:t xml:space="preserve"> и подгрупповой работы с детьми. Решению этой проблемы </w:t>
      </w:r>
      <w:r w:rsidR="00A935C9" w:rsidRPr="00CC74A9">
        <w:rPr>
          <w:rFonts w:ascii="Times New Roman" w:eastAsia="Times New Roman" w:hAnsi="Times New Roman" w:cs="Times New Roman"/>
          <w:color w:val="111111"/>
          <w:sz w:val="28"/>
          <w:szCs w:val="28"/>
          <w:lang w:eastAsia="ru-RU"/>
        </w:rPr>
        <w:t>необходимо уделить</w:t>
      </w:r>
      <w:r w:rsidRPr="00CC74A9">
        <w:rPr>
          <w:rFonts w:ascii="Times New Roman" w:eastAsia="Times New Roman" w:hAnsi="Times New Roman" w:cs="Times New Roman"/>
          <w:color w:val="111111"/>
          <w:sz w:val="28"/>
          <w:szCs w:val="28"/>
          <w:lang w:eastAsia="ru-RU"/>
        </w:rPr>
        <w:t xml:space="preserve"> особое внимание.</w:t>
      </w:r>
    </w:p>
    <w:p w14:paraId="368F8686" w14:textId="77777777" w:rsidR="006C3068" w:rsidRPr="00CC74A9" w:rsidRDefault="00A935C9" w:rsidP="00A935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 xml:space="preserve">С этой целью </w:t>
      </w:r>
      <w:r w:rsidR="006C3068" w:rsidRPr="00CC74A9">
        <w:rPr>
          <w:rFonts w:ascii="Times New Roman" w:eastAsia="Times New Roman" w:hAnsi="Times New Roman" w:cs="Times New Roman"/>
          <w:color w:val="111111"/>
          <w:sz w:val="28"/>
          <w:szCs w:val="28"/>
          <w:lang w:eastAsia="ru-RU"/>
        </w:rPr>
        <w:t>рекомендуется после обследования </w:t>
      </w:r>
      <w:r w:rsidR="006C3068" w:rsidRPr="00CC74A9">
        <w:rPr>
          <w:rFonts w:ascii="Times New Roman" w:eastAsia="Times New Roman" w:hAnsi="Times New Roman" w:cs="Times New Roman"/>
          <w:b/>
          <w:bCs/>
          <w:color w:val="111111"/>
          <w:sz w:val="28"/>
          <w:szCs w:val="28"/>
          <w:lang w:eastAsia="ru-RU"/>
        </w:rPr>
        <w:t>речи разделить детей</w:t>
      </w:r>
      <w:r w:rsidR="006C3068" w:rsidRPr="00CC74A9">
        <w:rPr>
          <w:rFonts w:ascii="Times New Roman" w:eastAsia="Times New Roman" w:hAnsi="Times New Roman" w:cs="Times New Roman"/>
          <w:color w:val="111111"/>
          <w:sz w:val="28"/>
          <w:szCs w:val="28"/>
          <w:lang w:eastAsia="ru-RU"/>
        </w:rPr>
        <w:t> на подгруппы для последующей подгрупповой и </w:t>
      </w:r>
      <w:r w:rsidR="006C3068" w:rsidRPr="00CC74A9">
        <w:rPr>
          <w:rFonts w:ascii="Times New Roman" w:eastAsia="Times New Roman" w:hAnsi="Times New Roman" w:cs="Times New Roman"/>
          <w:b/>
          <w:bCs/>
          <w:color w:val="111111"/>
          <w:sz w:val="28"/>
          <w:szCs w:val="28"/>
          <w:lang w:eastAsia="ru-RU"/>
        </w:rPr>
        <w:t>индивидуальной работы</w:t>
      </w:r>
      <w:r w:rsidRPr="00CC74A9">
        <w:rPr>
          <w:rFonts w:ascii="Times New Roman" w:eastAsia="Times New Roman" w:hAnsi="Times New Roman" w:cs="Times New Roman"/>
          <w:color w:val="111111"/>
          <w:sz w:val="28"/>
          <w:szCs w:val="28"/>
          <w:lang w:eastAsia="ru-RU"/>
        </w:rPr>
        <w:t>:</w:t>
      </w:r>
      <w:r w:rsidR="006C3068" w:rsidRPr="00CC74A9">
        <w:rPr>
          <w:rFonts w:ascii="Times New Roman" w:eastAsia="Times New Roman" w:hAnsi="Times New Roman" w:cs="Times New Roman"/>
          <w:color w:val="111111"/>
          <w:sz w:val="28"/>
          <w:szCs w:val="28"/>
          <w:lang w:eastAsia="ru-RU"/>
        </w:rPr>
        <w:t xml:space="preserve"> на три подгруппы по степени сложности</w:t>
      </w:r>
      <w:r w:rsidRPr="00CC74A9">
        <w:rPr>
          <w:rFonts w:ascii="Times New Roman" w:eastAsia="Times New Roman" w:hAnsi="Times New Roman" w:cs="Times New Roman"/>
          <w:color w:val="111111"/>
          <w:sz w:val="28"/>
          <w:szCs w:val="28"/>
          <w:lang w:eastAsia="ru-RU"/>
        </w:rPr>
        <w:t xml:space="preserve"> выявленных речевых недостатков</w:t>
      </w:r>
      <w:r w:rsidR="006C3068" w:rsidRPr="00CC74A9">
        <w:rPr>
          <w:rFonts w:ascii="Times New Roman" w:eastAsia="Times New Roman" w:hAnsi="Times New Roman" w:cs="Times New Roman"/>
          <w:color w:val="111111"/>
          <w:sz w:val="28"/>
          <w:szCs w:val="28"/>
          <w:lang w:eastAsia="ru-RU"/>
        </w:rPr>
        <w:t>.</w:t>
      </w:r>
    </w:p>
    <w:p w14:paraId="3B2886B7" w14:textId="77777777" w:rsidR="006C3068" w:rsidRPr="00CC74A9" w:rsidRDefault="00A935C9"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К</w:t>
      </w:r>
      <w:r w:rsidR="006C3068" w:rsidRPr="00CC74A9">
        <w:rPr>
          <w:rFonts w:ascii="Times New Roman" w:eastAsia="Times New Roman" w:hAnsi="Times New Roman" w:cs="Times New Roman"/>
          <w:color w:val="111111"/>
          <w:sz w:val="28"/>
          <w:szCs w:val="28"/>
          <w:lang w:eastAsia="ru-RU"/>
        </w:rPr>
        <w:t xml:space="preserve"> перв</w:t>
      </w:r>
      <w:r w:rsidRPr="00CC74A9">
        <w:rPr>
          <w:rFonts w:ascii="Times New Roman" w:eastAsia="Times New Roman" w:hAnsi="Times New Roman" w:cs="Times New Roman"/>
          <w:color w:val="111111"/>
          <w:sz w:val="28"/>
          <w:szCs w:val="28"/>
          <w:lang w:eastAsia="ru-RU"/>
        </w:rPr>
        <w:t>ой</w:t>
      </w:r>
      <w:r w:rsidR="006C3068" w:rsidRPr="00CC74A9">
        <w:rPr>
          <w:rFonts w:ascii="Times New Roman" w:eastAsia="Times New Roman" w:hAnsi="Times New Roman" w:cs="Times New Roman"/>
          <w:color w:val="111111"/>
          <w:sz w:val="28"/>
          <w:szCs w:val="28"/>
          <w:lang w:eastAsia="ru-RU"/>
        </w:rPr>
        <w:t xml:space="preserve"> подгрупп</w:t>
      </w:r>
      <w:r w:rsidRPr="00CC74A9">
        <w:rPr>
          <w:rFonts w:ascii="Times New Roman" w:eastAsia="Times New Roman" w:hAnsi="Times New Roman" w:cs="Times New Roman"/>
          <w:color w:val="111111"/>
          <w:sz w:val="28"/>
          <w:szCs w:val="28"/>
          <w:lang w:eastAsia="ru-RU"/>
        </w:rPr>
        <w:t>е</w:t>
      </w:r>
      <w:r w:rsidR="006C3068" w:rsidRPr="00CC74A9">
        <w:rPr>
          <w:rFonts w:ascii="Times New Roman" w:eastAsia="Times New Roman" w:hAnsi="Times New Roman" w:cs="Times New Roman"/>
          <w:color w:val="111111"/>
          <w:sz w:val="28"/>
          <w:szCs w:val="28"/>
          <w:lang w:eastAsia="ru-RU"/>
        </w:rPr>
        <w:t> </w:t>
      </w:r>
      <w:r w:rsidR="006C3068" w:rsidRPr="00CC74A9">
        <w:rPr>
          <w:rFonts w:ascii="Times New Roman" w:eastAsia="Times New Roman" w:hAnsi="Times New Roman" w:cs="Times New Roman"/>
          <w:i/>
          <w:iCs/>
          <w:color w:val="111111"/>
          <w:sz w:val="28"/>
          <w:szCs w:val="28"/>
          <w:lang w:eastAsia="ru-RU"/>
        </w:rPr>
        <w:t>("Слабая")</w:t>
      </w:r>
      <w:r w:rsidR="006C3068" w:rsidRPr="00CC74A9">
        <w:rPr>
          <w:rFonts w:ascii="Times New Roman" w:eastAsia="Times New Roman" w:hAnsi="Times New Roman" w:cs="Times New Roman"/>
          <w:color w:val="111111"/>
          <w:sz w:val="28"/>
          <w:szCs w:val="28"/>
          <w:lang w:eastAsia="ru-RU"/>
        </w:rPr>
        <w:t> </w:t>
      </w:r>
      <w:r w:rsidRPr="00CC74A9">
        <w:rPr>
          <w:rFonts w:ascii="Times New Roman" w:eastAsia="Times New Roman" w:hAnsi="Times New Roman" w:cs="Times New Roman"/>
          <w:color w:val="111111"/>
          <w:sz w:val="28"/>
          <w:szCs w:val="28"/>
          <w:lang w:eastAsia="ru-RU"/>
        </w:rPr>
        <w:t>отнести</w:t>
      </w:r>
      <w:r w:rsidR="006C3068" w:rsidRPr="00CC74A9">
        <w:rPr>
          <w:rFonts w:ascii="Times New Roman" w:eastAsia="Times New Roman" w:hAnsi="Times New Roman" w:cs="Times New Roman"/>
          <w:color w:val="111111"/>
          <w:sz w:val="28"/>
          <w:szCs w:val="28"/>
          <w:lang w:eastAsia="ru-RU"/>
        </w:rPr>
        <w:t xml:space="preserve"> дошкольник</w:t>
      </w:r>
      <w:r w:rsidRPr="00CC74A9">
        <w:rPr>
          <w:rFonts w:ascii="Times New Roman" w:eastAsia="Times New Roman" w:hAnsi="Times New Roman" w:cs="Times New Roman"/>
          <w:color w:val="111111"/>
          <w:sz w:val="28"/>
          <w:szCs w:val="28"/>
          <w:lang w:eastAsia="ru-RU"/>
        </w:rPr>
        <w:t>ов</w:t>
      </w:r>
      <w:r w:rsidR="006C3068" w:rsidRPr="00CC74A9">
        <w:rPr>
          <w:rFonts w:ascii="Times New Roman" w:eastAsia="Times New Roman" w:hAnsi="Times New Roman" w:cs="Times New Roman"/>
          <w:color w:val="111111"/>
          <w:sz w:val="28"/>
          <w:szCs w:val="28"/>
          <w:lang w:eastAsia="ru-RU"/>
        </w:rPr>
        <w:t xml:space="preserve"> с наибольшим количеством речевых недостатков (серьезное отставание по всем или нескольким направлениям речевого </w:t>
      </w:r>
      <w:r w:rsidR="006C3068" w:rsidRPr="00CC74A9">
        <w:rPr>
          <w:rFonts w:ascii="Times New Roman" w:eastAsia="Times New Roman" w:hAnsi="Times New Roman" w:cs="Times New Roman"/>
          <w:b/>
          <w:bCs/>
          <w:color w:val="111111"/>
          <w:sz w:val="28"/>
          <w:szCs w:val="28"/>
          <w:lang w:eastAsia="ru-RU"/>
        </w:rPr>
        <w:t>развития</w:t>
      </w:r>
      <w:r w:rsidR="006C3068" w:rsidRPr="00CC74A9">
        <w:rPr>
          <w:rFonts w:ascii="Times New Roman" w:eastAsia="Times New Roman" w:hAnsi="Times New Roman" w:cs="Times New Roman"/>
          <w:color w:val="111111"/>
          <w:sz w:val="28"/>
          <w:szCs w:val="28"/>
          <w:lang w:eastAsia="ru-RU"/>
        </w:rPr>
        <w:t>, которые треб</w:t>
      </w:r>
      <w:r w:rsidRPr="00CC74A9">
        <w:rPr>
          <w:rFonts w:ascii="Times New Roman" w:eastAsia="Times New Roman" w:hAnsi="Times New Roman" w:cs="Times New Roman"/>
          <w:color w:val="111111"/>
          <w:sz w:val="28"/>
          <w:szCs w:val="28"/>
          <w:lang w:eastAsia="ru-RU"/>
        </w:rPr>
        <w:t>уют</w:t>
      </w:r>
      <w:r w:rsidR="006C3068" w:rsidRPr="00CC74A9">
        <w:rPr>
          <w:rFonts w:ascii="Times New Roman" w:eastAsia="Times New Roman" w:hAnsi="Times New Roman" w:cs="Times New Roman"/>
          <w:color w:val="111111"/>
          <w:sz w:val="28"/>
          <w:szCs w:val="28"/>
          <w:lang w:eastAsia="ru-RU"/>
        </w:rPr>
        <w:t xml:space="preserve"> самого пристального внимания, систематической подгрупповой и </w:t>
      </w:r>
      <w:r w:rsidR="006C3068" w:rsidRPr="00CC74A9">
        <w:rPr>
          <w:rFonts w:ascii="Times New Roman" w:eastAsia="Times New Roman" w:hAnsi="Times New Roman" w:cs="Times New Roman"/>
          <w:b/>
          <w:bCs/>
          <w:color w:val="111111"/>
          <w:sz w:val="28"/>
          <w:szCs w:val="28"/>
          <w:lang w:eastAsia="ru-RU"/>
        </w:rPr>
        <w:t>индивидуальной работы</w:t>
      </w:r>
      <w:r w:rsidRPr="00CC74A9">
        <w:rPr>
          <w:rFonts w:ascii="Times New Roman" w:eastAsia="Times New Roman" w:hAnsi="Times New Roman" w:cs="Times New Roman"/>
          <w:color w:val="111111"/>
          <w:sz w:val="28"/>
          <w:szCs w:val="28"/>
          <w:lang w:eastAsia="ru-RU"/>
        </w:rPr>
        <w:t>)</w:t>
      </w:r>
    </w:p>
    <w:p w14:paraId="1CC4F1A0"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Во вторую подгруппу </w:t>
      </w:r>
      <w:r w:rsidRPr="00CC74A9">
        <w:rPr>
          <w:rFonts w:ascii="Times New Roman" w:eastAsia="Times New Roman" w:hAnsi="Times New Roman" w:cs="Times New Roman"/>
          <w:i/>
          <w:iCs/>
          <w:color w:val="111111"/>
          <w:sz w:val="28"/>
          <w:szCs w:val="28"/>
          <w:lang w:eastAsia="ru-RU"/>
        </w:rPr>
        <w:t>("Средняя")</w:t>
      </w:r>
      <w:r w:rsidRPr="00CC74A9">
        <w:rPr>
          <w:rFonts w:ascii="Times New Roman" w:eastAsia="Times New Roman" w:hAnsi="Times New Roman" w:cs="Times New Roman"/>
          <w:color w:val="111111"/>
          <w:sz w:val="28"/>
          <w:szCs w:val="28"/>
          <w:lang w:eastAsia="ru-RU"/>
        </w:rPr>
        <w:t> в</w:t>
      </w:r>
      <w:r w:rsidR="00A935C9" w:rsidRPr="00CC74A9">
        <w:rPr>
          <w:rFonts w:ascii="Times New Roman" w:eastAsia="Times New Roman" w:hAnsi="Times New Roman" w:cs="Times New Roman"/>
          <w:color w:val="111111"/>
          <w:sz w:val="28"/>
          <w:szCs w:val="28"/>
          <w:lang w:eastAsia="ru-RU"/>
        </w:rPr>
        <w:t>ходят</w:t>
      </w:r>
      <w:r w:rsidRPr="00CC74A9">
        <w:rPr>
          <w:rFonts w:ascii="Times New Roman" w:eastAsia="Times New Roman" w:hAnsi="Times New Roman" w:cs="Times New Roman"/>
          <w:color w:val="111111"/>
          <w:sz w:val="28"/>
          <w:szCs w:val="28"/>
          <w:lang w:eastAsia="ru-RU"/>
        </w:rPr>
        <w:t xml:space="preserve"> дети с небольшим количеством речевых недостатков, требующие периодической работы.</w:t>
      </w:r>
    </w:p>
    <w:p w14:paraId="4A76441E"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 третью подгруппу </w:t>
      </w:r>
      <w:r w:rsidRPr="00CC74A9">
        <w:rPr>
          <w:rFonts w:ascii="Times New Roman" w:eastAsia="Times New Roman" w:hAnsi="Times New Roman" w:cs="Times New Roman"/>
          <w:i/>
          <w:iCs/>
          <w:color w:val="111111"/>
          <w:sz w:val="28"/>
          <w:szCs w:val="28"/>
          <w:lang w:eastAsia="ru-RU"/>
        </w:rPr>
        <w:t>("Сильная")</w:t>
      </w:r>
      <w:r w:rsidRPr="00CC74A9">
        <w:rPr>
          <w:rFonts w:ascii="Times New Roman" w:eastAsia="Times New Roman" w:hAnsi="Times New Roman" w:cs="Times New Roman"/>
          <w:color w:val="111111"/>
          <w:sz w:val="28"/>
          <w:szCs w:val="28"/>
          <w:lang w:eastAsia="ru-RU"/>
        </w:rPr>
        <w:t> </w:t>
      </w:r>
      <w:r w:rsidR="00A935C9" w:rsidRPr="00CC74A9">
        <w:rPr>
          <w:rFonts w:ascii="Times New Roman" w:eastAsia="Times New Roman" w:hAnsi="Times New Roman" w:cs="Times New Roman"/>
          <w:color w:val="111111"/>
          <w:sz w:val="28"/>
          <w:szCs w:val="28"/>
          <w:lang w:eastAsia="ru-RU"/>
        </w:rPr>
        <w:t>-</w:t>
      </w:r>
      <w:r w:rsidRPr="00CC74A9">
        <w:rPr>
          <w:rFonts w:ascii="Times New Roman" w:eastAsia="Times New Roman" w:hAnsi="Times New Roman" w:cs="Times New Roman"/>
          <w:color w:val="111111"/>
          <w:sz w:val="28"/>
          <w:szCs w:val="28"/>
          <w:lang w:eastAsia="ru-RU"/>
        </w:rPr>
        <w:t xml:space="preserve"> дети, у которых отсутствуют речевые недостатки или их количество и "качество" не вызывают серьезных опасений (недостатки в </w:t>
      </w:r>
      <w:r w:rsidRPr="00CC74A9">
        <w:rPr>
          <w:rFonts w:ascii="Times New Roman" w:eastAsia="Times New Roman" w:hAnsi="Times New Roman" w:cs="Times New Roman"/>
          <w:b/>
          <w:bCs/>
          <w:color w:val="111111"/>
          <w:sz w:val="28"/>
          <w:szCs w:val="28"/>
          <w:lang w:eastAsia="ru-RU"/>
        </w:rPr>
        <w:t>развитии мелкой моторики</w:t>
      </w:r>
      <w:r w:rsidRPr="00CC74A9">
        <w:rPr>
          <w:rFonts w:ascii="Times New Roman" w:eastAsia="Times New Roman" w:hAnsi="Times New Roman" w:cs="Times New Roman"/>
          <w:color w:val="111111"/>
          <w:sz w:val="28"/>
          <w:szCs w:val="28"/>
          <w:lang w:eastAsia="ru-RU"/>
        </w:rPr>
        <w:t>, леворукие дети и пр.).</w:t>
      </w:r>
    </w:p>
    <w:p w14:paraId="36200732" w14:textId="77777777" w:rsidR="00A935C9"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CC74A9">
        <w:rPr>
          <w:rFonts w:ascii="Times New Roman" w:eastAsia="Times New Roman" w:hAnsi="Times New Roman" w:cs="Times New Roman"/>
          <w:color w:val="111111"/>
          <w:sz w:val="28"/>
          <w:szCs w:val="28"/>
          <w:lang w:eastAsia="ru-RU"/>
        </w:rPr>
        <w:t>При подобном распределении </w:t>
      </w:r>
      <w:r w:rsidRPr="00CC74A9">
        <w:rPr>
          <w:rFonts w:ascii="Times New Roman" w:eastAsia="Times New Roman" w:hAnsi="Times New Roman" w:cs="Times New Roman"/>
          <w:b/>
          <w:bCs/>
          <w:color w:val="111111"/>
          <w:sz w:val="28"/>
          <w:szCs w:val="28"/>
          <w:lang w:eastAsia="ru-RU"/>
        </w:rPr>
        <w:t>детей</w:t>
      </w:r>
      <w:r w:rsidRPr="00CC74A9">
        <w:rPr>
          <w:rFonts w:ascii="Times New Roman" w:eastAsia="Times New Roman" w:hAnsi="Times New Roman" w:cs="Times New Roman"/>
          <w:color w:val="111111"/>
          <w:sz w:val="28"/>
          <w:szCs w:val="28"/>
          <w:lang w:eastAsia="ru-RU"/>
        </w:rPr>
        <w:t> оба педагога занимаются со всеми подгруппами, однако интенсивность работы с каждой из них разная. Так, с детьми первой подгруппы педагоги работают каждый день </w:t>
      </w:r>
      <w:r w:rsidRPr="00CC74A9">
        <w:rPr>
          <w:rFonts w:ascii="Times New Roman" w:eastAsia="Times New Roman" w:hAnsi="Times New Roman" w:cs="Times New Roman"/>
          <w:i/>
          <w:iCs/>
          <w:color w:val="111111"/>
          <w:sz w:val="28"/>
          <w:szCs w:val="28"/>
          <w:lang w:eastAsia="ru-RU"/>
        </w:rPr>
        <w:t>(утром и вечером)</w:t>
      </w:r>
      <w:r w:rsidRPr="00CC74A9">
        <w:rPr>
          <w:rFonts w:ascii="Times New Roman" w:eastAsia="Times New Roman" w:hAnsi="Times New Roman" w:cs="Times New Roman"/>
          <w:color w:val="111111"/>
          <w:sz w:val="28"/>
          <w:szCs w:val="28"/>
          <w:lang w:eastAsia="ru-RU"/>
        </w:rPr>
        <w:t>; с детьми второй подгруппы - два-три раза в неделю </w:t>
      </w:r>
      <w:r w:rsidRPr="00CC74A9">
        <w:rPr>
          <w:rFonts w:ascii="Times New Roman" w:eastAsia="Times New Roman" w:hAnsi="Times New Roman" w:cs="Times New Roman"/>
          <w:i/>
          <w:iCs/>
          <w:color w:val="111111"/>
          <w:sz w:val="28"/>
          <w:szCs w:val="28"/>
          <w:lang w:eastAsia="ru-RU"/>
        </w:rPr>
        <w:t>(либо утром, либо вечером)</w:t>
      </w:r>
      <w:r w:rsidRPr="00CC74A9">
        <w:rPr>
          <w:rFonts w:ascii="Times New Roman" w:eastAsia="Times New Roman" w:hAnsi="Times New Roman" w:cs="Times New Roman"/>
          <w:color w:val="111111"/>
          <w:sz w:val="28"/>
          <w:szCs w:val="28"/>
          <w:lang w:eastAsia="ru-RU"/>
        </w:rPr>
        <w:t>; с детьми третьей подгруппы - один раз в неделю.</w:t>
      </w:r>
    </w:p>
    <w:p w14:paraId="05C0C9E8"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 xml:space="preserve"> Интенсивность работы со второй и третьей подгруппами определяется самими педагогами в зависимости от результатов обследования </w:t>
      </w:r>
      <w:r w:rsidRPr="00CC74A9">
        <w:rPr>
          <w:rFonts w:ascii="Times New Roman" w:eastAsia="Times New Roman" w:hAnsi="Times New Roman" w:cs="Times New Roman"/>
          <w:b/>
          <w:bCs/>
          <w:color w:val="111111"/>
          <w:sz w:val="28"/>
          <w:szCs w:val="28"/>
          <w:lang w:eastAsia="ru-RU"/>
        </w:rPr>
        <w:t>речи детей</w:t>
      </w:r>
      <w:r w:rsidRPr="00CC74A9">
        <w:rPr>
          <w:rFonts w:ascii="Times New Roman" w:eastAsia="Times New Roman" w:hAnsi="Times New Roman" w:cs="Times New Roman"/>
          <w:color w:val="111111"/>
          <w:sz w:val="28"/>
          <w:szCs w:val="28"/>
          <w:lang w:eastAsia="ru-RU"/>
        </w:rPr>
        <w:t> на начало учебного года.</w:t>
      </w:r>
    </w:p>
    <w:p w14:paraId="500E7A5C"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 течение года дети в подгруппах могут меняться. Это зависит от их успехов. Так, дети из первой подгруппы, достигнув определенных положительных результатов, могут быть переведены во вторую и даже </w:t>
      </w:r>
      <w:r w:rsidRPr="00CC74A9">
        <w:rPr>
          <w:rFonts w:ascii="Times New Roman" w:eastAsia="Times New Roman" w:hAnsi="Times New Roman" w:cs="Times New Roman"/>
          <w:i/>
          <w:iCs/>
          <w:color w:val="111111"/>
          <w:sz w:val="28"/>
          <w:szCs w:val="28"/>
          <w:lang w:eastAsia="ru-RU"/>
        </w:rPr>
        <w:t>(позже)</w:t>
      </w:r>
      <w:r w:rsidRPr="00CC74A9">
        <w:rPr>
          <w:rFonts w:ascii="Times New Roman" w:eastAsia="Times New Roman" w:hAnsi="Times New Roman" w:cs="Times New Roman"/>
          <w:color w:val="111111"/>
          <w:sz w:val="28"/>
          <w:szCs w:val="28"/>
          <w:lang w:eastAsia="ru-RU"/>
        </w:rPr>
        <w:t xml:space="preserve"> в третью подгруппу. </w:t>
      </w:r>
    </w:p>
    <w:p w14:paraId="5678F449"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Содержание подгрупповой и </w:t>
      </w:r>
      <w:r w:rsidRPr="00CC74A9">
        <w:rPr>
          <w:rFonts w:ascii="Times New Roman" w:eastAsia="Times New Roman" w:hAnsi="Times New Roman" w:cs="Times New Roman"/>
          <w:b/>
          <w:bCs/>
          <w:color w:val="111111"/>
          <w:sz w:val="28"/>
          <w:szCs w:val="28"/>
          <w:lang w:eastAsia="ru-RU"/>
        </w:rPr>
        <w:t>индивидуальной</w:t>
      </w:r>
      <w:r w:rsidRPr="00CC74A9">
        <w:rPr>
          <w:rFonts w:ascii="Times New Roman" w:eastAsia="Times New Roman" w:hAnsi="Times New Roman" w:cs="Times New Roman"/>
          <w:color w:val="111111"/>
          <w:sz w:val="28"/>
          <w:szCs w:val="28"/>
          <w:lang w:eastAsia="ru-RU"/>
        </w:rPr>
        <w:t> работы определяется ежемесячно - после подве</w:t>
      </w:r>
      <w:r w:rsidR="00A7493C" w:rsidRPr="00CC74A9">
        <w:rPr>
          <w:rFonts w:ascii="Times New Roman" w:eastAsia="Times New Roman" w:hAnsi="Times New Roman" w:cs="Times New Roman"/>
          <w:color w:val="111111"/>
          <w:sz w:val="28"/>
          <w:szCs w:val="28"/>
          <w:lang w:eastAsia="ru-RU"/>
        </w:rPr>
        <w:t>дения итогов предыдущего месяца.</w:t>
      </w:r>
    </w:p>
    <w:p w14:paraId="79407EB1"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Наиболее остро перед </w:t>
      </w:r>
      <w:r w:rsidRPr="00CC74A9">
        <w:rPr>
          <w:rFonts w:ascii="Times New Roman" w:eastAsia="Times New Roman" w:hAnsi="Times New Roman" w:cs="Times New Roman"/>
          <w:b/>
          <w:bCs/>
          <w:color w:val="111111"/>
          <w:sz w:val="28"/>
          <w:szCs w:val="28"/>
          <w:lang w:eastAsia="ru-RU"/>
        </w:rPr>
        <w:t>воспитателями</w:t>
      </w:r>
      <w:r w:rsidR="00A935C9" w:rsidRPr="00CC74A9">
        <w:rPr>
          <w:rFonts w:ascii="Times New Roman" w:eastAsia="Times New Roman" w:hAnsi="Times New Roman" w:cs="Times New Roman"/>
          <w:color w:val="111111"/>
          <w:sz w:val="28"/>
          <w:szCs w:val="28"/>
          <w:lang w:eastAsia="ru-RU"/>
        </w:rPr>
        <w:t xml:space="preserve"> </w:t>
      </w:r>
      <w:r w:rsidRPr="00CC74A9">
        <w:rPr>
          <w:rFonts w:ascii="Times New Roman" w:eastAsia="Times New Roman" w:hAnsi="Times New Roman" w:cs="Times New Roman"/>
          <w:color w:val="111111"/>
          <w:sz w:val="28"/>
          <w:szCs w:val="28"/>
          <w:lang w:eastAsia="ru-RU"/>
        </w:rPr>
        <w:t>вст</w:t>
      </w:r>
      <w:r w:rsidR="00A935C9" w:rsidRPr="00CC74A9">
        <w:rPr>
          <w:rFonts w:ascii="Times New Roman" w:eastAsia="Times New Roman" w:hAnsi="Times New Roman" w:cs="Times New Roman"/>
          <w:color w:val="111111"/>
          <w:sz w:val="28"/>
          <w:szCs w:val="28"/>
          <w:lang w:eastAsia="ru-RU"/>
        </w:rPr>
        <w:t>ает</w:t>
      </w:r>
      <w:r w:rsidRPr="00CC74A9">
        <w:rPr>
          <w:rFonts w:ascii="Times New Roman" w:eastAsia="Times New Roman" w:hAnsi="Times New Roman" w:cs="Times New Roman"/>
          <w:color w:val="111111"/>
          <w:sz w:val="28"/>
          <w:szCs w:val="28"/>
          <w:lang w:eastAsia="ru-RU"/>
        </w:rPr>
        <w:t xml:space="preserve"> проблема организации </w:t>
      </w:r>
      <w:r w:rsidRPr="00CC74A9">
        <w:rPr>
          <w:rFonts w:ascii="Times New Roman" w:eastAsia="Times New Roman" w:hAnsi="Times New Roman" w:cs="Times New Roman"/>
          <w:b/>
          <w:bCs/>
          <w:color w:val="111111"/>
          <w:sz w:val="28"/>
          <w:szCs w:val="28"/>
          <w:lang w:eastAsia="ru-RU"/>
        </w:rPr>
        <w:t>индивидуальной работы с детьми</w:t>
      </w:r>
      <w:r w:rsidRPr="00CC74A9">
        <w:rPr>
          <w:rFonts w:ascii="Times New Roman" w:eastAsia="Times New Roman" w:hAnsi="Times New Roman" w:cs="Times New Roman"/>
          <w:color w:val="111111"/>
          <w:sz w:val="28"/>
          <w:szCs w:val="28"/>
          <w:lang w:eastAsia="ru-RU"/>
        </w:rPr>
        <w:t>. Не хвата</w:t>
      </w:r>
      <w:r w:rsidR="00A935C9" w:rsidRPr="00CC74A9">
        <w:rPr>
          <w:rFonts w:ascii="Times New Roman" w:eastAsia="Times New Roman" w:hAnsi="Times New Roman" w:cs="Times New Roman"/>
          <w:color w:val="111111"/>
          <w:sz w:val="28"/>
          <w:szCs w:val="28"/>
          <w:lang w:eastAsia="ru-RU"/>
        </w:rPr>
        <w:t>ет</w:t>
      </w:r>
      <w:r w:rsidRPr="00CC74A9">
        <w:rPr>
          <w:rFonts w:ascii="Times New Roman" w:eastAsia="Times New Roman" w:hAnsi="Times New Roman" w:cs="Times New Roman"/>
          <w:color w:val="111111"/>
          <w:sz w:val="28"/>
          <w:szCs w:val="28"/>
          <w:lang w:eastAsia="ru-RU"/>
        </w:rPr>
        <w:t xml:space="preserve"> времени, чтобы охватить всех </w:t>
      </w:r>
      <w:r w:rsidRPr="00CC74A9">
        <w:rPr>
          <w:rFonts w:ascii="Times New Roman" w:eastAsia="Times New Roman" w:hAnsi="Times New Roman" w:cs="Times New Roman"/>
          <w:b/>
          <w:bCs/>
          <w:color w:val="111111"/>
          <w:sz w:val="28"/>
          <w:szCs w:val="28"/>
          <w:lang w:eastAsia="ru-RU"/>
        </w:rPr>
        <w:t>детей</w:t>
      </w:r>
      <w:r w:rsidRPr="00CC74A9">
        <w:rPr>
          <w:rFonts w:ascii="Times New Roman" w:eastAsia="Times New Roman" w:hAnsi="Times New Roman" w:cs="Times New Roman"/>
          <w:color w:val="111111"/>
          <w:sz w:val="28"/>
          <w:szCs w:val="28"/>
          <w:lang w:eastAsia="ru-RU"/>
        </w:rPr>
        <w:t> и поработать с ними по всем направлениям речевого </w:t>
      </w:r>
      <w:r w:rsidRPr="00CC74A9">
        <w:rPr>
          <w:rFonts w:ascii="Times New Roman" w:eastAsia="Times New Roman" w:hAnsi="Times New Roman" w:cs="Times New Roman"/>
          <w:b/>
          <w:bCs/>
          <w:color w:val="111111"/>
          <w:sz w:val="28"/>
          <w:szCs w:val="28"/>
          <w:lang w:eastAsia="ru-RU"/>
        </w:rPr>
        <w:t>развития</w:t>
      </w:r>
      <w:r w:rsidRPr="00CC74A9">
        <w:rPr>
          <w:rFonts w:ascii="Times New Roman" w:eastAsia="Times New Roman" w:hAnsi="Times New Roman" w:cs="Times New Roman"/>
          <w:color w:val="111111"/>
          <w:sz w:val="28"/>
          <w:szCs w:val="28"/>
          <w:lang w:eastAsia="ru-RU"/>
        </w:rPr>
        <w:t>. Так, детям, которые всегда первыми приходят в детский сад, предлагаются </w:t>
      </w:r>
      <w:r w:rsidRPr="00CC74A9">
        <w:rPr>
          <w:rFonts w:ascii="Times New Roman" w:eastAsia="Times New Roman" w:hAnsi="Times New Roman" w:cs="Times New Roman"/>
          <w:b/>
          <w:bCs/>
          <w:color w:val="111111"/>
          <w:sz w:val="28"/>
          <w:szCs w:val="28"/>
          <w:lang w:eastAsia="ru-RU"/>
        </w:rPr>
        <w:t>индивидуальные</w:t>
      </w:r>
      <w:r w:rsidRPr="00CC74A9">
        <w:rPr>
          <w:rFonts w:ascii="Times New Roman" w:eastAsia="Times New Roman" w:hAnsi="Times New Roman" w:cs="Times New Roman"/>
          <w:color w:val="111111"/>
          <w:sz w:val="28"/>
          <w:szCs w:val="28"/>
          <w:lang w:eastAsia="ru-RU"/>
        </w:rPr>
        <w:t> задания и упражнения, учитывающие их речевые недостатки и трудности. Приходящим позднее предлагают </w:t>
      </w:r>
      <w:r w:rsidRPr="00CC74A9">
        <w:rPr>
          <w:rFonts w:ascii="Times New Roman" w:eastAsia="Times New Roman" w:hAnsi="Times New Roman" w:cs="Times New Roman"/>
          <w:b/>
          <w:bCs/>
          <w:color w:val="111111"/>
          <w:sz w:val="28"/>
          <w:szCs w:val="28"/>
          <w:lang w:eastAsia="ru-RU"/>
        </w:rPr>
        <w:t>индивидуальные</w:t>
      </w:r>
      <w:r w:rsidRPr="00CC74A9">
        <w:rPr>
          <w:rFonts w:ascii="Times New Roman" w:eastAsia="Times New Roman" w:hAnsi="Times New Roman" w:cs="Times New Roman"/>
          <w:color w:val="111111"/>
          <w:sz w:val="28"/>
          <w:szCs w:val="28"/>
          <w:lang w:eastAsia="ru-RU"/>
        </w:rPr>
        <w:t> задания либо их подключают к уже работающим детям (последний вариант возможен в том случае, если речевые дефекты </w:t>
      </w:r>
      <w:r w:rsidRPr="00CC74A9">
        <w:rPr>
          <w:rFonts w:ascii="Times New Roman" w:eastAsia="Times New Roman" w:hAnsi="Times New Roman" w:cs="Times New Roman"/>
          <w:b/>
          <w:bCs/>
          <w:color w:val="111111"/>
          <w:sz w:val="28"/>
          <w:szCs w:val="28"/>
          <w:lang w:eastAsia="ru-RU"/>
        </w:rPr>
        <w:t>детей совпадают</w:t>
      </w:r>
      <w:r w:rsidRPr="00CC74A9">
        <w:rPr>
          <w:rFonts w:ascii="Times New Roman" w:eastAsia="Times New Roman" w:hAnsi="Times New Roman" w:cs="Times New Roman"/>
          <w:color w:val="111111"/>
          <w:sz w:val="28"/>
          <w:szCs w:val="28"/>
          <w:lang w:eastAsia="ru-RU"/>
        </w:rPr>
        <w:t>). Так </w:t>
      </w:r>
      <w:r w:rsidRPr="00CC74A9">
        <w:rPr>
          <w:rFonts w:ascii="Times New Roman" w:eastAsia="Times New Roman" w:hAnsi="Times New Roman" w:cs="Times New Roman"/>
          <w:b/>
          <w:bCs/>
          <w:color w:val="111111"/>
          <w:sz w:val="28"/>
          <w:szCs w:val="28"/>
          <w:lang w:eastAsia="ru-RU"/>
        </w:rPr>
        <w:t>индивидуальная</w:t>
      </w:r>
      <w:r w:rsidRPr="00CC74A9">
        <w:rPr>
          <w:rFonts w:ascii="Times New Roman" w:eastAsia="Times New Roman" w:hAnsi="Times New Roman" w:cs="Times New Roman"/>
          <w:color w:val="111111"/>
          <w:sz w:val="28"/>
          <w:szCs w:val="28"/>
          <w:lang w:eastAsia="ru-RU"/>
        </w:rPr>
        <w:t> работа постепенно переходит в подгрупповую. Когда собираются почти все дети группы, педагог предлагает посмотреть, кто чем занимался и каких результатов достиг, после этого переходит к фронтальным мероприятиям. По аналогии может проходить работа во второй половине дня. А можно ее организовать как бы в обратном </w:t>
      </w:r>
      <w:r w:rsidRPr="00CC74A9">
        <w:rPr>
          <w:rFonts w:ascii="Times New Roman" w:eastAsia="Times New Roman" w:hAnsi="Times New Roman" w:cs="Times New Roman"/>
          <w:color w:val="111111"/>
          <w:sz w:val="28"/>
          <w:szCs w:val="28"/>
          <w:u w:val="single"/>
          <w:lang w:eastAsia="ru-RU"/>
        </w:rPr>
        <w:t>порядке</w:t>
      </w:r>
      <w:r w:rsidRPr="00CC74A9">
        <w:rPr>
          <w:rFonts w:ascii="Times New Roman" w:eastAsia="Times New Roman" w:hAnsi="Times New Roman" w:cs="Times New Roman"/>
          <w:color w:val="111111"/>
          <w:sz w:val="28"/>
          <w:szCs w:val="28"/>
          <w:lang w:eastAsia="ru-RU"/>
        </w:rPr>
        <w:t>: от фронтальной к подгрупповой и затем к </w:t>
      </w:r>
      <w:r w:rsidRPr="00CC74A9">
        <w:rPr>
          <w:rFonts w:ascii="Times New Roman" w:eastAsia="Times New Roman" w:hAnsi="Times New Roman" w:cs="Times New Roman"/>
          <w:b/>
          <w:bCs/>
          <w:color w:val="111111"/>
          <w:sz w:val="28"/>
          <w:szCs w:val="28"/>
          <w:lang w:eastAsia="ru-RU"/>
        </w:rPr>
        <w:t>индивидуальной </w:t>
      </w:r>
      <w:r w:rsidRPr="00CC74A9">
        <w:rPr>
          <w:rFonts w:ascii="Times New Roman" w:eastAsia="Times New Roman" w:hAnsi="Times New Roman" w:cs="Times New Roman"/>
          <w:i/>
          <w:iCs/>
          <w:color w:val="111111"/>
          <w:sz w:val="28"/>
          <w:szCs w:val="28"/>
          <w:lang w:eastAsia="ru-RU"/>
        </w:rPr>
        <w:t>(в зависимости от того, как дети расходятся по домам)</w:t>
      </w:r>
      <w:r w:rsidRPr="00CC74A9">
        <w:rPr>
          <w:rFonts w:ascii="Times New Roman" w:eastAsia="Times New Roman" w:hAnsi="Times New Roman" w:cs="Times New Roman"/>
          <w:color w:val="111111"/>
          <w:sz w:val="28"/>
          <w:szCs w:val="28"/>
          <w:lang w:eastAsia="ru-RU"/>
        </w:rPr>
        <w:t>.</w:t>
      </w:r>
    </w:p>
    <w:p w14:paraId="3A4934E7" w14:textId="77777777" w:rsidR="00A7493C" w:rsidRPr="00CC74A9" w:rsidRDefault="00A7493C" w:rsidP="00A7493C">
      <w:pPr>
        <w:spacing w:after="0" w:line="240" w:lineRule="auto"/>
        <w:ind w:firstLine="709"/>
        <w:jc w:val="both"/>
        <w:rPr>
          <w:rFonts w:ascii="Times New Roman" w:hAnsi="Times New Roman" w:cs="Times New Roman"/>
          <w:color w:val="333333"/>
          <w:sz w:val="28"/>
          <w:szCs w:val="28"/>
          <w:shd w:val="clear" w:color="auto" w:fill="FFFFFF"/>
        </w:rPr>
      </w:pPr>
      <w:r w:rsidRPr="00CC74A9">
        <w:rPr>
          <w:rFonts w:ascii="Times New Roman" w:hAnsi="Times New Roman" w:cs="Times New Roman"/>
          <w:color w:val="333333"/>
          <w:sz w:val="28"/>
          <w:szCs w:val="28"/>
          <w:shd w:val="clear" w:color="auto" w:fill="FFFFFF"/>
        </w:rPr>
        <w:lastRenderedPageBreak/>
        <w:t>Чтобы обеспечить оптимальную эффективность коррекционной работы,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остальные дети играют и выполняют задания под контролем младшего воспитателя, который оказывает необходимую помощь детям и оценивает их деятельность. Индивидуально воспитатель занимается 10-15 минут, затем дети меняются местами. Для самостоятельной деятельности детей подбираются игры, задания и упражнения, которые уже им знакомы и хорошо освоены по содержанию и способу действия. Эти игры, задания и упражнения носят закрепляющий характер.</w:t>
      </w:r>
    </w:p>
    <w:p w14:paraId="257F4B46" w14:textId="77777777" w:rsidR="006C3068" w:rsidRPr="00CC74A9" w:rsidRDefault="00A935C9" w:rsidP="00A7493C">
      <w:pPr>
        <w:spacing w:after="0" w:line="240" w:lineRule="auto"/>
        <w:ind w:firstLine="709"/>
        <w:jc w:val="both"/>
        <w:rPr>
          <w:rFonts w:ascii="Times New Roman" w:hAnsi="Times New Roman" w:cs="Times New Roman"/>
          <w:color w:val="333333"/>
          <w:sz w:val="28"/>
          <w:szCs w:val="28"/>
          <w:shd w:val="clear" w:color="auto" w:fill="FFFFFF"/>
        </w:rPr>
      </w:pPr>
      <w:r w:rsidRPr="00CC74A9">
        <w:rPr>
          <w:rFonts w:ascii="Times New Roman" w:eastAsia="Times New Roman" w:hAnsi="Times New Roman" w:cs="Times New Roman"/>
          <w:color w:val="111111"/>
          <w:sz w:val="28"/>
          <w:szCs w:val="28"/>
          <w:lang w:eastAsia="ru-RU"/>
        </w:rPr>
        <w:t>Такая р</w:t>
      </w:r>
      <w:r w:rsidR="006C3068" w:rsidRPr="00CC74A9">
        <w:rPr>
          <w:rFonts w:ascii="Times New Roman" w:eastAsia="Times New Roman" w:hAnsi="Times New Roman" w:cs="Times New Roman"/>
          <w:color w:val="111111"/>
          <w:sz w:val="28"/>
          <w:szCs w:val="28"/>
          <w:lang w:eastAsia="ru-RU"/>
        </w:rPr>
        <w:t>абота по </w:t>
      </w:r>
      <w:r w:rsidR="006C3068" w:rsidRPr="00CC74A9">
        <w:rPr>
          <w:rFonts w:ascii="Times New Roman" w:eastAsia="Times New Roman" w:hAnsi="Times New Roman" w:cs="Times New Roman"/>
          <w:b/>
          <w:bCs/>
          <w:color w:val="111111"/>
          <w:sz w:val="28"/>
          <w:szCs w:val="28"/>
          <w:lang w:eastAsia="ru-RU"/>
        </w:rPr>
        <w:t>развити</w:t>
      </w:r>
      <w:r w:rsidRPr="00CC74A9">
        <w:rPr>
          <w:rFonts w:ascii="Times New Roman" w:eastAsia="Times New Roman" w:hAnsi="Times New Roman" w:cs="Times New Roman"/>
          <w:b/>
          <w:bCs/>
          <w:color w:val="111111"/>
          <w:sz w:val="28"/>
          <w:szCs w:val="28"/>
          <w:lang w:eastAsia="ru-RU"/>
        </w:rPr>
        <w:t>ю</w:t>
      </w:r>
      <w:r w:rsidR="006C3068" w:rsidRPr="00CC74A9">
        <w:rPr>
          <w:rFonts w:ascii="Times New Roman" w:eastAsia="Times New Roman" w:hAnsi="Times New Roman" w:cs="Times New Roman"/>
          <w:b/>
          <w:bCs/>
          <w:color w:val="111111"/>
          <w:sz w:val="28"/>
          <w:szCs w:val="28"/>
          <w:lang w:eastAsia="ru-RU"/>
        </w:rPr>
        <w:t xml:space="preserve"> речи </w:t>
      </w:r>
      <w:r w:rsidR="006C3068" w:rsidRPr="00CC74A9">
        <w:rPr>
          <w:rFonts w:ascii="Times New Roman" w:eastAsia="Times New Roman" w:hAnsi="Times New Roman" w:cs="Times New Roman"/>
          <w:color w:val="111111"/>
          <w:sz w:val="28"/>
          <w:szCs w:val="28"/>
          <w:lang w:eastAsia="ru-RU"/>
        </w:rPr>
        <w:t>позвол</w:t>
      </w:r>
      <w:r w:rsidRPr="00CC74A9">
        <w:rPr>
          <w:rFonts w:ascii="Times New Roman" w:eastAsia="Times New Roman" w:hAnsi="Times New Roman" w:cs="Times New Roman"/>
          <w:color w:val="111111"/>
          <w:sz w:val="28"/>
          <w:szCs w:val="28"/>
          <w:lang w:eastAsia="ru-RU"/>
        </w:rPr>
        <w:t>яет</w:t>
      </w:r>
      <w:r w:rsidR="006C3068" w:rsidRPr="00CC74A9">
        <w:rPr>
          <w:rFonts w:ascii="Times New Roman" w:eastAsia="Times New Roman" w:hAnsi="Times New Roman" w:cs="Times New Roman"/>
          <w:color w:val="111111"/>
          <w:sz w:val="28"/>
          <w:szCs w:val="28"/>
          <w:lang w:eastAsia="ru-RU"/>
        </w:rPr>
        <w:t xml:space="preserve"> разработать и внедрить в практику старших групп дифференцированного </w:t>
      </w:r>
      <w:r w:rsidR="006C3068" w:rsidRPr="00CC74A9">
        <w:rPr>
          <w:rFonts w:ascii="Times New Roman" w:eastAsia="Times New Roman" w:hAnsi="Times New Roman" w:cs="Times New Roman"/>
          <w:b/>
          <w:bCs/>
          <w:color w:val="111111"/>
          <w:sz w:val="28"/>
          <w:szCs w:val="28"/>
          <w:lang w:eastAsia="ru-RU"/>
        </w:rPr>
        <w:t>подхода</w:t>
      </w:r>
      <w:r w:rsidR="006C3068" w:rsidRPr="00CC74A9">
        <w:rPr>
          <w:rFonts w:ascii="Times New Roman" w:eastAsia="Times New Roman" w:hAnsi="Times New Roman" w:cs="Times New Roman"/>
          <w:color w:val="111111"/>
          <w:sz w:val="28"/>
          <w:szCs w:val="28"/>
          <w:lang w:eastAsia="ru-RU"/>
        </w:rPr>
        <w:t>, которые позволяют спланировать и проводить работу со всеми детьми одновременно, но с учетом уровня речевого </w:t>
      </w:r>
      <w:r w:rsidR="006C3068" w:rsidRPr="00CC74A9">
        <w:rPr>
          <w:rFonts w:ascii="Times New Roman" w:eastAsia="Times New Roman" w:hAnsi="Times New Roman" w:cs="Times New Roman"/>
          <w:b/>
          <w:bCs/>
          <w:color w:val="111111"/>
          <w:sz w:val="28"/>
          <w:szCs w:val="28"/>
          <w:lang w:eastAsia="ru-RU"/>
        </w:rPr>
        <w:t>развития каждого ребенка</w:t>
      </w:r>
      <w:r w:rsidR="006C3068" w:rsidRPr="00CC74A9">
        <w:rPr>
          <w:rFonts w:ascii="Times New Roman" w:eastAsia="Times New Roman" w:hAnsi="Times New Roman" w:cs="Times New Roman"/>
          <w:color w:val="111111"/>
          <w:sz w:val="28"/>
          <w:szCs w:val="28"/>
          <w:lang w:eastAsia="ru-RU"/>
        </w:rPr>
        <w:t>.</w:t>
      </w:r>
    </w:p>
    <w:p w14:paraId="1F778F9A" w14:textId="77777777" w:rsidR="00A7493C" w:rsidRPr="00A7493C" w:rsidRDefault="00A7493C">
      <w:pPr>
        <w:rPr>
          <w:rFonts w:ascii="Times New Roman" w:hAnsi="Times New Roman" w:cs="Times New Roman"/>
          <w:sz w:val="24"/>
          <w:szCs w:val="24"/>
        </w:rPr>
      </w:pPr>
    </w:p>
    <w:sectPr w:rsidR="00A7493C" w:rsidRPr="00A7493C" w:rsidSect="00A7493C">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2AD8"/>
    <w:multiLevelType w:val="multilevel"/>
    <w:tmpl w:val="A570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5776D"/>
    <w:multiLevelType w:val="multilevel"/>
    <w:tmpl w:val="A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D1DCF"/>
    <w:multiLevelType w:val="multilevel"/>
    <w:tmpl w:val="749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166F7"/>
    <w:multiLevelType w:val="hybridMultilevel"/>
    <w:tmpl w:val="BBFAD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FC"/>
    <w:rsid w:val="00023776"/>
    <w:rsid w:val="000E4603"/>
    <w:rsid w:val="0015684B"/>
    <w:rsid w:val="0034068E"/>
    <w:rsid w:val="00373AE6"/>
    <w:rsid w:val="005300FF"/>
    <w:rsid w:val="006C3068"/>
    <w:rsid w:val="00702710"/>
    <w:rsid w:val="007F60D2"/>
    <w:rsid w:val="00A7493C"/>
    <w:rsid w:val="00A935C9"/>
    <w:rsid w:val="00B61FE7"/>
    <w:rsid w:val="00C728FC"/>
    <w:rsid w:val="00CC74A9"/>
    <w:rsid w:val="00D77011"/>
    <w:rsid w:val="00E1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AC48"/>
  <w15:chartTrackingRefBased/>
  <w15:docId w15:val="{3E01A49F-B667-42FF-89BF-C2618A10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8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6394">
      <w:bodyDiv w:val="1"/>
      <w:marLeft w:val="0"/>
      <w:marRight w:val="0"/>
      <w:marTop w:val="0"/>
      <w:marBottom w:val="0"/>
      <w:divBdr>
        <w:top w:val="none" w:sz="0" w:space="0" w:color="auto"/>
        <w:left w:val="none" w:sz="0" w:space="0" w:color="auto"/>
        <w:bottom w:val="none" w:sz="0" w:space="0" w:color="auto"/>
        <w:right w:val="none" w:sz="0" w:space="0" w:color="auto"/>
      </w:divBdr>
    </w:div>
    <w:div w:id="654576470">
      <w:bodyDiv w:val="1"/>
      <w:marLeft w:val="0"/>
      <w:marRight w:val="0"/>
      <w:marTop w:val="0"/>
      <w:marBottom w:val="0"/>
      <w:divBdr>
        <w:top w:val="none" w:sz="0" w:space="0" w:color="auto"/>
        <w:left w:val="none" w:sz="0" w:space="0" w:color="auto"/>
        <w:bottom w:val="none" w:sz="0" w:space="0" w:color="auto"/>
        <w:right w:val="none" w:sz="0" w:space="0" w:color="auto"/>
      </w:divBdr>
    </w:div>
    <w:div w:id="891186932">
      <w:bodyDiv w:val="1"/>
      <w:marLeft w:val="0"/>
      <w:marRight w:val="0"/>
      <w:marTop w:val="0"/>
      <w:marBottom w:val="0"/>
      <w:divBdr>
        <w:top w:val="none" w:sz="0" w:space="0" w:color="auto"/>
        <w:left w:val="none" w:sz="0" w:space="0" w:color="auto"/>
        <w:bottom w:val="none" w:sz="0" w:space="0" w:color="auto"/>
        <w:right w:val="none" w:sz="0" w:space="0" w:color="auto"/>
      </w:divBdr>
    </w:div>
    <w:div w:id="1060328623">
      <w:bodyDiv w:val="1"/>
      <w:marLeft w:val="0"/>
      <w:marRight w:val="0"/>
      <w:marTop w:val="0"/>
      <w:marBottom w:val="0"/>
      <w:divBdr>
        <w:top w:val="none" w:sz="0" w:space="0" w:color="auto"/>
        <w:left w:val="none" w:sz="0" w:space="0" w:color="auto"/>
        <w:bottom w:val="none" w:sz="0" w:space="0" w:color="auto"/>
        <w:right w:val="none" w:sz="0" w:space="0" w:color="auto"/>
      </w:divBdr>
      <w:divsChild>
        <w:div w:id="2001107031">
          <w:marLeft w:val="0"/>
          <w:marRight w:val="0"/>
          <w:marTop w:val="0"/>
          <w:marBottom w:val="0"/>
          <w:divBdr>
            <w:top w:val="none" w:sz="0" w:space="0" w:color="auto"/>
            <w:left w:val="none" w:sz="0" w:space="0" w:color="auto"/>
            <w:bottom w:val="none" w:sz="0" w:space="0" w:color="auto"/>
            <w:right w:val="none" w:sz="0" w:space="0" w:color="auto"/>
          </w:divBdr>
        </w:div>
        <w:div w:id="1403334472">
          <w:marLeft w:val="0"/>
          <w:marRight w:val="0"/>
          <w:marTop w:val="0"/>
          <w:marBottom w:val="0"/>
          <w:divBdr>
            <w:top w:val="none" w:sz="0" w:space="0" w:color="auto"/>
            <w:left w:val="none" w:sz="0" w:space="0" w:color="auto"/>
            <w:bottom w:val="none" w:sz="0" w:space="0" w:color="auto"/>
            <w:right w:val="none" w:sz="0" w:space="0" w:color="auto"/>
          </w:divBdr>
        </w:div>
        <w:div w:id="1742021266">
          <w:marLeft w:val="0"/>
          <w:marRight w:val="0"/>
          <w:marTop w:val="0"/>
          <w:marBottom w:val="0"/>
          <w:divBdr>
            <w:top w:val="none" w:sz="0" w:space="0" w:color="auto"/>
            <w:left w:val="none" w:sz="0" w:space="0" w:color="auto"/>
            <w:bottom w:val="none" w:sz="0" w:space="0" w:color="auto"/>
            <w:right w:val="none" w:sz="0" w:space="0" w:color="auto"/>
          </w:divBdr>
        </w:div>
        <w:div w:id="1218666030">
          <w:marLeft w:val="0"/>
          <w:marRight w:val="0"/>
          <w:marTop w:val="0"/>
          <w:marBottom w:val="0"/>
          <w:divBdr>
            <w:top w:val="none" w:sz="0" w:space="0" w:color="auto"/>
            <w:left w:val="none" w:sz="0" w:space="0" w:color="auto"/>
            <w:bottom w:val="none" w:sz="0" w:space="0" w:color="auto"/>
            <w:right w:val="none" w:sz="0" w:space="0" w:color="auto"/>
          </w:divBdr>
        </w:div>
        <w:div w:id="955258469">
          <w:marLeft w:val="0"/>
          <w:marRight w:val="0"/>
          <w:marTop w:val="0"/>
          <w:marBottom w:val="0"/>
          <w:divBdr>
            <w:top w:val="none" w:sz="0" w:space="0" w:color="auto"/>
            <w:left w:val="none" w:sz="0" w:space="0" w:color="auto"/>
            <w:bottom w:val="none" w:sz="0" w:space="0" w:color="auto"/>
            <w:right w:val="none" w:sz="0" w:space="0" w:color="auto"/>
          </w:divBdr>
        </w:div>
      </w:divsChild>
    </w:div>
    <w:div w:id="1301572349">
      <w:bodyDiv w:val="1"/>
      <w:marLeft w:val="0"/>
      <w:marRight w:val="0"/>
      <w:marTop w:val="0"/>
      <w:marBottom w:val="0"/>
      <w:divBdr>
        <w:top w:val="none" w:sz="0" w:space="0" w:color="auto"/>
        <w:left w:val="none" w:sz="0" w:space="0" w:color="auto"/>
        <w:bottom w:val="none" w:sz="0" w:space="0" w:color="auto"/>
        <w:right w:val="none" w:sz="0" w:space="0" w:color="auto"/>
      </w:divBdr>
    </w:div>
    <w:div w:id="1306932512">
      <w:bodyDiv w:val="1"/>
      <w:marLeft w:val="0"/>
      <w:marRight w:val="0"/>
      <w:marTop w:val="0"/>
      <w:marBottom w:val="0"/>
      <w:divBdr>
        <w:top w:val="none" w:sz="0" w:space="0" w:color="auto"/>
        <w:left w:val="none" w:sz="0" w:space="0" w:color="auto"/>
        <w:bottom w:val="none" w:sz="0" w:space="0" w:color="auto"/>
        <w:right w:val="none" w:sz="0" w:space="0" w:color="auto"/>
      </w:divBdr>
    </w:div>
    <w:div w:id="1413819693">
      <w:bodyDiv w:val="1"/>
      <w:marLeft w:val="0"/>
      <w:marRight w:val="0"/>
      <w:marTop w:val="0"/>
      <w:marBottom w:val="0"/>
      <w:divBdr>
        <w:top w:val="none" w:sz="0" w:space="0" w:color="auto"/>
        <w:left w:val="none" w:sz="0" w:space="0" w:color="auto"/>
        <w:bottom w:val="none" w:sz="0" w:space="0" w:color="auto"/>
        <w:right w:val="none" w:sz="0" w:space="0" w:color="auto"/>
      </w:divBdr>
      <w:divsChild>
        <w:div w:id="371460291">
          <w:marLeft w:val="0"/>
          <w:marRight w:val="0"/>
          <w:marTop w:val="0"/>
          <w:marBottom w:val="0"/>
          <w:divBdr>
            <w:top w:val="none" w:sz="0" w:space="0" w:color="auto"/>
            <w:left w:val="none" w:sz="0" w:space="0" w:color="auto"/>
            <w:bottom w:val="none" w:sz="0" w:space="0" w:color="auto"/>
            <w:right w:val="none" w:sz="0" w:space="0" w:color="auto"/>
          </w:divBdr>
        </w:div>
        <w:div w:id="937567345">
          <w:marLeft w:val="0"/>
          <w:marRight w:val="0"/>
          <w:marTop w:val="0"/>
          <w:marBottom w:val="0"/>
          <w:divBdr>
            <w:top w:val="none" w:sz="0" w:space="0" w:color="auto"/>
            <w:left w:val="none" w:sz="0" w:space="0" w:color="auto"/>
            <w:bottom w:val="none" w:sz="0" w:space="0" w:color="auto"/>
            <w:right w:val="none" w:sz="0" w:space="0" w:color="auto"/>
          </w:divBdr>
        </w:div>
        <w:div w:id="544566992">
          <w:marLeft w:val="0"/>
          <w:marRight w:val="0"/>
          <w:marTop w:val="0"/>
          <w:marBottom w:val="0"/>
          <w:divBdr>
            <w:top w:val="none" w:sz="0" w:space="0" w:color="auto"/>
            <w:left w:val="none" w:sz="0" w:space="0" w:color="auto"/>
            <w:bottom w:val="none" w:sz="0" w:space="0" w:color="auto"/>
            <w:right w:val="none" w:sz="0" w:space="0" w:color="auto"/>
          </w:divBdr>
        </w:div>
        <w:div w:id="1268779394">
          <w:marLeft w:val="0"/>
          <w:marRight w:val="0"/>
          <w:marTop w:val="0"/>
          <w:marBottom w:val="0"/>
          <w:divBdr>
            <w:top w:val="none" w:sz="0" w:space="0" w:color="auto"/>
            <w:left w:val="none" w:sz="0" w:space="0" w:color="auto"/>
            <w:bottom w:val="none" w:sz="0" w:space="0" w:color="auto"/>
            <w:right w:val="none" w:sz="0" w:space="0" w:color="auto"/>
          </w:divBdr>
        </w:div>
        <w:div w:id="1186214740">
          <w:marLeft w:val="0"/>
          <w:marRight w:val="0"/>
          <w:marTop w:val="0"/>
          <w:marBottom w:val="0"/>
          <w:divBdr>
            <w:top w:val="none" w:sz="0" w:space="0" w:color="auto"/>
            <w:left w:val="none" w:sz="0" w:space="0" w:color="auto"/>
            <w:bottom w:val="none" w:sz="0" w:space="0" w:color="auto"/>
            <w:right w:val="none" w:sz="0" w:space="0" w:color="auto"/>
          </w:divBdr>
        </w:div>
        <w:div w:id="695276544">
          <w:marLeft w:val="0"/>
          <w:marRight w:val="0"/>
          <w:marTop w:val="0"/>
          <w:marBottom w:val="0"/>
          <w:divBdr>
            <w:top w:val="none" w:sz="0" w:space="0" w:color="auto"/>
            <w:left w:val="none" w:sz="0" w:space="0" w:color="auto"/>
            <w:bottom w:val="none" w:sz="0" w:space="0" w:color="auto"/>
            <w:right w:val="none" w:sz="0" w:space="0" w:color="auto"/>
          </w:divBdr>
        </w:div>
        <w:div w:id="1679380491">
          <w:marLeft w:val="0"/>
          <w:marRight w:val="0"/>
          <w:marTop w:val="0"/>
          <w:marBottom w:val="0"/>
          <w:divBdr>
            <w:top w:val="none" w:sz="0" w:space="0" w:color="auto"/>
            <w:left w:val="none" w:sz="0" w:space="0" w:color="auto"/>
            <w:bottom w:val="none" w:sz="0" w:space="0" w:color="auto"/>
            <w:right w:val="none" w:sz="0" w:space="0" w:color="auto"/>
          </w:divBdr>
        </w:div>
        <w:div w:id="1344435412">
          <w:marLeft w:val="0"/>
          <w:marRight w:val="0"/>
          <w:marTop w:val="0"/>
          <w:marBottom w:val="0"/>
          <w:divBdr>
            <w:top w:val="none" w:sz="0" w:space="0" w:color="auto"/>
            <w:left w:val="none" w:sz="0" w:space="0" w:color="auto"/>
            <w:bottom w:val="none" w:sz="0" w:space="0" w:color="auto"/>
            <w:right w:val="none" w:sz="0" w:space="0" w:color="auto"/>
          </w:divBdr>
        </w:div>
        <w:div w:id="645474700">
          <w:marLeft w:val="0"/>
          <w:marRight w:val="0"/>
          <w:marTop w:val="0"/>
          <w:marBottom w:val="0"/>
          <w:divBdr>
            <w:top w:val="none" w:sz="0" w:space="0" w:color="auto"/>
            <w:left w:val="none" w:sz="0" w:space="0" w:color="auto"/>
            <w:bottom w:val="none" w:sz="0" w:space="0" w:color="auto"/>
            <w:right w:val="none" w:sz="0" w:space="0" w:color="auto"/>
          </w:divBdr>
        </w:div>
        <w:div w:id="2092384658">
          <w:marLeft w:val="0"/>
          <w:marRight w:val="0"/>
          <w:marTop w:val="0"/>
          <w:marBottom w:val="0"/>
          <w:divBdr>
            <w:top w:val="none" w:sz="0" w:space="0" w:color="auto"/>
            <w:left w:val="none" w:sz="0" w:space="0" w:color="auto"/>
            <w:bottom w:val="none" w:sz="0" w:space="0" w:color="auto"/>
            <w:right w:val="none" w:sz="0" w:space="0" w:color="auto"/>
          </w:divBdr>
        </w:div>
        <w:div w:id="586114579">
          <w:marLeft w:val="0"/>
          <w:marRight w:val="0"/>
          <w:marTop w:val="0"/>
          <w:marBottom w:val="0"/>
          <w:divBdr>
            <w:top w:val="none" w:sz="0" w:space="0" w:color="auto"/>
            <w:left w:val="none" w:sz="0" w:space="0" w:color="auto"/>
            <w:bottom w:val="none" w:sz="0" w:space="0" w:color="auto"/>
            <w:right w:val="none" w:sz="0" w:space="0" w:color="auto"/>
          </w:divBdr>
        </w:div>
        <w:div w:id="294027150">
          <w:marLeft w:val="0"/>
          <w:marRight w:val="0"/>
          <w:marTop w:val="0"/>
          <w:marBottom w:val="0"/>
          <w:divBdr>
            <w:top w:val="none" w:sz="0" w:space="0" w:color="auto"/>
            <w:left w:val="none" w:sz="0" w:space="0" w:color="auto"/>
            <w:bottom w:val="none" w:sz="0" w:space="0" w:color="auto"/>
            <w:right w:val="none" w:sz="0" w:space="0" w:color="auto"/>
          </w:divBdr>
        </w:div>
        <w:div w:id="563495374">
          <w:marLeft w:val="0"/>
          <w:marRight w:val="0"/>
          <w:marTop w:val="0"/>
          <w:marBottom w:val="0"/>
          <w:divBdr>
            <w:top w:val="none" w:sz="0" w:space="0" w:color="auto"/>
            <w:left w:val="none" w:sz="0" w:space="0" w:color="auto"/>
            <w:bottom w:val="none" w:sz="0" w:space="0" w:color="auto"/>
            <w:right w:val="none" w:sz="0" w:space="0" w:color="auto"/>
          </w:divBdr>
        </w:div>
        <w:div w:id="538594272">
          <w:marLeft w:val="0"/>
          <w:marRight w:val="0"/>
          <w:marTop w:val="0"/>
          <w:marBottom w:val="0"/>
          <w:divBdr>
            <w:top w:val="none" w:sz="0" w:space="0" w:color="auto"/>
            <w:left w:val="none" w:sz="0" w:space="0" w:color="auto"/>
            <w:bottom w:val="none" w:sz="0" w:space="0" w:color="auto"/>
            <w:right w:val="none" w:sz="0" w:space="0" w:color="auto"/>
          </w:divBdr>
        </w:div>
        <w:div w:id="2068215385">
          <w:marLeft w:val="0"/>
          <w:marRight w:val="0"/>
          <w:marTop w:val="0"/>
          <w:marBottom w:val="0"/>
          <w:divBdr>
            <w:top w:val="none" w:sz="0" w:space="0" w:color="auto"/>
            <w:left w:val="none" w:sz="0" w:space="0" w:color="auto"/>
            <w:bottom w:val="none" w:sz="0" w:space="0" w:color="auto"/>
            <w:right w:val="none" w:sz="0" w:space="0" w:color="auto"/>
          </w:divBdr>
        </w:div>
        <w:div w:id="1503156800">
          <w:marLeft w:val="0"/>
          <w:marRight w:val="0"/>
          <w:marTop w:val="0"/>
          <w:marBottom w:val="0"/>
          <w:divBdr>
            <w:top w:val="none" w:sz="0" w:space="0" w:color="auto"/>
            <w:left w:val="none" w:sz="0" w:space="0" w:color="auto"/>
            <w:bottom w:val="none" w:sz="0" w:space="0" w:color="auto"/>
            <w:right w:val="none" w:sz="0" w:space="0" w:color="auto"/>
          </w:divBdr>
        </w:div>
        <w:div w:id="1706907811">
          <w:marLeft w:val="0"/>
          <w:marRight w:val="0"/>
          <w:marTop w:val="0"/>
          <w:marBottom w:val="0"/>
          <w:divBdr>
            <w:top w:val="none" w:sz="0" w:space="0" w:color="auto"/>
            <w:left w:val="none" w:sz="0" w:space="0" w:color="auto"/>
            <w:bottom w:val="none" w:sz="0" w:space="0" w:color="auto"/>
            <w:right w:val="none" w:sz="0" w:space="0" w:color="auto"/>
          </w:divBdr>
        </w:div>
        <w:div w:id="1968776447">
          <w:marLeft w:val="0"/>
          <w:marRight w:val="0"/>
          <w:marTop w:val="0"/>
          <w:marBottom w:val="0"/>
          <w:divBdr>
            <w:top w:val="none" w:sz="0" w:space="0" w:color="auto"/>
            <w:left w:val="none" w:sz="0" w:space="0" w:color="auto"/>
            <w:bottom w:val="none" w:sz="0" w:space="0" w:color="auto"/>
            <w:right w:val="none" w:sz="0" w:space="0" w:color="auto"/>
          </w:divBdr>
        </w:div>
        <w:div w:id="1781682793">
          <w:marLeft w:val="0"/>
          <w:marRight w:val="0"/>
          <w:marTop w:val="0"/>
          <w:marBottom w:val="0"/>
          <w:divBdr>
            <w:top w:val="none" w:sz="0" w:space="0" w:color="auto"/>
            <w:left w:val="none" w:sz="0" w:space="0" w:color="auto"/>
            <w:bottom w:val="none" w:sz="0" w:space="0" w:color="auto"/>
            <w:right w:val="none" w:sz="0" w:space="0" w:color="auto"/>
          </w:divBdr>
        </w:div>
        <w:div w:id="930745168">
          <w:marLeft w:val="0"/>
          <w:marRight w:val="0"/>
          <w:marTop w:val="0"/>
          <w:marBottom w:val="0"/>
          <w:divBdr>
            <w:top w:val="none" w:sz="0" w:space="0" w:color="auto"/>
            <w:left w:val="none" w:sz="0" w:space="0" w:color="auto"/>
            <w:bottom w:val="none" w:sz="0" w:space="0" w:color="auto"/>
            <w:right w:val="none" w:sz="0" w:space="0" w:color="auto"/>
          </w:divBdr>
        </w:div>
        <w:div w:id="74787527">
          <w:marLeft w:val="0"/>
          <w:marRight w:val="0"/>
          <w:marTop w:val="0"/>
          <w:marBottom w:val="0"/>
          <w:divBdr>
            <w:top w:val="none" w:sz="0" w:space="0" w:color="auto"/>
            <w:left w:val="none" w:sz="0" w:space="0" w:color="auto"/>
            <w:bottom w:val="none" w:sz="0" w:space="0" w:color="auto"/>
            <w:right w:val="none" w:sz="0" w:space="0" w:color="auto"/>
          </w:divBdr>
        </w:div>
        <w:div w:id="698818186">
          <w:marLeft w:val="0"/>
          <w:marRight w:val="0"/>
          <w:marTop w:val="0"/>
          <w:marBottom w:val="0"/>
          <w:divBdr>
            <w:top w:val="none" w:sz="0" w:space="0" w:color="auto"/>
            <w:left w:val="none" w:sz="0" w:space="0" w:color="auto"/>
            <w:bottom w:val="none" w:sz="0" w:space="0" w:color="auto"/>
            <w:right w:val="none" w:sz="0" w:space="0" w:color="auto"/>
          </w:divBdr>
        </w:div>
        <w:div w:id="673383846">
          <w:marLeft w:val="0"/>
          <w:marRight w:val="0"/>
          <w:marTop w:val="0"/>
          <w:marBottom w:val="0"/>
          <w:divBdr>
            <w:top w:val="none" w:sz="0" w:space="0" w:color="auto"/>
            <w:left w:val="none" w:sz="0" w:space="0" w:color="auto"/>
            <w:bottom w:val="none" w:sz="0" w:space="0" w:color="auto"/>
            <w:right w:val="none" w:sz="0" w:space="0" w:color="auto"/>
          </w:divBdr>
        </w:div>
        <w:div w:id="1244988671">
          <w:marLeft w:val="0"/>
          <w:marRight w:val="0"/>
          <w:marTop w:val="0"/>
          <w:marBottom w:val="0"/>
          <w:divBdr>
            <w:top w:val="none" w:sz="0" w:space="0" w:color="auto"/>
            <w:left w:val="none" w:sz="0" w:space="0" w:color="auto"/>
            <w:bottom w:val="none" w:sz="0" w:space="0" w:color="auto"/>
            <w:right w:val="none" w:sz="0" w:space="0" w:color="auto"/>
          </w:divBdr>
        </w:div>
        <w:div w:id="1097945636">
          <w:marLeft w:val="0"/>
          <w:marRight w:val="0"/>
          <w:marTop w:val="0"/>
          <w:marBottom w:val="0"/>
          <w:divBdr>
            <w:top w:val="none" w:sz="0" w:space="0" w:color="auto"/>
            <w:left w:val="none" w:sz="0" w:space="0" w:color="auto"/>
            <w:bottom w:val="none" w:sz="0" w:space="0" w:color="auto"/>
            <w:right w:val="none" w:sz="0" w:space="0" w:color="auto"/>
          </w:divBdr>
        </w:div>
        <w:div w:id="1619096812">
          <w:marLeft w:val="0"/>
          <w:marRight w:val="0"/>
          <w:marTop w:val="0"/>
          <w:marBottom w:val="0"/>
          <w:divBdr>
            <w:top w:val="none" w:sz="0" w:space="0" w:color="auto"/>
            <w:left w:val="none" w:sz="0" w:space="0" w:color="auto"/>
            <w:bottom w:val="none" w:sz="0" w:space="0" w:color="auto"/>
            <w:right w:val="none" w:sz="0" w:space="0" w:color="auto"/>
          </w:divBdr>
        </w:div>
        <w:div w:id="448625790">
          <w:marLeft w:val="0"/>
          <w:marRight w:val="0"/>
          <w:marTop w:val="0"/>
          <w:marBottom w:val="0"/>
          <w:divBdr>
            <w:top w:val="none" w:sz="0" w:space="0" w:color="auto"/>
            <w:left w:val="none" w:sz="0" w:space="0" w:color="auto"/>
            <w:bottom w:val="none" w:sz="0" w:space="0" w:color="auto"/>
            <w:right w:val="none" w:sz="0" w:space="0" w:color="auto"/>
          </w:divBdr>
        </w:div>
        <w:div w:id="141504217">
          <w:marLeft w:val="0"/>
          <w:marRight w:val="0"/>
          <w:marTop w:val="0"/>
          <w:marBottom w:val="0"/>
          <w:divBdr>
            <w:top w:val="none" w:sz="0" w:space="0" w:color="auto"/>
            <w:left w:val="none" w:sz="0" w:space="0" w:color="auto"/>
            <w:bottom w:val="none" w:sz="0" w:space="0" w:color="auto"/>
            <w:right w:val="none" w:sz="0" w:space="0" w:color="auto"/>
          </w:divBdr>
        </w:div>
        <w:div w:id="1544560277">
          <w:marLeft w:val="0"/>
          <w:marRight w:val="0"/>
          <w:marTop w:val="0"/>
          <w:marBottom w:val="0"/>
          <w:divBdr>
            <w:top w:val="none" w:sz="0" w:space="0" w:color="auto"/>
            <w:left w:val="none" w:sz="0" w:space="0" w:color="auto"/>
            <w:bottom w:val="none" w:sz="0" w:space="0" w:color="auto"/>
            <w:right w:val="none" w:sz="0" w:space="0" w:color="auto"/>
          </w:divBdr>
        </w:div>
      </w:divsChild>
    </w:div>
    <w:div w:id="1792674698">
      <w:bodyDiv w:val="1"/>
      <w:marLeft w:val="0"/>
      <w:marRight w:val="0"/>
      <w:marTop w:val="0"/>
      <w:marBottom w:val="0"/>
      <w:divBdr>
        <w:top w:val="none" w:sz="0" w:space="0" w:color="auto"/>
        <w:left w:val="none" w:sz="0" w:space="0" w:color="auto"/>
        <w:bottom w:val="none" w:sz="0" w:space="0" w:color="auto"/>
        <w:right w:val="none" w:sz="0" w:space="0" w:color="auto"/>
      </w:divBdr>
    </w:div>
    <w:div w:id="1831868390">
      <w:bodyDiv w:val="1"/>
      <w:marLeft w:val="0"/>
      <w:marRight w:val="0"/>
      <w:marTop w:val="0"/>
      <w:marBottom w:val="0"/>
      <w:divBdr>
        <w:top w:val="none" w:sz="0" w:space="0" w:color="auto"/>
        <w:left w:val="none" w:sz="0" w:space="0" w:color="auto"/>
        <w:bottom w:val="none" w:sz="0" w:space="0" w:color="auto"/>
        <w:right w:val="none" w:sz="0" w:space="0" w:color="auto"/>
      </w:divBdr>
    </w:div>
    <w:div w:id="1976253898">
      <w:bodyDiv w:val="1"/>
      <w:marLeft w:val="0"/>
      <w:marRight w:val="0"/>
      <w:marTop w:val="0"/>
      <w:marBottom w:val="0"/>
      <w:divBdr>
        <w:top w:val="none" w:sz="0" w:space="0" w:color="auto"/>
        <w:left w:val="none" w:sz="0" w:space="0" w:color="auto"/>
        <w:bottom w:val="none" w:sz="0" w:space="0" w:color="auto"/>
        <w:right w:val="none" w:sz="0" w:space="0" w:color="auto"/>
      </w:divBdr>
    </w:div>
    <w:div w:id="20754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Семиков</dc:creator>
  <cp:keywords/>
  <dc:description/>
  <cp:lastModifiedBy>Елена Семикова</cp:lastModifiedBy>
  <cp:revision>2</cp:revision>
  <dcterms:created xsi:type="dcterms:W3CDTF">2019-02-17T17:02:00Z</dcterms:created>
  <dcterms:modified xsi:type="dcterms:W3CDTF">2021-12-07T20:35:00Z</dcterms:modified>
</cp:coreProperties>
</file>