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4D" w:rsidRDefault="00A84A4D" w:rsidP="00A84A4D">
      <w:pPr>
        <w:rPr>
          <w:b/>
          <w:bCs/>
          <w:sz w:val="40"/>
          <w:szCs w:val="40"/>
        </w:rPr>
      </w:pPr>
    </w:p>
    <w:p w:rsidR="007731BE" w:rsidRDefault="007731BE" w:rsidP="00773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A84A4D" w:rsidRDefault="00A84A4D" w:rsidP="007731BE">
      <w:pPr>
        <w:jc w:val="center"/>
        <w:rPr>
          <w:b/>
          <w:bCs/>
          <w:sz w:val="40"/>
          <w:szCs w:val="40"/>
        </w:rPr>
      </w:pPr>
      <w:bookmarkStart w:id="0" w:name="_GoBack"/>
      <w:r w:rsidRPr="00A84A4D">
        <w:rPr>
          <w:b/>
          <w:bCs/>
          <w:sz w:val="40"/>
          <w:szCs w:val="40"/>
        </w:rPr>
        <w:t>Дидактическая игра «Горячее или холодное?»</w:t>
      </w:r>
    </w:p>
    <w:bookmarkEnd w:id="0"/>
    <w:p w:rsidR="00A84A4D" w:rsidRDefault="00A84A4D" w:rsidP="00A84A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A84A4D" w:rsidRDefault="00A84A4D" w:rsidP="00A84A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A84A4D" w:rsidRPr="00A84A4D" w:rsidRDefault="00A84A4D" w:rsidP="00A84A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A84A4D" w:rsidRPr="00A84A4D" w:rsidRDefault="00A84A4D" w:rsidP="00A84A4D">
      <w:r w:rsidRPr="00A84A4D">
        <w:t>Занимательная дидактическая игра «Горячее или холодное</w:t>
      </w:r>
      <w:proofErr w:type="gramStart"/>
      <w:r w:rsidRPr="00A84A4D">
        <w:t>?»для</w:t>
      </w:r>
      <w:proofErr w:type="gramEnd"/>
      <w:r w:rsidRPr="00A84A4D">
        <w:t xml:space="preserve"> детей в детском саду. Материал можно разделить на две похожие игры. В первом случае нужно распределить большие квадратные карточки на две платформы размером А4, а во втором случае — это маленькие круглые карточки, где также делается упор на развитие мелкой моторики рук.</w:t>
      </w:r>
    </w:p>
    <w:p w:rsidR="00A84A4D" w:rsidRPr="00A84A4D" w:rsidRDefault="00A84A4D" w:rsidP="00A84A4D">
      <w:r w:rsidRPr="00A84A4D">
        <w:t>Цель дидактической игры «Горячее или холодное?»</w:t>
      </w:r>
    </w:p>
    <w:p w:rsidR="00A84A4D" w:rsidRPr="00A84A4D" w:rsidRDefault="00A84A4D" w:rsidP="00A84A4D">
      <w:pPr>
        <w:numPr>
          <w:ilvl w:val="0"/>
          <w:numId w:val="1"/>
        </w:numPr>
      </w:pPr>
      <w:r w:rsidRPr="00A84A4D">
        <w:t>Научить детей отличать горячие предметы от холодных, теплое время года от холодного и т.д.</w:t>
      </w:r>
    </w:p>
    <w:p w:rsidR="00A84A4D" w:rsidRPr="00A84A4D" w:rsidRDefault="00A84A4D" w:rsidP="00A84A4D">
      <w:pPr>
        <w:numPr>
          <w:ilvl w:val="0"/>
          <w:numId w:val="1"/>
        </w:numPr>
      </w:pPr>
      <w:r w:rsidRPr="00A84A4D">
        <w:t>Понимать опасность очень горячих предметов для человека, а также негативное влияние переохлаждения в холодное время года.</w:t>
      </w:r>
    </w:p>
    <w:p w:rsidR="00A84A4D" w:rsidRPr="00A84A4D" w:rsidRDefault="00A84A4D" w:rsidP="00A84A4D">
      <w:pPr>
        <w:numPr>
          <w:ilvl w:val="0"/>
          <w:numId w:val="1"/>
        </w:numPr>
      </w:pPr>
      <w:r w:rsidRPr="00A84A4D">
        <w:t>Закрепить ранее полученные знания.</w:t>
      </w:r>
    </w:p>
    <w:p w:rsidR="00A84A4D" w:rsidRPr="00A84A4D" w:rsidRDefault="00A84A4D" w:rsidP="00A84A4D">
      <w:r w:rsidRPr="00A84A4D">
        <w:t>Материал для дидактической игры «Горячее или холодное»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Две импровизированные платформы: для горячих и холодных предметов, либо атрибутов для теплого и холодного времени года.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Квадратные карточки с горячими и холодными предметами, либо атрибутами для теплого и холодного времени года, которые нужно вырезать после печати на листах А4.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Одна большая карточка с основой для круглых картинок с горячими и холодными предметами.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Две большие платформы для круглых карточек с горячими и холодными предметами, либо атрибутов холодного и теплого времени года.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Маленькие круглые карточки на листах А4 для вырезания.</w:t>
      </w:r>
    </w:p>
    <w:p w:rsidR="00A84A4D" w:rsidRPr="00A84A4D" w:rsidRDefault="00A84A4D" w:rsidP="00A84A4D">
      <w:pPr>
        <w:numPr>
          <w:ilvl w:val="0"/>
          <w:numId w:val="2"/>
        </w:numPr>
      </w:pPr>
      <w:r w:rsidRPr="00A84A4D">
        <w:t>Большие круглые карточки для вырезания с горячими и холодными предметами, либо атрибутами теплого и холодного времени года.</w:t>
      </w:r>
    </w:p>
    <w:p w:rsidR="00A84A4D" w:rsidRPr="00A84A4D" w:rsidRDefault="00A84A4D" w:rsidP="00A84A4D">
      <w:r w:rsidRPr="00A84A4D">
        <w:t>Ход игры</w:t>
      </w:r>
    </w:p>
    <w:p w:rsidR="00A84A4D" w:rsidRPr="00A84A4D" w:rsidRDefault="00A84A4D" w:rsidP="00A84A4D">
      <w:pPr>
        <w:numPr>
          <w:ilvl w:val="0"/>
          <w:numId w:val="3"/>
        </w:numPr>
      </w:pPr>
      <w:r w:rsidRPr="00A84A4D">
        <w:t>Воспитатель разлаживает на столе две основы — голубую (для холодных предметов) и оранжевую (для горячих предметов).</w:t>
      </w:r>
    </w:p>
    <w:p w:rsidR="00A84A4D" w:rsidRPr="00A84A4D" w:rsidRDefault="00A84A4D" w:rsidP="00A84A4D">
      <w:pPr>
        <w:numPr>
          <w:ilvl w:val="0"/>
          <w:numId w:val="3"/>
        </w:numPr>
      </w:pPr>
      <w:r w:rsidRPr="00A84A4D">
        <w:t>Рядом лежат карточки с горячими и холодными предметами вперемешку.</w:t>
      </w:r>
    </w:p>
    <w:p w:rsidR="00A84A4D" w:rsidRPr="00A84A4D" w:rsidRDefault="00A84A4D" w:rsidP="00A84A4D">
      <w:pPr>
        <w:numPr>
          <w:ilvl w:val="0"/>
          <w:numId w:val="3"/>
        </w:numPr>
      </w:pPr>
      <w:r w:rsidRPr="00A84A4D">
        <w:t>Дети должны правильно разложить их на основу.</w:t>
      </w:r>
    </w:p>
    <w:p w:rsidR="00A84A4D" w:rsidRPr="00A84A4D" w:rsidRDefault="00A84A4D" w:rsidP="00A84A4D">
      <w:pPr>
        <w:numPr>
          <w:ilvl w:val="0"/>
          <w:numId w:val="3"/>
        </w:numPr>
      </w:pPr>
      <w:r w:rsidRPr="00A84A4D">
        <w:t>Дети должны подобрать правильным образом маленькие круглые карточки на платформу с красными и синими кружочками, где красный цвет — это горячие предметы, а синий — холодные.</w:t>
      </w:r>
    </w:p>
    <w:p w:rsidR="00A84A4D" w:rsidRPr="00A84A4D" w:rsidRDefault="00A84A4D" w:rsidP="00A84A4D">
      <w:r w:rsidRPr="00A84A4D">
        <w:lastRenderedPageBreak/>
        <w:t>Распечатать материал для дидактической игры «Горячее или холодное»</w:t>
      </w:r>
    </w:p>
    <w:p w:rsidR="00A84A4D" w:rsidRPr="00A84A4D" w:rsidRDefault="00A84A4D" w:rsidP="00A84A4D">
      <w:r w:rsidRPr="00A84A4D">
        <w:t>Квадратные карточки</w:t>
      </w:r>
    </w:p>
    <w:p w:rsidR="00A84A4D" w:rsidRPr="00A84A4D" w:rsidRDefault="00A84A4D" w:rsidP="00A84A4D">
      <w:r w:rsidRPr="00A84A4D">
        <w:t>Основа</w:t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333750" cy="2076450"/>
            <wp:effectExtent l="0" t="0" r="0" b="0"/>
            <wp:docPr id="16" name="Рисунок 16" descr="Основа для горячих предметов в игре &quot;горячее или холодное?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а для горячих предметов в игре &quot;горячее или холодное?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333750" cy="2076450"/>
            <wp:effectExtent l="0" t="0" r="0" b="0"/>
            <wp:docPr id="15" name="Рисунок 15" descr="Основа для холодных предметов в игре &quot;горячее или холодное?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а для холодных предметов в игре &quot;горячее или холодное?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t>Предметы</w:t>
      </w:r>
    </w:p>
    <w:p w:rsidR="00A84A4D" w:rsidRPr="00A84A4D" w:rsidRDefault="00A84A4D" w:rsidP="00A84A4D">
      <w:r w:rsidRPr="00A84A4D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2313501</wp:posOffset>
            </wp:positionV>
            <wp:extent cx="3333750" cy="2257425"/>
            <wp:effectExtent l="0" t="0" r="0" b="9525"/>
            <wp:wrapTopAndBottom/>
            <wp:docPr id="13" name="Рисунок 13" descr="Квадратные карточки с холодными предметами для игры &quot;Горячее или холодное?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ные карточки с холодными предметами для игры &quot;Горячее или холодное?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A4D">
        <w:rPr>
          <w:noProof/>
          <w:lang w:eastAsia="ru-RU"/>
        </w:rPr>
        <w:drawing>
          <wp:inline distT="0" distB="0" distL="0" distR="0">
            <wp:extent cx="3333750" cy="2257425"/>
            <wp:effectExtent l="0" t="0" r="0" b="9525"/>
            <wp:docPr id="14" name="Рисунок 14" descr="Квадратные карточки с горячими предметами для игры &quot;Горячее или холодное?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ные карточки с горячими предметами для игры &quot;Горячее или холодное?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/>
    <w:p w:rsidR="00A84A4D" w:rsidRPr="00A84A4D" w:rsidRDefault="00A84A4D" w:rsidP="00A84A4D">
      <w:r w:rsidRPr="00A84A4D">
        <w:t>Маленькие круглые карточки (18 шт. на листе А4)</w:t>
      </w:r>
    </w:p>
    <w:p w:rsidR="00A84A4D" w:rsidRPr="00A84A4D" w:rsidRDefault="00A84A4D" w:rsidP="00A84A4D">
      <w:r w:rsidRPr="00A84A4D">
        <w:t>Основа</w:t>
      </w:r>
    </w:p>
    <w:p w:rsidR="00A84A4D" w:rsidRPr="00A84A4D" w:rsidRDefault="00A84A4D" w:rsidP="00A84A4D">
      <w:r w:rsidRPr="00A84A4D">
        <w:t>Распечатайте основу для круглых карточек на листах А4. Для проведения игры понадобится 3 основы.</w:t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333750" cy="2581275"/>
            <wp:effectExtent l="0" t="0" r="0" b="9525"/>
            <wp:docPr id="12" name="Рисунок 12" descr="Основа для маленьких круглых карточек в игре &quot;Горячее или холодное?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а для маленьких круглых карточек в игре &quot;Горячее или холодное?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t>Предметы</w:t>
      </w:r>
    </w:p>
    <w:p w:rsidR="00A84A4D" w:rsidRPr="00A84A4D" w:rsidRDefault="00A84A4D" w:rsidP="00A84A4D">
      <w:r w:rsidRPr="00A84A4D">
        <w:t>Распечатайте каждую картинку с предметами на листах А4.</w:t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493671" cy="2705100"/>
            <wp:effectExtent l="0" t="0" r="0" b="0"/>
            <wp:docPr id="11" name="Рисунок 11" descr="Маленькие круглые карточки 1 для игры &quot;Горячее или холодное?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енькие круглые карточки 1 для игры &quot;Горячее или холодное?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96" cy="27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409950" cy="2640276"/>
            <wp:effectExtent l="0" t="0" r="0" b="8255"/>
            <wp:docPr id="10" name="Рисунок 10" descr="Маленькие круглые карточки 2 для игры &quot;Горячее или холодное?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енькие круглые карточки 2 для игры &quot;Горячее или холодное?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816" cy="26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inline distT="0" distB="0" distL="0" distR="0">
            <wp:extent cx="3333750" cy="2581275"/>
            <wp:effectExtent l="0" t="0" r="0" b="9525"/>
            <wp:docPr id="9" name="Рисунок 9" descr="Маленькие круглые карточки 3 для игры &quot;Горячее или холодное?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енькие круглые карточки 3 для игры &quot;Горячее или холодное?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4D" w:rsidRPr="00A84A4D" w:rsidRDefault="00A84A4D" w:rsidP="00A84A4D">
      <w:r w:rsidRPr="00A84A4D">
        <w:t>Большие круглые карточки (9 шт. на листе А4)</w:t>
      </w:r>
    </w:p>
    <w:p w:rsidR="00A84A4D" w:rsidRPr="00A84A4D" w:rsidRDefault="00A84A4D" w:rsidP="00A84A4D">
      <w:r w:rsidRPr="00A84A4D">
        <w:t>Основа</w:t>
      </w:r>
    </w:p>
    <w:p w:rsidR="00A84A4D" w:rsidRPr="00A84A4D" w:rsidRDefault="00A84A4D" w:rsidP="00A84A4D">
      <w:r w:rsidRPr="00A84A4D">
        <w:t>Распечатайте по 3 основы (3 листа с красными кружочками и 3 листа с синими кружочками) на листах А4.</w:t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0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7" name="Рисунок 7" descr="Основа для больших круглых карточек с холодными предметами в игре &quot;Горячее или холодное?&quot;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нова для больших круглых карточек с холодными предметами в игре &quot;Горячее или холодное?&quot;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A4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-541655</wp:posOffset>
            </wp:positionH>
            <wp:positionV relativeFrom="page">
              <wp:posOffset>549275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8" name="Рисунок 8" descr="Основа для больших круглых карточек с горячими предметами в игре &quot;Горячее или холодное?&quo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нова для больших круглых карточек с горячими предметами в игре &quot;Горячее или холодное?&quo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A4D" w:rsidRPr="00A84A4D" w:rsidRDefault="00A84A4D" w:rsidP="00A84A4D"/>
    <w:p w:rsidR="00A84A4D" w:rsidRPr="00A84A4D" w:rsidRDefault="00A84A4D" w:rsidP="00A84A4D">
      <w:r w:rsidRPr="00A84A4D">
        <w:t>Предметы</w:t>
      </w:r>
    </w:p>
    <w:p w:rsidR="00A84A4D" w:rsidRPr="00A84A4D" w:rsidRDefault="00A84A4D" w:rsidP="00A84A4D">
      <w:r w:rsidRPr="00A84A4D">
        <w:t>Распечатайте все картинки с круглыми карточками на листах А4. Карточки после печати необходимо вырезать.</w:t>
      </w:r>
    </w:p>
    <w:p w:rsidR="00A84A4D" w:rsidRPr="00A84A4D" w:rsidRDefault="00A84A4D" w:rsidP="00A84A4D"/>
    <w:p w:rsidR="00A84A4D" w:rsidRPr="00A84A4D" w:rsidRDefault="00A84A4D" w:rsidP="00A84A4D">
      <w:r w:rsidRPr="00A84A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76200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5" name="Рисунок 5" descr="Большие круглые карточки 2 для игры &quot;Горячее или холодное?&quot;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льшие круглые карточки 2 для игры &quot;Горячее или холодное?&quot;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A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-577850</wp:posOffset>
            </wp:positionH>
            <wp:positionV relativeFrom="page">
              <wp:posOffset>622300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6" name="Рисунок 6" descr="Большие круглые карточки 1 для игры &quot;Горячее или холодное?&quot;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льшие круглые карточки 1 для игры &quot;Горячее или холодное?&quot;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A4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4486275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1" name="Рисунок 1" descr="Большие круглые карточки 6 для игры &quot;Горячее или холодное?&quot;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льшие круглые карточки 6 для игры &quot;Горячее или холодное?&quot;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-616496</wp:posOffset>
            </wp:positionH>
            <wp:positionV relativeFrom="page">
              <wp:posOffset>5203065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2" name="Рисунок 2" descr="Большие круглые карточки 5 для игры &quot;Горячее или холодное?&quot;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ольшие круглые карточки 5 для игры &quot;Горячее или холодное?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A4D" w:rsidRPr="00A84A4D" w:rsidRDefault="00A84A4D" w:rsidP="00A84A4D">
      <w:r w:rsidRPr="00A84A4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3040380</wp:posOffset>
            </wp:positionH>
            <wp:positionV relativeFrom="page">
              <wp:posOffset>669049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3" name="Рисунок 3" descr="Большие круглые карточки 4 для игры &quot;Горячее или холодное?&quot;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льшие круглые карточки 4 для игры &quot;Горячее или холодное?&quot;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A4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-474962</wp:posOffset>
            </wp:positionH>
            <wp:positionV relativeFrom="paragraph">
              <wp:posOffset>103031</wp:posOffset>
            </wp:positionV>
            <wp:extent cx="3086100" cy="4762500"/>
            <wp:effectExtent l="0" t="0" r="0" b="0"/>
            <wp:wrapThrough wrapText="bothSides">
              <wp:wrapPolygon edited="0">
                <wp:start x="0" y="0"/>
                <wp:lineTo x="0" y="21514"/>
                <wp:lineTo x="21467" y="21514"/>
                <wp:lineTo x="21467" y="0"/>
                <wp:lineTo x="0" y="0"/>
              </wp:wrapPolygon>
            </wp:wrapThrough>
            <wp:docPr id="4" name="Рисунок 4" descr="Большие круглые карточки 3 для игры &quot;Горячее или холодное?&quot;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ольшие круглые карточки 3 для игры &quot;Горячее или холодное?&quot;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A4D" w:rsidRPr="00A84A4D" w:rsidRDefault="00A84A4D" w:rsidP="00A84A4D"/>
    <w:p w:rsidR="00A84A4D" w:rsidRPr="00A84A4D" w:rsidRDefault="00A84A4D" w:rsidP="00A84A4D"/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3D44"/>
    <w:multiLevelType w:val="multilevel"/>
    <w:tmpl w:val="515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6745E2"/>
    <w:multiLevelType w:val="multilevel"/>
    <w:tmpl w:val="87A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442583"/>
    <w:multiLevelType w:val="multilevel"/>
    <w:tmpl w:val="A6BC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B1"/>
    <w:rsid w:val="003528E7"/>
    <w:rsid w:val="007265B1"/>
    <w:rsid w:val="007731BE"/>
    <w:rsid w:val="00A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9821-1890-4E02-9167-5AB633F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8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964285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29753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0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60690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27763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230655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46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4219940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527442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210248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347294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52705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0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888360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623628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3256662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565902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125673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28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didakticheskaya-igra-goryachee-ili-xolodnoe/didigra-gorholod8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detskiy-sad.com/didakticheskaya-igra-goryachee-ili-xolodnoe/did-igr-garhol-krkart8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detskiy-sad.com/didakticheskaya-igra-goryachee-ili-xolodnoe/didigra-gorholod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didakticheskaya-igra-goryachee-ili-xolodnoe/didigra-gorholod3" TargetMode="External"/><Relationship Id="rId25" Type="http://schemas.openxmlformats.org/officeDocument/2006/relationships/hyperlink" Target="https://detskiy-sad.com/didakticheskaya-igra-goryachee-ili-xolodnoe/did-igr-garhol-krkart2" TargetMode="External"/><Relationship Id="rId33" Type="http://schemas.openxmlformats.org/officeDocument/2006/relationships/hyperlink" Target="https://detskiy-sad.com/didakticheskaya-igra-goryachee-ili-xolodnoe/did-igr-garhol-krkart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detskiy-sad.com/didakticheskaya-igra-goryachee-ili-xolodnoe/did-igr-garhol-krkart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didakticheskaya-igra-goryachee-ili-xolodnoe/didigra-gorholod2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detskiy-sad.com/didakticheskaya-igra-goryachee-ili-xolodnoe/didigra-gorholod5" TargetMode="External"/><Relationship Id="rId15" Type="http://schemas.openxmlformats.org/officeDocument/2006/relationships/hyperlink" Target="https://detskiy-sad.com/didakticheskaya-igra-goryachee-ili-xolodnoe/didigra-gorholod1" TargetMode="External"/><Relationship Id="rId23" Type="http://schemas.openxmlformats.org/officeDocument/2006/relationships/hyperlink" Target="https://detskiy-sad.com/didakticheskaya-igra-goryachee-ili-xolodnoe/did-igr-garhol-krkart7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detskiy-sad.com/didakticheskaya-igra-goryachee-ili-xolodnoe/didigra-gorholod6" TargetMode="External"/><Relationship Id="rId31" Type="http://schemas.openxmlformats.org/officeDocument/2006/relationships/hyperlink" Target="https://detskiy-sad.com/didakticheskaya-igra-goryachee-ili-xolodnoe/did-igr-garhol-krkart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goryachee-ili-xolodnoe/didigra-gorholod4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detskiy-sad.com/didakticheskaya-igra-goryachee-ili-xolodnoe/did-igr-garhol-krkart1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detskiy-sad.com/didakticheskaya-igra-goryachee-ili-xolodnoe/did-igr-garhol-krkart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2024-07-12T19:12:00Z</dcterms:created>
  <dcterms:modified xsi:type="dcterms:W3CDTF">2024-07-13T18:43:00Z</dcterms:modified>
</cp:coreProperties>
</file>