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FFC" w:rsidRPr="00C77FFC" w:rsidRDefault="00C77FFC" w:rsidP="00C77FFC">
      <w:pPr>
        <w:rPr>
          <w:b/>
        </w:rPr>
      </w:pPr>
    </w:p>
    <w:p w:rsidR="00C77FFC" w:rsidRPr="00C77FFC" w:rsidRDefault="00C77FFC" w:rsidP="00C77FFC">
      <w:pPr>
        <w:rPr>
          <w:b/>
        </w:rPr>
      </w:pPr>
      <w:r w:rsidRPr="00C77FFC">
        <w:rPr>
          <w:b/>
        </w:rPr>
        <w:t xml:space="preserve">Использование интерактивного комплекса «Логомер-2» в коррекции акустической </w:t>
      </w:r>
      <w:proofErr w:type="spellStart"/>
      <w:r w:rsidRPr="00C77FFC">
        <w:rPr>
          <w:b/>
        </w:rPr>
        <w:t>дисграфии</w:t>
      </w:r>
      <w:proofErr w:type="spellEnd"/>
      <w:r w:rsidRPr="00C77FFC">
        <w:rPr>
          <w:b/>
        </w:rPr>
        <w:t xml:space="preserve"> у младших школьников с тяжелыми нарушениями речи </w:t>
      </w:r>
    </w:p>
    <w:p w:rsidR="00C77FFC" w:rsidRPr="00C77FFC" w:rsidRDefault="00C77FFC" w:rsidP="00C77FFC">
      <w:pPr>
        <w:rPr>
          <w:b/>
        </w:rPr>
      </w:pPr>
    </w:p>
    <w:p w:rsidR="00C77FFC" w:rsidRPr="00C77FFC" w:rsidRDefault="00C77FFC" w:rsidP="00C77FFC">
      <w:pPr>
        <w:rPr>
          <w:b/>
          <w:bCs/>
        </w:rPr>
      </w:pPr>
      <w:r w:rsidRPr="00C77FFC">
        <w:t>Письменная речь – это графически оформленная речь, организованная на основе буквенных изображений. Является более поздней речью по возникновению, которая имеет огромное значение в накоплении, передаче и обработке информации. Письменная речь играет важную роль в жизни людей: она не только служит средством передачи знаний, но также способствует постоянному развитию культуры и науки.</w:t>
      </w:r>
    </w:p>
    <w:p w:rsidR="00C77FFC" w:rsidRPr="00C77FFC" w:rsidRDefault="00C77FFC" w:rsidP="00C77FFC">
      <w:pPr>
        <w:rPr>
          <w:b/>
          <w:bCs/>
        </w:rPr>
      </w:pPr>
      <w:r w:rsidRPr="00C77FFC">
        <w:t xml:space="preserve">К сожалению, с каждым годом, увеличивается количество детей, которые испытывают трудности в усвоении письма. Эта неспособность к письму, известная под названием </w:t>
      </w:r>
      <w:proofErr w:type="spellStart"/>
      <w:r w:rsidRPr="00C77FFC">
        <w:t>дисграфия</w:t>
      </w:r>
      <w:proofErr w:type="spellEnd"/>
      <w:r w:rsidRPr="00C77FFC">
        <w:t xml:space="preserve">, которая рассматривается как частичное нарушение процесса письма, проявляющееся в стойких и повторяющихся ошибках, обусловленных несформированностью высших психических функций участвующих в процессах письма. </w:t>
      </w:r>
    </w:p>
    <w:p w:rsidR="00C77FFC" w:rsidRPr="00C77FFC" w:rsidRDefault="00C77FFC" w:rsidP="00C77FFC">
      <w:pPr>
        <w:rPr>
          <w:b/>
          <w:bCs/>
        </w:rPr>
      </w:pPr>
      <w:r w:rsidRPr="00C77FFC">
        <w:t>Нарушение навыков письма влияет на правильное использование орфографических правил, что в свою очередь негативно сказывается на успеваемости и усвоении образовательной программы. Недостаточное развитие устной речи также может быть причиной несформированности навыков письма. У учащихся с речевыми нарушениями часто возникают специфические ошибки из-за неполного или искаженного восприятия речи и слуха.</w:t>
      </w:r>
    </w:p>
    <w:p w:rsidR="00C77FFC" w:rsidRPr="00C77FFC" w:rsidRDefault="00C77FFC" w:rsidP="00C77FFC">
      <w:pPr>
        <w:rPr>
          <w:b/>
          <w:bCs/>
        </w:rPr>
      </w:pPr>
      <w:r w:rsidRPr="00C77FFC">
        <w:t xml:space="preserve">Проблемы сформированности психических процессов, дефекты в устной речи и недоразвитая мелкая моторика могут привести к нарушениям письма у младших школьников. Актуальность этой проблемы заключается в том, что письмо играет важную роль в обучении, поэтому необходимо своевременно проводить коррекционную работу для преодоления </w:t>
      </w:r>
      <w:proofErr w:type="spellStart"/>
      <w:r w:rsidRPr="00C77FFC">
        <w:t>дисграфии</w:t>
      </w:r>
      <w:proofErr w:type="spellEnd"/>
      <w:r w:rsidRPr="00C77FFC">
        <w:t xml:space="preserve">. Среди младших школьников с нарушениями речи наиболее распространена акустическая </w:t>
      </w:r>
      <w:proofErr w:type="spellStart"/>
      <w:r w:rsidRPr="00C77FFC">
        <w:t>дисграфия</w:t>
      </w:r>
      <w:proofErr w:type="spellEnd"/>
      <w:r w:rsidRPr="00C77FFC">
        <w:t>, которая обусловлена сложностями в различении звуков речи, что приводит к частым ошибкам при написании соответствующих букв.</w:t>
      </w: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t xml:space="preserve">Анализ литературы по проблеме акустической </w:t>
      </w:r>
      <w:proofErr w:type="spellStart"/>
      <w:r w:rsidRPr="00C77FFC">
        <w:rPr>
          <w:bCs/>
        </w:rPr>
        <w:t>дисграфии</w:t>
      </w:r>
      <w:proofErr w:type="spellEnd"/>
      <w:r w:rsidRPr="00C77FFC">
        <w:rPr>
          <w:bCs/>
        </w:rPr>
        <w:t xml:space="preserve"> показал, что авторы описывают разнообразные проявления и механизмы развития данного нарушения. Эти различия обусловлены специфическими подходами, применяемыми каждым исследователем для изучения акустической </w:t>
      </w:r>
      <w:proofErr w:type="spellStart"/>
      <w:r w:rsidRPr="00C77FFC">
        <w:rPr>
          <w:bCs/>
        </w:rPr>
        <w:t>дисграфии</w:t>
      </w:r>
      <w:proofErr w:type="spellEnd"/>
      <w:r w:rsidRPr="00C77FFC">
        <w:rPr>
          <w:bCs/>
        </w:rPr>
        <w:t>.</w:t>
      </w: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t xml:space="preserve">В основе акустической </w:t>
      </w:r>
      <w:proofErr w:type="spellStart"/>
      <w:r w:rsidRPr="00C77FFC">
        <w:rPr>
          <w:bCs/>
        </w:rPr>
        <w:t>дисграфии</w:t>
      </w:r>
      <w:proofErr w:type="spellEnd"/>
      <w:r w:rsidRPr="00C77FFC">
        <w:rPr>
          <w:bCs/>
        </w:rPr>
        <w:t xml:space="preserve"> лежат нарушения </w:t>
      </w:r>
      <w:proofErr w:type="spellStart"/>
      <w:r w:rsidRPr="00C77FFC">
        <w:rPr>
          <w:bCs/>
        </w:rPr>
        <w:t>сенсомотрного</w:t>
      </w:r>
      <w:proofErr w:type="spellEnd"/>
      <w:r w:rsidRPr="00C77FFC">
        <w:rPr>
          <w:bCs/>
        </w:rPr>
        <w:t xml:space="preserve"> и психического развития различной этиологии</w:t>
      </w: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t xml:space="preserve">В качестве механизмов акустической </w:t>
      </w:r>
      <w:proofErr w:type="spellStart"/>
      <w:r w:rsidRPr="00C77FFC">
        <w:rPr>
          <w:bCs/>
        </w:rPr>
        <w:t>дисграфии</w:t>
      </w:r>
      <w:proofErr w:type="spellEnd"/>
      <w:r w:rsidRPr="00C77FFC">
        <w:rPr>
          <w:bCs/>
        </w:rPr>
        <w:t xml:space="preserve"> выделяют: </w:t>
      </w: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t>- нарушения фонематического восприятия</w:t>
      </w: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t>- отставание в развитии функций переработки слуховой информации</w:t>
      </w: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t>- несовершенство фонематических представлений</w:t>
      </w: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t xml:space="preserve">- слабая </w:t>
      </w:r>
      <w:proofErr w:type="spellStart"/>
      <w:r w:rsidRPr="00C77FFC">
        <w:rPr>
          <w:bCs/>
        </w:rPr>
        <w:t>сформировнность</w:t>
      </w:r>
      <w:proofErr w:type="spellEnd"/>
      <w:r w:rsidRPr="00C77FFC">
        <w:rPr>
          <w:bCs/>
        </w:rPr>
        <w:t xml:space="preserve"> фонематического анализа </w:t>
      </w: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t xml:space="preserve">- нарушения фонематического слуха </w:t>
      </w: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t xml:space="preserve">Характерные проявления </w:t>
      </w:r>
      <w:proofErr w:type="spellStart"/>
      <w:r w:rsidRPr="00C77FFC">
        <w:rPr>
          <w:bCs/>
        </w:rPr>
        <w:t>акустичексой</w:t>
      </w:r>
      <w:proofErr w:type="spellEnd"/>
      <w:r w:rsidRPr="00C77FFC">
        <w:rPr>
          <w:bCs/>
        </w:rPr>
        <w:t xml:space="preserve"> </w:t>
      </w:r>
      <w:proofErr w:type="spellStart"/>
      <w:r w:rsidRPr="00C77FFC">
        <w:rPr>
          <w:bCs/>
        </w:rPr>
        <w:t>дисграфии</w:t>
      </w:r>
      <w:proofErr w:type="spellEnd"/>
      <w:r w:rsidRPr="00C77FFC">
        <w:rPr>
          <w:bCs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7"/>
        <w:gridCol w:w="3116"/>
        <w:gridCol w:w="3092"/>
      </w:tblGrid>
      <w:tr w:rsidR="00C77FFC" w:rsidRPr="00C77FFC" w:rsidTr="00812F16">
        <w:tc>
          <w:tcPr>
            <w:tcW w:w="3190" w:type="dxa"/>
          </w:tcPr>
          <w:p w:rsidR="00C77FFC" w:rsidRPr="00C77FFC" w:rsidRDefault="00C77FFC" w:rsidP="00C77FFC">
            <w:pPr>
              <w:spacing w:after="160" w:line="259" w:lineRule="auto"/>
              <w:rPr>
                <w:bCs/>
              </w:rPr>
            </w:pPr>
            <w:r w:rsidRPr="00C77FFC">
              <w:rPr>
                <w:bCs/>
              </w:rPr>
              <w:t xml:space="preserve">Группа ошибок </w:t>
            </w:r>
          </w:p>
        </w:tc>
        <w:tc>
          <w:tcPr>
            <w:tcW w:w="3190" w:type="dxa"/>
          </w:tcPr>
          <w:p w:rsidR="00C77FFC" w:rsidRPr="00C77FFC" w:rsidRDefault="00C77FFC" w:rsidP="00C77FFC">
            <w:pPr>
              <w:spacing w:after="160" w:line="259" w:lineRule="auto"/>
              <w:rPr>
                <w:bCs/>
              </w:rPr>
            </w:pPr>
            <w:r w:rsidRPr="00C77FFC">
              <w:rPr>
                <w:bCs/>
              </w:rPr>
              <w:t xml:space="preserve">Причины </w:t>
            </w:r>
          </w:p>
        </w:tc>
        <w:tc>
          <w:tcPr>
            <w:tcW w:w="3190" w:type="dxa"/>
          </w:tcPr>
          <w:p w:rsidR="00C77FFC" w:rsidRPr="00C77FFC" w:rsidRDefault="00C77FFC" w:rsidP="00C77FFC">
            <w:pPr>
              <w:spacing w:after="160" w:line="259" w:lineRule="auto"/>
              <w:rPr>
                <w:bCs/>
              </w:rPr>
            </w:pPr>
            <w:r w:rsidRPr="00C77FFC">
              <w:rPr>
                <w:bCs/>
              </w:rPr>
              <w:t>Примеры</w:t>
            </w:r>
          </w:p>
        </w:tc>
      </w:tr>
      <w:tr w:rsidR="00C77FFC" w:rsidRPr="00C77FFC" w:rsidTr="00812F16">
        <w:tc>
          <w:tcPr>
            <w:tcW w:w="3190" w:type="dxa"/>
          </w:tcPr>
          <w:p w:rsidR="00C77FFC" w:rsidRPr="00C77FFC" w:rsidRDefault="00C77FFC" w:rsidP="00C77FFC">
            <w:pPr>
              <w:spacing w:after="160" w:line="259" w:lineRule="auto"/>
              <w:rPr>
                <w:bCs/>
              </w:rPr>
            </w:pPr>
            <w:r w:rsidRPr="00C77FFC">
              <w:rPr>
                <w:bCs/>
              </w:rPr>
              <w:lastRenderedPageBreak/>
              <w:t>Ошибки, связанные с несформированностью фонематического восприятия.</w:t>
            </w:r>
          </w:p>
        </w:tc>
        <w:tc>
          <w:tcPr>
            <w:tcW w:w="3190" w:type="dxa"/>
          </w:tcPr>
          <w:p w:rsidR="00C77FFC" w:rsidRPr="00C77FFC" w:rsidRDefault="00C77FFC" w:rsidP="00C77FFC">
            <w:pPr>
              <w:spacing w:after="160" w:line="259" w:lineRule="auto"/>
              <w:rPr>
                <w:bCs/>
              </w:rPr>
            </w:pPr>
            <w:r w:rsidRPr="00C77FFC">
              <w:rPr>
                <w:bCs/>
              </w:rPr>
              <w:t xml:space="preserve">Трудности дифференциации акустически близких звуков. </w:t>
            </w:r>
          </w:p>
        </w:tc>
        <w:tc>
          <w:tcPr>
            <w:tcW w:w="3190" w:type="dxa"/>
          </w:tcPr>
          <w:p w:rsidR="00C77FFC" w:rsidRPr="00C77FFC" w:rsidRDefault="00C77FFC" w:rsidP="00C77FFC">
            <w:pPr>
              <w:spacing w:after="160" w:line="259" w:lineRule="auto"/>
              <w:rPr>
                <w:bCs/>
              </w:rPr>
            </w:pPr>
            <w:r w:rsidRPr="00C77FFC">
              <w:rPr>
                <w:bCs/>
              </w:rPr>
              <w:t xml:space="preserve">Ошибки смешения, замены согласных по звонкости и глухости (видеть- </w:t>
            </w:r>
            <w:proofErr w:type="spellStart"/>
            <w:r w:rsidRPr="00C77FFC">
              <w:rPr>
                <w:bCs/>
              </w:rPr>
              <w:t>витеть</w:t>
            </w:r>
            <w:proofErr w:type="spellEnd"/>
            <w:r w:rsidRPr="00C77FFC">
              <w:rPr>
                <w:bCs/>
              </w:rPr>
              <w:t>)</w:t>
            </w:r>
          </w:p>
          <w:p w:rsidR="00C77FFC" w:rsidRPr="00C77FFC" w:rsidRDefault="00C77FFC" w:rsidP="00C77FFC">
            <w:pPr>
              <w:spacing w:after="160" w:line="259" w:lineRule="auto"/>
              <w:rPr>
                <w:bCs/>
              </w:rPr>
            </w:pPr>
            <w:r w:rsidRPr="00C77FFC">
              <w:rPr>
                <w:bCs/>
              </w:rPr>
              <w:t xml:space="preserve">Ошибки смешения, замены шипящих и свистящих согласных (шум – </w:t>
            </w:r>
            <w:proofErr w:type="spellStart"/>
            <w:r w:rsidRPr="00C77FFC">
              <w:rPr>
                <w:bCs/>
              </w:rPr>
              <w:t>сум</w:t>
            </w:r>
            <w:proofErr w:type="spellEnd"/>
            <w:r w:rsidRPr="00C77FFC">
              <w:rPr>
                <w:bCs/>
              </w:rPr>
              <w:t>)</w:t>
            </w:r>
          </w:p>
          <w:p w:rsidR="00C77FFC" w:rsidRPr="00C77FFC" w:rsidRDefault="00C77FFC" w:rsidP="00C77FFC">
            <w:pPr>
              <w:spacing w:after="160" w:line="259" w:lineRule="auto"/>
              <w:rPr>
                <w:bCs/>
              </w:rPr>
            </w:pPr>
            <w:r w:rsidRPr="00C77FFC">
              <w:rPr>
                <w:bCs/>
              </w:rPr>
              <w:t xml:space="preserve">Ошибки смешения, замены сонорных согласных (паровоз – </w:t>
            </w:r>
            <w:proofErr w:type="spellStart"/>
            <w:r w:rsidRPr="00C77FFC">
              <w:rPr>
                <w:bCs/>
              </w:rPr>
              <w:t>палавоз</w:t>
            </w:r>
            <w:proofErr w:type="spellEnd"/>
            <w:r w:rsidRPr="00C77FFC">
              <w:rPr>
                <w:bCs/>
              </w:rPr>
              <w:t>)</w:t>
            </w:r>
          </w:p>
        </w:tc>
      </w:tr>
      <w:tr w:rsidR="00C77FFC" w:rsidRPr="00C77FFC" w:rsidTr="00812F16">
        <w:tc>
          <w:tcPr>
            <w:tcW w:w="3190" w:type="dxa"/>
          </w:tcPr>
          <w:p w:rsidR="00C77FFC" w:rsidRPr="00C77FFC" w:rsidRDefault="00C77FFC" w:rsidP="00C77FFC">
            <w:pPr>
              <w:spacing w:after="160" w:line="259" w:lineRule="auto"/>
              <w:rPr>
                <w:bCs/>
              </w:rPr>
            </w:pPr>
            <w:r w:rsidRPr="00C77FFC">
              <w:rPr>
                <w:bCs/>
              </w:rPr>
              <w:t>Ошибки обозначения мягкости согласных.</w:t>
            </w:r>
          </w:p>
        </w:tc>
        <w:tc>
          <w:tcPr>
            <w:tcW w:w="3190" w:type="dxa"/>
          </w:tcPr>
          <w:p w:rsidR="00C77FFC" w:rsidRPr="00C77FFC" w:rsidRDefault="00C77FFC" w:rsidP="00C77FFC">
            <w:pPr>
              <w:spacing w:after="160" w:line="259" w:lineRule="auto"/>
              <w:rPr>
                <w:bCs/>
              </w:rPr>
            </w:pPr>
            <w:r w:rsidRPr="00C77FFC">
              <w:rPr>
                <w:bCs/>
              </w:rPr>
              <w:t>Трудности в определении характеристики звука по твердости/мягкости и их графического обозначения на письме.</w:t>
            </w:r>
          </w:p>
        </w:tc>
        <w:tc>
          <w:tcPr>
            <w:tcW w:w="3190" w:type="dxa"/>
          </w:tcPr>
          <w:p w:rsidR="00C77FFC" w:rsidRPr="00C77FFC" w:rsidRDefault="00C77FFC" w:rsidP="00C77FFC">
            <w:pPr>
              <w:spacing w:after="160" w:line="259" w:lineRule="auto"/>
              <w:rPr>
                <w:bCs/>
              </w:rPr>
            </w:pPr>
            <w:r w:rsidRPr="00C77FFC">
              <w:rPr>
                <w:bCs/>
              </w:rPr>
              <w:t xml:space="preserve">Ошибки смягчения согласных </w:t>
            </w:r>
            <w:proofErr w:type="gramStart"/>
            <w:r w:rsidRPr="00C77FFC">
              <w:rPr>
                <w:bCs/>
              </w:rPr>
              <w:t xml:space="preserve">( </w:t>
            </w:r>
            <w:proofErr w:type="spellStart"/>
            <w:r w:rsidRPr="00C77FFC">
              <w:rPr>
                <w:bCs/>
              </w:rPr>
              <w:t>Пяпя</w:t>
            </w:r>
            <w:proofErr w:type="spellEnd"/>
            <w:proofErr w:type="gramEnd"/>
            <w:r w:rsidRPr="00C77FFC">
              <w:rPr>
                <w:bCs/>
              </w:rPr>
              <w:t xml:space="preserve"> </w:t>
            </w:r>
            <w:proofErr w:type="spellStart"/>
            <w:r w:rsidRPr="00C77FFC">
              <w:rPr>
                <w:bCs/>
              </w:rPr>
              <w:t>вёдит</w:t>
            </w:r>
            <w:proofErr w:type="spellEnd"/>
            <w:r w:rsidRPr="00C77FFC">
              <w:rPr>
                <w:bCs/>
              </w:rPr>
              <w:t xml:space="preserve"> </w:t>
            </w:r>
            <w:proofErr w:type="spellStart"/>
            <w:r w:rsidRPr="00C77FFC">
              <w:rPr>
                <w:bCs/>
              </w:rPr>
              <w:t>мяшиню</w:t>
            </w:r>
            <w:proofErr w:type="spellEnd"/>
            <w:r w:rsidRPr="00C77FFC">
              <w:rPr>
                <w:bCs/>
              </w:rPr>
              <w:t xml:space="preserve"> – пап водит машину).</w:t>
            </w:r>
          </w:p>
          <w:p w:rsidR="00C77FFC" w:rsidRPr="00C77FFC" w:rsidRDefault="00C77FFC" w:rsidP="00C77FFC">
            <w:pPr>
              <w:spacing w:after="160" w:line="259" w:lineRule="auto"/>
              <w:rPr>
                <w:bCs/>
              </w:rPr>
            </w:pPr>
            <w:r w:rsidRPr="00C77FFC">
              <w:rPr>
                <w:bCs/>
              </w:rPr>
              <w:t>Замена мягких звуков твердыми (</w:t>
            </w:r>
            <w:proofErr w:type="spellStart"/>
            <w:r w:rsidRPr="00C77FFC">
              <w:rPr>
                <w:bCs/>
              </w:rPr>
              <w:t>Дэвочки</w:t>
            </w:r>
            <w:proofErr w:type="spellEnd"/>
            <w:r w:rsidRPr="00C77FFC">
              <w:rPr>
                <w:bCs/>
              </w:rPr>
              <w:t xml:space="preserve"> </w:t>
            </w:r>
            <w:proofErr w:type="spellStart"/>
            <w:r w:rsidRPr="00C77FFC">
              <w:rPr>
                <w:bCs/>
              </w:rPr>
              <w:t>игралы</w:t>
            </w:r>
            <w:proofErr w:type="spellEnd"/>
            <w:r w:rsidRPr="00C77FFC">
              <w:rPr>
                <w:bCs/>
              </w:rPr>
              <w:t xml:space="preserve"> в куклы – девочки играли в куклы).</w:t>
            </w:r>
          </w:p>
        </w:tc>
      </w:tr>
      <w:tr w:rsidR="00C77FFC" w:rsidRPr="00C77FFC" w:rsidTr="00812F16">
        <w:tc>
          <w:tcPr>
            <w:tcW w:w="3190" w:type="dxa"/>
          </w:tcPr>
          <w:p w:rsidR="00C77FFC" w:rsidRPr="00C77FFC" w:rsidRDefault="00C77FFC" w:rsidP="00C77FFC">
            <w:pPr>
              <w:spacing w:after="160" w:line="259" w:lineRule="auto"/>
              <w:rPr>
                <w:bCs/>
              </w:rPr>
            </w:pPr>
            <w:r w:rsidRPr="00C77FFC">
              <w:rPr>
                <w:bCs/>
              </w:rPr>
              <w:t>Ошибки, в основе которых лежит нарушение акустической аналитико-синтетической функции.</w:t>
            </w:r>
          </w:p>
        </w:tc>
        <w:tc>
          <w:tcPr>
            <w:tcW w:w="3190" w:type="dxa"/>
          </w:tcPr>
          <w:p w:rsidR="00C77FFC" w:rsidRPr="00C77FFC" w:rsidRDefault="00C77FFC" w:rsidP="00C77FFC">
            <w:pPr>
              <w:spacing w:after="160" w:line="259" w:lineRule="auto"/>
              <w:rPr>
                <w:bCs/>
              </w:rPr>
            </w:pPr>
            <w:r w:rsidRPr="00C77FFC">
              <w:rPr>
                <w:bCs/>
              </w:rPr>
              <w:t xml:space="preserve">Недостаточная сформированность процессов языкового анализа. </w:t>
            </w:r>
          </w:p>
        </w:tc>
        <w:tc>
          <w:tcPr>
            <w:tcW w:w="3190" w:type="dxa"/>
          </w:tcPr>
          <w:p w:rsidR="00C77FFC" w:rsidRPr="00C77FFC" w:rsidRDefault="00C77FFC" w:rsidP="00C77FFC">
            <w:pPr>
              <w:spacing w:after="160" w:line="259" w:lineRule="auto"/>
              <w:rPr>
                <w:bCs/>
              </w:rPr>
            </w:pPr>
            <w:r w:rsidRPr="00C77FFC">
              <w:rPr>
                <w:bCs/>
              </w:rPr>
              <w:t xml:space="preserve">Искажение звукобуквенной и слоговой </w:t>
            </w:r>
            <w:proofErr w:type="spellStart"/>
            <w:r w:rsidRPr="00C77FFC">
              <w:rPr>
                <w:bCs/>
              </w:rPr>
              <w:t>стрктуры</w:t>
            </w:r>
            <w:proofErr w:type="spellEnd"/>
            <w:r w:rsidRPr="00C77FFC">
              <w:rPr>
                <w:bCs/>
              </w:rPr>
              <w:t xml:space="preserve"> слова: Пропуск слогов (</w:t>
            </w:r>
            <w:proofErr w:type="spellStart"/>
            <w:r w:rsidRPr="00C77FFC">
              <w:rPr>
                <w:bCs/>
              </w:rPr>
              <w:t>корока</w:t>
            </w:r>
            <w:proofErr w:type="spellEnd"/>
            <w:r w:rsidRPr="00C77FFC">
              <w:rPr>
                <w:bCs/>
              </w:rPr>
              <w:t xml:space="preserve"> –коробка), букв (карандаш – </w:t>
            </w:r>
            <w:proofErr w:type="spellStart"/>
            <w:r w:rsidRPr="00C77FFC">
              <w:rPr>
                <w:bCs/>
              </w:rPr>
              <w:t>карадаш</w:t>
            </w:r>
            <w:proofErr w:type="spellEnd"/>
            <w:r w:rsidRPr="00C77FFC">
              <w:rPr>
                <w:bCs/>
              </w:rPr>
              <w:t>), добавление букв, слогов (</w:t>
            </w:r>
            <w:proofErr w:type="spellStart"/>
            <w:r w:rsidRPr="00C77FFC">
              <w:rPr>
                <w:bCs/>
              </w:rPr>
              <w:t>буумага</w:t>
            </w:r>
            <w:proofErr w:type="spellEnd"/>
            <w:r w:rsidRPr="00C77FFC">
              <w:rPr>
                <w:bCs/>
              </w:rPr>
              <w:t xml:space="preserve"> – бумага, </w:t>
            </w:r>
            <w:proofErr w:type="spellStart"/>
            <w:r w:rsidRPr="00C77FFC">
              <w:rPr>
                <w:bCs/>
              </w:rPr>
              <w:t>танцовщищица</w:t>
            </w:r>
            <w:proofErr w:type="spellEnd"/>
            <w:r w:rsidRPr="00C77FFC">
              <w:rPr>
                <w:bCs/>
              </w:rPr>
              <w:t xml:space="preserve"> – танцовщица);</w:t>
            </w:r>
          </w:p>
          <w:p w:rsidR="00C77FFC" w:rsidRPr="00C77FFC" w:rsidRDefault="00C77FFC" w:rsidP="00C77FFC">
            <w:pPr>
              <w:spacing w:after="160" w:line="259" w:lineRule="auto"/>
              <w:rPr>
                <w:bCs/>
              </w:rPr>
            </w:pPr>
            <w:r w:rsidRPr="00C77FFC">
              <w:rPr>
                <w:bCs/>
              </w:rPr>
              <w:t>Перестановка букв, слогов (</w:t>
            </w:r>
            <w:proofErr w:type="spellStart"/>
            <w:r w:rsidRPr="00C77FFC">
              <w:rPr>
                <w:bCs/>
              </w:rPr>
              <w:t>взон</w:t>
            </w:r>
            <w:proofErr w:type="spellEnd"/>
            <w:r w:rsidRPr="00C77FFC">
              <w:rPr>
                <w:bCs/>
              </w:rPr>
              <w:t xml:space="preserve"> – звон, </w:t>
            </w:r>
            <w:proofErr w:type="spellStart"/>
            <w:r w:rsidRPr="00C77FFC">
              <w:rPr>
                <w:bCs/>
              </w:rPr>
              <w:t>тратедь</w:t>
            </w:r>
            <w:proofErr w:type="spellEnd"/>
            <w:r w:rsidRPr="00C77FFC">
              <w:rPr>
                <w:bCs/>
              </w:rPr>
              <w:t xml:space="preserve"> – тетрадь).</w:t>
            </w:r>
          </w:p>
        </w:tc>
      </w:tr>
      <w:tr w:rsidR="00C77FFC" w:rsidRPr="00C77FFC" w:rsidTr="00812F16">
        <w:tc>
          <w:tcPr>
            <w:tcW w:w="3190" w:type="dxa"/>
          </w:tcPr>
          <w:p w:rsidR="00C77FFC" w:rsidRPr="00C77FFC" w:rsidRDefault="00C77FFC" w:rsidP="00C77FFC">
            <w:pPr>
              <w:spacing w:after="160" w:line="259" w:lineRule="auto"/>
              <w:rPr>
                <w:bCs/>
              </w:rPr>
            </w:pPr>
            <w:r w:rsidRPr="00C77FFC">
              <w:rPr>
                <w:bCs/>
              </w:rPr>
              <w:t>Ошибки, в основе которых лежит недостаточная сформированность аналитико-синтетической функции на уровне словосочетаний и предложений.</w:t>
            </w:r>
          </w:p>
        </w:tc>
        <w:tc>
          <w:tcPr>
            <w:tcW w:w="3190" w:type="dxa"/>
          </w:tcPr>
          <w:p w:rsidR="00C77FFC" w:rsidRPr="00C77FFC" w:rsidRDefault="00C77FFC" w:rsidP="00C77FFC">
            <w:pPr>
              <w:spacing w:after="160" w:line="259" w:lineRule="auto"/>
              <w:rPr>
                <w:bCs/>
              </w:rPr>
            </w:pPr>
            <w:r w:rsidRPr="00C77FFC">
              <w:rPr>
                <w:bCs/>
              </w:rPr>
              <w:t xml:space="preserve">Нарушения аналитической деятельности </w:t>
            </w:r>
            <w:proofErr w:type="spellStart"/>
            <w:r w:rsidRPr="00C77FFC">
              <w:rPr>
                <w:bCs/>
              </w:rPr>
              <w:t>слузовых</w:t>
            </w:r>
            <w:proofErr w:type="spellEnd"/>
            <w:r w:rsidRPr="00C77FFC">
              <w:rPr>
                <w:bCs/>
              </w:rPr>
              <w:t xml:space="preserve"> зон и слуховой памяти; доминирование процессов торможения слуховых следов.</w:t>
            </w:r>
          </w:p>
        </w:tc>
        <w:tc>
          <w:tcPr>
            <w:tcW w:w="3190" w:type="dxa"/>
          </w:tcPr>
          <w:p w:rsidR="00C77FFC" w:rsidRPr="00C77FFC" w:rsidRDefault="00C77FFC" w:rsidP="00C77FFC">
            <w:pPr>
              <w:spacing w:after="160" w:line="259" w:lineRule="auto"/>
              <w:rPr>
                <w:bCs/>
              </w:rPr>
            </w:pPr>
            <w:r w:rsidRPr="00C77FFC">
              <w:rPr>
                <w:bCs/>
              </w:rPr>
              <w:t>Слитное написание слов (</w:t>
            </w:r>
            <w:proofErr w:type="spellStart"/>
            <w:r w:rsidRPr="00C77FFC">
              <w:rPr>
                <w:bCs/>
              </w:rPr>
              <w:t>мамаушла</w:t>
            </w:r>
            <w:proofErr w:type="spellEnd"/>
            <w:r w:rsidRPr="00C77FFC">
              <w:rPr>
                <w:bCs/>
              </w:rPr>
              <w:t xml:space="preserve"> – мама ушла). </w:t>
            </w:r>
          </w:p>
          <w:p w:rsidR="00C77FFC" w:rsidRPr="00C77FFC" w:rsidRDefault="00C77FFC" w:rsidP="00C77FFC">
            <w:pPr>
              <w:spacing w:after="160" w:line="259" w:lineRule="auto"/>
              <w:rPr>
                <w:bCs/>
              </w:rPr>
            </w:pPr>
            <w:r w:rsidRPr="00C77FFC">
              <w:rPr>
                <w:bCs/>
              </w:rPr>
              <w:t>Слияние частей двух слов в одно (</w:t>
            </w:r>
            <w:proofErr w:type="spellStart"/>
            <w:r w:rsidRPr="00C77FFC">
              <w:rPr>
                <w:bCs/>
              </w:rPr>
              <w:t>птибечут</w:t>
            </w:r>
            <w:proofErr w:type="spellEnd"/>
            <w:r w:rsidRPr="00C77FFC">
              <w:rPr>
                <w:bCs/>
              </w:rPr>
              <w:t xml:space="preserve"> – птицы щебечут). </w:t>
            </w:r>
          </w:p>
          <w:p w:rsidR="00C77FFC" w:rsidRPr="00C77FFC" w:rsidRDefault="00C77FFC" w:rsidP="00C77FFC">
            <w:pPr>
              <w:spacing w:after="160" w:line="259" w:lineRule="auto"/>
              <w:rPr>
                <w:bCs/>
              </w:rPr>
            </w:pPr>
            <w:r w:rsidRPr="00C77FFC">
              <w:rPr>
                <w:bCs/>
              </w:rPr>
              <w:t xml:space="preserve">Пропуски слов (машинист машину – машинист чинил машину). </w:t>
            </w:r>
          </w:p>
        </w:tc>
      </w:tr>
    </w:tbl>
    <w:p w:rsidR="00C77FFC" w:rsidRPr="00C77FFC" w:rsidRDefault="00C77FFC" w:rsidP="00C77FFC">
      <w:pPr>
        <w:rPr>
          <w:bCs/>
        </w:rPr>
      </w:pPr>
      <w:r w:rsidRPr="00C77FFC">
        <w:rPr>
          <w:bCs/>
        </w:rPr>
        <w:t>Таблица 1.</w:t>
      </w:r>
    </w:p>
    <w:p w:rsidR="00C77FFC" w:rsidRPr="00C77FFC" w:rsidRDefault="00C77FFC" w:rsidP="00C77FFC">
      <w:pPr>
        <w:rPr>
          <w:b/>
          <w:bCs/>
        </w:rPr>
      </w:pPr>
    </w:p>
    <w:p w:rsidR="00C77FFC" w:rsidRPr="00C77FFC" w:rsidRDefault="00C77FFC" w:rsidP="00C77FFC">
      <w:r w:rsidRPr="00C77FFC">
        <w:t xml:space="preserve">Исследование коррекции нарушений письма, включая </w:t>
      </w:r>
      <w:proofErr w:type="spellStart"/>
      <w:r w:rsidRPr="00C77FFC">
        <w:t>дисграфию</w:t>
      </w:r>
      <w:proofErr w:type="spellEnd"/>
      <w:r w:rsidRPr="00C77FFC">
        <w:t xml:space="preserve">, проводится уже длительное время известными авторами, такими как Р.И. </w:t>
      </w:r>
      <w:proofErr w:type="spellStart"/>
      <w:r w:rsidRPr="00C77FFC">
        <w:t>Лалаева</w:t>
      </w:r>
      <w:proofErr w:type="spellEnd"/>
      <w:r w:rsidRPr="00C77FFC">
        <w:t xml:space="preserve">, Л.Г. Парамонова, И.Н. Садовникова. С увеличением числа младших школьников, страдающих от акустической </w:t>
      </w:r>
      <w:proofErr w:type="spellStart"/>
      <w:r w:rsidRPr="00C77FFC">
        <w:t>дисграфии</w:t>
      </w:r>
      <w:proofErr w:type="spellEnd"/>
      <w:r w:rsidRPr="00C77FFC">
        <w:t>, исследование этого расстройства становится особенно актуальным.</w:t>
      </w:r>
    </w:p>
    <w:p w:rsidR="00C77FFC" w:rsidRPr="00C77FFC" w:rsidRDefault="00C77FFC" w:rsidP="00C77FFC">
      <w:r w:rsidRPr="00C77FFC">
        <w:lastRenderedPageBreak/>
        <w:t>Письменная речь играет значительную роль в жизни младших школьников, поскольку именно в этом возрасте она активно формируется. Наша цель заключалась в помощи детям в преодолении нарушений письменной речи, чтобы в будущем они не испытывали трудностей и могли успешно осваивать новые знания и навыки.</w:t>
      </w:r>
    </w:p>
    <w:p w:rsidR="00C77FFC" w:rsidRPr="00C77FFC" w:rsidRDefault="00C77FFC" w:rsidP="00C77FFC">
      <w:r w:rsidRPr="00C77FFC">
        <w:t>Коррекционная работа проводилась в рамках индивидуальных логопедических занятий на базе ГКОУ "Волгоградская школа дифференцированного обучения".</w:t>
      </w:r>
    </w:p>
    <w:p w:rsidR="00C77FFC" w:rsidRPr="00C77FFC" w:rsidRDefault="00C77FFC" w:rsidP="00C77FFC">
      <w:r w:rsidRPr="00C77FFC">
        <w:t xml:space="preserve">На основе данных, полученных на этапе констатации исследования, мы разработали коррекционную программу, направленную на устранение акустической </w:t>
      </w:r>
      <w:proofErr w:type="spellStart"/>
      <w:r w:rsidRPr="00C77FFC">
        <w:t>дисграфии</w:t>
      </w:r>
      <w:proofErr w:type="spellEnd"/>
      <w:r w:rsidRPr="00C77FFC">
        <w:t xml:space="preserve"> с использованием интерактивного комплекса «Логомер-2»</w:t>
      </w:r>
    </w:p>
    <w:p w:rsidR="00C77FFC" w:rsidRPr="00C77FFC" w:rsidRDefault="00C77FFC" w:rsidP="00C77FFC">
      <w:r w:rsidRPr="00C77FFC">
        <w:t>В процессе формирующего этапа эксперимента данная программа была внедрена на практике и использовалась на индивидуальных занятиях в течение 6 месяцев. Коррекционные занятия проводились только с детьми из экспериментальной группы.</w:t>
      </w: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t>Наша коррекционная программа помогла ученикам достигнуть следующих результатов: они научились узнавать и различать гласные и согласные звуки; обозначать твердые, мягкие, глухие и звонкие согласные на письме; использовать гласные буквы И, Я, Ё, Ю, Е или Ь для обозначения мягкости согласных на письме; различать смешиваемые звуки на слуху; подбирать слова по заданному звуку; сравнивать слова с похожими звуками; строить звуковые схемы слогов и слов; составлять словосочетания и предложения с смешиваемыми звуками; восстанавливать предложения и тексты с заданными звуками; а также писать слуховые и зрительные диктанты.</w:t>
      </w: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t xml:space="preserve">Сравнительный анализ результатов нашего исследования на констатирующем и контрольном этапах показал улучшение показателей фонематического восприятия и письменной речи. Успешность выполнения детьми тестов на контрольном этапе значительно возросла, что позволяет сделать вывод о том, что наша коррекционная работа эффективно помогла преодолеть нарушения письменной речи у младших школьников с акустической </w:t>
      </w:r>
      <w:proofErr w:type="spellStart"/>
      <w:r w:rsidRPr="00C77FFC">
        <w:rPr>
          <w:bCs/>
        </w:rPr>
        <w:t>дисграфией</w:t>
      </w:r>
      <w:proofErr w:type="spellEnd"/>
      <w:r w:rsidRPr="00C77FFC">
        <w:rPr>
          <w:bCs/>
        </w:rPr>
        <w:t>.</w:t>
      </w:r>
    </w:p>
    <w:p w:rsidR="00C77FFC" w:rsidRPr="00C77FFC" w:rsidRDefault="00C77FFC" w:rsidP="00C77FFC">
      <w:pPr>
        <w:rPr>
          <w:b/>
          <w:bCs/>
        </w:rPr>
      </w:pPr>
    </w:p>
    <w:p w:rsidR="00C77FFC" w:rsidRPr="00C77FFC" w:rsidRDefault="00C77FFC" w:rsidP="00C77FFC">
      <w:pPr>
        <w:rPr>
          <w:b/>
          <w:bCs/>
        </w:rPr>
      </w:pPr>
    </w:p>
    <w:p w:rsidR="00C77FFC" w:rsidRPr="00C77FFC" w:rsidRDefault="00C77FFC" w:rsidP="00C77FFC">
      <w:pPr>
        <w:rPr>
          <w:b/>
          <w:bCs/>
        </w:rPr>
      </w:pPr>
    </w:p>
    <w:p w:rsidR="00C77FFC" w:rsidRPr="00C77FFC" w:rsidRDefault="00C77FFC" w:rsidP="00C77FFC">
      <w:pPr>
        <w:rPr>
          <w:b/>
          <w:bCs/>
        </w:rPr>
      </w:pPr>
    </w:p>
    <w:p w:rsidR="00C77FFC" w:rsidRPr="00C77FFC" w:rsidRDefault="00C77FFC" w:rsidP="00C77FFC">
      <w:pPr>
        <w:rPr>
          <w:b/>
          <w:bCs/>
        </w:rPr>
      </w:pPr>
    </w:p>
    <w:p w:rsidR="00C77FFC" w:rsidRPr="00C77FFC" w:rsidRDefault="00C77FFC" w:rsidP="00C77FFC">
      <w:pPr>
        <w:rPr>
          <w:b/>
          <w:bCs/>
        </w:rPr>
      </w:pPr>
    </w:p>
    <w:p w:rsidR="00C77FFC" w:rsidRPr="00C77FFC" w:rsidRDefault="00C77FFC" w:rsidP="00C77FFC">
      <w:pPr>
        <w:rPr>
          <w:b/>
          <w:bCs/>
        </w:rPr>
      </w:pPr>
    </w:p>
    <w:p w:rsidR="00C77FFC" w:rsidRPr="00C77FFC" w:rsidRDefault="00C77FFC" w:rsidP="00C77FFC">
      <w:pPr>
        <w:rPr>
          <w:b/>
          <w:bCs/>
        </w:rPr>
      </w:pPr>
    </w:p>
    <w:p w:rsidR="00C77FFC" w:rsidRPr="00C77FFC" w:rsidRDefault="00C77FFC" w:rsidP="00C77FFC">
      <w:pPr>
        <w:rPr>
          <w:b/>
          <w:bCs/>
        </w:rPr>
      </w:pPr>
    </w:p>
    <w:p w:rsidR="00C77FFC" w:rsidRPr="00C77FFC" w:rsidRDefault="00C77FFC" w:rsidP="00C77FFC">
      <w:pPr>
        <w:rPr>
          <w:b/>
          <w:bCs/>
        </w:rPr>
      </w:pPr>
    </w:p>
    <w:p w:rsidR="00C77FFC" w:rsidRPr="00C77FFC" w:rsidRDefault="00C77FFC" w:rsidP="00C77FFC">
      <w:pPr>
        <w:rPr>
          <w:b/>
          <w:bCs/>
        </w:rPr>
      </w:pPr>
    </w:p>
    <w:p w:rsidR="00C77FFC" w:rsidRPr="00C77FFC" w:rsidRDefault="00C77FFC" w:rsidP="00C77FFC">
      <w:pPr>
        <w:rPr>
          <w:b/>
          <w:bCs/>
        </w:rPr>
      </w:pPr>
    </w:p>
    <w:p w:rsidR="00C77FFC" w:rsidRPr="00C77FFC" w:rsidRDefault="00C77FFC" w:rsidP="00C77FFC">
      <w:pPr>
        <w:rPr>
          <w:b/>
          <w:bCs/>
        </w:rPr>
      </w:pPr>
    </w:p>
    <w:p w:rsidR="00C77FFC" w:rsidRPr="00C77FFC" w:rsidRDefault="00C77FFC" w:rsidP="00C77FFC">
      <w:pPr>
        <w:rPr>
          <w:b/>
          <w:bCs/>
        </w:rPr>
      </w:pPr>
    </w:p>
    <w:p w:rsidR="00C77FFC" w:rsidRPr="00C77FFC" w:rsidRDefault="00C77FFC" w:rsidP="00C77FFC">
      <w:pPr>
        <w:rPr>
          <w:b/>
          <w:bCs/>
        </w:rPr>
      </w:pPr>
    </w:p>
    <w:p w:rsidR="00C77FFC" w:rsidRPr="00C77FFC" w:rsidRDefault="00C77FFC" w:rsidP="00C77FFC">
      <w:pPr>
        <w:rPr>
          <w:b/>
          <w:bCs/>
        </w:rPr>
      </w:pPr>
    </w:p>
    <w:p w:rsidR="00C77FFC" w:rsidRPr="00C77FFC" w:rsidRDefault="00C77FFC" w:rsidP="00C77FFC">
      <w:pPr>
        <w:rPr>
          <w:b/>
          <w:bCs/>
        </w:rPr>
      </w:pPr>
    </w:p>
    <w:p w:rsidR="00C77FFC" w:rsidRPr="00C77FFC" w:rsidRDefault="00C77FFC" w:rsidP="00C77FFC">
      <w:pPr>
        <w:rPr>
          <w:b/>
          <w:bCs/>
        </w:rPr>
      </w:pPr>
    </w:p>
    <w:p w:rsidR="00C77FFC" w:rsidRPr="00C77FFC" w:rsidRDefault="00C77FFC" w:rsidP="00C77FFC">
      <w:pPr>
        <w:rPr>
          <w:b/>
          <w:bCs/>
        </w:rPr>
      </w:pPr>
    </w:p>
    <w:p w:rsidR="00C77FFC" w:rsidRPr="00C77FFC" w:rsidRDefault="00C77FFC" w:rsidP="00C77FFC">
      <w:pPr>
        <w:rPr>
          <w:b/>
          <w:bCs/>
        </w:rPr>
      </w:pPr>
    </w:p>
    <w:p w:rsidR="00C77FFC" w:rsidRPr="00C77FFC" w:rsidRDefault="00C77FFC" w:rsidP="00C77FFC">
      <w:pPr>
        <w:rPr>
          <w:b/>
          <w:bCs/>
        </w:rPr>
      </w:pPr>
    </w:p>
    <w:p w:rsidR="00C77FFC" w:rsidRPr="00C77FFC" w:rsidRDefault="00C77FFC" w:rsidP="00C77FFC">
      <w:pPr>
        <w:rPr>
          <w:b/>
          <w:bCs/>
        </w:rPr>
      </w:pPr>
    </w:p>
    <w:p w:rsidR="00C77FFC" w:rsidRPr="00C77FFC" w:rsidRDefault="00C77FFC" w:rsidP="00C77FFC">
      <w:pPr>
        <w:rPr>
          <w:b/>
          <w:bCs/>
        </w:rPr>
      </w:pPr>
      <w:r w:rsidRPr="00C77FFC">
        <w:rPr>
          <w:b/>
          <w:bCs/>
        </w:rPr>
        <w:t>ЗАКЛЮЧЕНИЕ</w:t>
      </w:r>
    </w:p>
    <w:p w:rsidR="00C77FFC" w:rsidRPr="00C77FFC" w:rsidRDefault="00C77FFC" w:rsidP="00C77FFC">
      <w:pPr>
        <w:rPr>
          <w:bCs/>
        </w:rPr>
      </w:pP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t>Проблема нарушений письменной речи остается важной в современном обществе. Многие ученые посвятили этому вопросу много исследований, однако его суть до сих пор остается не до конца разгаданной.</w:t>
      </w: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t xml:space="preserve">Наше исследование сосредоточено на диагностике акустической </w:t>
      </w:r>
      <w:proofErr w:type="spellStart"/>
      <w:r w:rsidRPr="00C77FFC">
        <w:rPr>
          <w:bCs/>
        </w:rPr>
        <w:t>дисграфии</w:t>
      </w:r>
      <w:proofErr w:type="spellEnd"/>
      <w:r w:rsidRPr="00C77FFC">
        <w:rPr>
          <w:bCs/>
        </w:rPr>
        <w:t xml:space="preserve"> и преодолении письменных проблем у младших школьников с этим расстройством. Мы стремились определить содержание и методы коррекционной логопедической работы с учащимися младших классов, страдающими от данной речевой патологии, а также оценить эффективность нашей коррекционной программы в решении этой проблемы.</w:t>
      </w: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t>Мы провели исследование среди 5 учащихся второго класса ГКОУ "Волгоградская школа дифференцированного обучения", используя методы беседы и анализа продуктов их работы.</w:t>
      </w: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t xml:space="preserve">Наше исследование состояло из шести этапов. Первый этап включал детальный анализ существующих методик, направленных на изучение письменной речи. Второй этап предполагал анализ методик, целенаправленных на коррекцию акустической </w:t>
      </w:r>
      <w:proofErr w:type="spellStart"/>
      <w:r w:rsidRPr="00C77FFC">
        <w:rPr>
          <w:bCs/>
        </w:rPr>
        <w:t>дисграфии</w:t>
      </w:r>
      <w:proofErr w:type="spellEnd"/>
      <w:r w:rsidRPr="00C77FFC">
        <w:rPr>
          <w:bCs/>
        </w:rPr>
        <w:t>. Третий этап включал проведение констатирующего эксперимента с участием группы детей, направленного на оценку текущего состояния их письменной речи, а также на анализ полученных данных. Четвертый этап включал разработку перспективного планирования и организацию коррекционных мероприятий для преодоления выявленных нарушений письменной речи. Пятый этап состоял в проведении контрольного эксперимента с целью оценки эффективности применяемых коррекционных методов. На шестом этапе была выполнена обработка результатов и проведен сравнительный анализ полученных данных из различных этапов исследования.</w:t>
      </w: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t xml:space="preserve">Коррекционная работа была осуществлена в течение 10 недель, начиная с декабря 2023 года и заканчивая февралем 2024 года. Наше исследование было комплексным, поскольку мы стремились оценить не только письменную, но и устную речь, учитывая тесную взаимосвязь между ними в контексте преодоления акустической </w:t>
      </w:r>
      <w:proofErr w:type="spellStart"/>
      <w:r w:rsidRPr="00C77FFC">
        <w:rPr>
          <w:bCs/>
        </w:rPr>
        <w:t>дисграфии</w:t>
      </w:r>
      <w:proofErr w:type="spellEnd"/>
      <w:r w:rsidRPr="00C77FFC">
        <w:rPr>
          <w:bCs/>
        </w:rPr>
        <w:t>.</w:t>
      </w: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t>Констатирующий этап эксперимента включал три основных этапа диагностики:</w:t>
      </w:r>
    </w:p>
    <w:p w:rsidR="00C77FFC" w:rsidRPr="00C77FFC" w:rsidRDefault="00C77FFC" w:rsidP="00C77FFC">
      <w:pPr>
        <w:numPr>
          <w:ilvl w:val="0"/>
          <w:numId w:val="1"/>
        </w:numPr>
        <w:rPr>
          <w:bCs/>
        </w:rPr>
      </w:pPr>
      <w:r w:rsidRPr="00C77FFC">
        <w:rPr>
          <w:bCs/>
        </w:rPr>
        <w:t>Оценка фонематического восприятия;</w:t>
      </w:r>
    </w:p>
    <w:p w:rsidR="00C77FFC" w:rsidRPr="00C77FFC" w:rsidRDefault="00C77FFC" w:rsidP="00C77FFC">
      <w:pPr>
        <w:numPr>
          <w:ilvl w:val="0"/>
          <w:numId w:val="1"/>
        </w:numPr>
        <w:rPr>
          <w:bCs/>
        </w:rPr>
      </w:pPr>
      <w:r w:rsidRPr="00C77FFC">
        <w:rPr>
          <w:bCs/>
        </w:rPr>
        <w:t>Анализ письменной речи;</w:t>
      </w:r>
    </w:p>
    <w:p w:rsidR="00C77FFC" w:rsidRPr="00C77FFC" w:rsidRDefault="00C77FFC" w:rsidP="00C77FFC">
      <w:pPr>
        <w:numPr>
          <w:ilvl w:val="0"/>
          <w:numId w:val="1"/>
        </w:numPr>
        <w:rPr>
          <w:bCs/>
        </w:rPr>
      </w:pPr>
      <w:r w:rsidRPr="00C77FFC">
        <w:rPr>
          <w:bCs/>
        </w:rPr>
        <w:t xml:space="preserve">Идентификация проявлений акустической </w:t>
      </w:r>
      <w:proofErr w:type="spellStart"/>
      <w:r w:rsidRPr="00C77FFC">
        <w:rPr>
          <w:bCs/>
        </w:rPr>
        <w:t>дисграфии</w:t>
      </w:r>
      <w:proofErr w:type="spellEnd"/>
      <w:r w:rsidRPr="00C77FFC">
        <w:rPr>
          <w:bCs/>
        </w:rPr>
        <w:t>.</w:t>
      </w: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t>На основе результатов эксперимента была разработана и применена рабочая программа коррекционной работы, которая включала в себя:</w:t>
      </w:r>
    </w:p>
    <w:p w:rsidR="00C77FFC" w:rsidRPr="00C77FFC" w:rsidRDefault="00C77FFC" w:rsidP="00C77FFC">
      <w:pPr>
        <w:numPr>
          <w:ilvl w:val="0"/>
          <w:numId w:val="2"/>
        </w:numPr>
        <w:rPr>
          <w:bCs/>
        </w:rPr>
      </w:pPr>
      <w:r w:rsidRPr="00C77FFC">
        <w:rPr>
          <w:bCs/>
        </w:rPr>
        <w:lastRenderedPageBreak/>
        <w:t>Развитие фонематического восприятия;</w:t>
      </w:r>
    </w:p>
    <w:p w:rsidR="00C77FFC" w:rsidRPr="00C77FFC" w:rsidRDefault="00C77FFC" w:rsidP="00C77FFC">
      <w:pPr>
        <w:numPr>
          <w:ilvl w:val="0"/>
          <w:numId w:val="2"/>
        </w:numPr>
        <w:rPr>
          <w:bCs/>
        </w:rPr>
      </w:pPr>
      <w:r w:rsidRPr="00C77FFC">
        <w:rPr>
          <w:bCs/>
        </w:rPr>
        <w:t>Тренировки слуховой дифференциации, включая дифференциацию противоположных звуков на разных уровнях языковой структуры;</w:t>
      </w:r>
    </w:p>
    <w:p w:rsidR="00C77FFC" w:rsidRPr="00C77FFC" w:rsidRDefault="00C77FFC" w:rsidP="00C77FFC">
      <w:pPr>
        <w:numPr>
          <w:ilvl w:val="0"/>
          <w:numId w:val="2"/>
        </w:numPr>
        <w:rPr>
          <w:bCs/>
        </w:rPr>
      </w:pPr>
      <w:r w:rsidRPr="00C77FFC">
        <w:rPr>
          <w:bCs/>
        </w:rPr>
        <w:t>Усовершенствование навыков письменной речи.</w:t>
      </w: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t>Завершающий этап нашего исследования представлял контрольный эксперимент. Результаты этого эксперимента подтвердили позитивный эффект коррекционной работы в области письменной речи у младших школьников. Таким образом, достижение поставленных целей и задач подтвердило нашу гипотезу.</w:t>
      </w:r>
    </w:p>
    <w:p w:rsidR="00C77FFC" w:rsidRPr="00C77FFC" w:rsidRDefault="00C77FFC" w:rsidP="00C77FFC">
      <w:pPr>
        <w:rPr>
          <w:bCs/>
        </w:rPr>
      </w:pPr>
    </w:p>
    <w:p w:rsidR="00C77FFC" w:rsidRPr="00C77FFC" w:rsidRDefault="00C77FFC" w:rsidP="00C77FFC">
      <w:pPr>
        <w:rPr>
          <w:bCs/>
        </w:rPr>
      </w:pPr>
    </w:p>
    <w:p w:rsidR="00C77FFC" w:rsidRPr="00C77FFC" w:rsidRDefault="00C77FFC" w:rsidP="00C77FFC">
      <w:pPr>
        <w:rPr>
          <w:b/>
          <w:bCs/>
        </w:rPr>
      </w:pPr>
      <w:r w:rsidRPr="00C77FFC">
        <w:rPr>
          <w:b/>
          <w:bCs/>
        </w:rPr>
        <w:t>СПИСОК ЛИТЕРАТУРЫ</w:t>
      </w:r>
    </w:p>
    <w:p w:rsidR="00C77FFC" w:rsidRPr="00C77FFC" w:rsidRDefault="00C77FFC" w:rsidP="00C77FFC">
      <w:pPr>
        <w:rPr>
          <w:b/>
          <w:bCs/>
        </w:rPr>
      </w:pP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t xml:space="preserve">1. Азова О. И. </w:t>
      </w:r>
      <w:proofErr w:type="spellStart"/>
      <w:r w:rsidRPr="00C77FFC">
        <w:rPr>
          <w:bCs/>
        </w:rPr>
        <w:t>Дизорфография</w:t>
      </w:r>
      <w:proofErr w:type="spellEnd"/>
      <w:r w:rsidRPr="00C77FFC">
        <w:rPr>
          <w:bCs/>
        </w:rPr>
        <w:t xml:space="preserve">. Учебное пособие [Текст]: / О.И. Азова. Инфа-М; - СПб., 2016. – 180 с. </w:t>
      </w: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t xml:space="preserve">2. Азова О. И. Обследование младших школьников с </w:t>
      </w:r>
      <w:proofErr w:type="spellStart"/>
      <w:r w:rsidRPr="00C77FFC">
        <w:rPr>
          <w:bCs/>
        </w:rPr>
        <w:t>дизорфографией</w:t>
      </w:r>
      <w:proofErr w:type="spellEnd"/>
      <w:r w:rsidRPr="00C77FFC">
        <w:rPr>
          <w:bCs/>
        </w:rPr>
        <w:t xml:space="preserve">. Учебно-метод. пособие. ч.2 [Текст]: / О.И. Азова. Под ред. Т.В. </w:t>
      </w:r>
      <w:proofErr w:type="spellStart"/>
      <w:r w:rsidRPr="00C77FFC">
        <w:rPr>
          <w:bCs/>
        </w:rPr>
        <w:t>Волосовец</w:t>
      </w:r>
      <w:proofErr w:type="spellEnd"/>
      <w:r w:rsidRPr="00C77FFC">
        <w:rPr>
          <w:bCs/>
        </w:rPr>
        <w:t xml:space="preserve">, Е.Н. </w:t>
      </w:r>
      <w:proofErr w:type="spellStart"/>
      <w:r w:rsidRPr="00C77FFC">
        <w:rPr>
          <w:bCs/>
        </w:rPr>
        <w:t>Кутеповой</w:t>
      </w:r>
      <w:proofErr w:type="spellEnd"/>
      <w:r w:rsidRPr="00C77FFC">
        <w:rPr>
          <w:bCs/>
        </w:rPr>
        <w:t xml:space="preserve">. – М.: РУДН, 2007. – 45 с. </w:t>
      </w: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t xml:space="preserve">3. Актуальные проблемы нейропсихологии детского возраста/ Под ред. Л. С. Цветковой. - Москва - Воронеж, 2001. </w:t>
      </w: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t>4. Алтухова Н.Г. Научитесь слушать звуки. Как эффективно подготовить ребенка к школе: развитие фонематического слуха у дошкольников / Н.Г. Алтухова. - СПб</w:t>
      </w:r>
      <w:proofErr w:type="gramStart"/>
      <w:r w:rsidRPr="00C77FFC">
        <w:rPr>
          <w:bCs/>
        </w:rPr>
        <w:t>. :</w:t>
      </w:r>
      <w:proofErr w:type="gramEnd"/>
      <w:r w:rsidRPr="00C77FFC">
        <w:rPr>
          <w:bCs/>
        </w:rPr>
        <w:t xml:space="preserve"> Лань, 1999. </w:t>
      </w: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t xml:space="preserve">5. Ананьев, Б. Г. Анализ трудностей в процессе овладения детьми чтением и письмом // Начальная школа. 1999. </w:t>
      </w: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t xml:space="preserve">6. </w:t>
      </w:r>
      <w:proofErr w:type="spellStart"/>
      <w:r w:rsidRPr="00C77FFC">
        <w:rPr>
          <w:bCs/>
        </w:rPr>
        <w:t>Ахутина</w:t>
      </w:r>
      <w:proofErr w:type="spellEnd"/>
      <w:r w:rsidRPr="00C77FFC">
        <w:rPr>
          <w:bCs/>
        </w:rPr>
        <w:t xml:space="preserve">, Т. В. Трудности письма и их нейропсихологическая диагностика /Т. </w:t>
      </w:r>
      <w:proofErr w:type="spellStart"/>
      <w:r w:rsidRPr="00C77FFC">
        <w:rPr>
          <w:bCs/>
        </w:rPr>
        <w:t>В.Ахутина</w:t>
      </w:r>
      <w:proofErr w:type="spellEnd"/>
      <w:r w:rsidRPr="00C77FFC">
        <w:rPr>
          <w:bCs/>
        </w:rPr>
        <w:t xml:space="preserve">// Письмо и чтение: трудности обучения и </w:t>
      </w:r>
      <w:proofErr w:type="gramStart"/>
      <w:r w:rsidRPr="00C77FFC">
        <w:rPr>
          <w:bCs/>
        </w:rPr>
        <w:t>коррекции.-</w:t>
      </w:r>
      <w:proofErr w:type="gramEnd"/>
      <w:r w:rsidRPr="00C77FFC">
        <w:rPr>
          <w:bCs/>
        </w:rPr>
        <w:t xml:space="preserve"> Москва - Воронеж, 2001. </w:t>
      </w: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t xml:space="preserve">7. </w:t>
      </w:r>
      <w:proofErr w:type="spellStart"/>
      <w:r w:rsidRPr="00C77FFC">
        <w:rPr>
          <w:bCs/>
        </w:rPr>
        <w:t>Ахутина</w:t>
      </w:r>
      <w:proofErr w:type="spellEnd"/>
      <w:r w:rsidRPr="00C77FFC">
        <w:rPr>
          <w:bCs/>
        </w:rPr>
        <w:t xml:space="preserve"> Т.В., Пылаева Н.М., </w:t>
      </w:r>
      <w:proofErr w:type="spellStart"/>
      <w:r w:rsidRPr="00C77FFC">
        <w:rPr>
          <w:bCs/>
        </w:rPr>
        <w:t>Хотылева</w:t>
      </w:r>
      <w:proofErr w:type="spellEnd"/>
      <w:r w:rsidRPr="00C77FFC">
        <w:rPr>
          <w:bCs/>
        </w:rPr>
        <w:t xml:space="preserve"> Т.Ю. Нейропсихологический подход в инклюзивном образовании. Инклюзивное образование: методология, практика, технология: Материалы международной научно-практической конференции (20-22 июня 2011, Москва). М., МГППУ, 2011. </w:t>
      </w: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t>8. Беккер Р. Нарушение речи как фактор, обусловливающий затруднения в обучении чтению и правописанию [Текст]: / Беккер Р., М.: ВЛАДОС, 2007- 112 с.</w:t>
      </w: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t xml:space="preserve"> 9. Белопольская Н.Л. Экспресс-методика для проверки навыков чтения, счета, письма. М., </w:t>
      </w:r>
      <w:proofErr w:type="spellStart"/>
      <w:r w:rsidRPr="00C77FFC">
        <w:rPr>
          <w:bCs/>
        </w:rPr>
        <w:t>Когито</w:t>
      </w:r>
      <w:proofErr w:type="spellEnd"/>
      <w:r w:rsidRPr="00C77FFC">
        <w:rPr>
          <w:bCs/>
        </w:rPr>
        <w:t xml:space="preserve">-центр, 2013 52 </w:t>
      </w: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t xml:space="preserve">10. Бессонова Т.П., Грибова О.Е. Дидактический материал по обследованию речи детей. Ч. II: Словарный запас и грамматический строй. М., АРКТИ, 2010. </w:t>
      </w: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t xml:space="preserve">11.Волкова Л.С., Шаховская С.Н. Логопедия. Учебник для студентов </w:t>
      </w:r>
      <w:proofErr w:type="spellStart"/>
      <w:r w:rsidRPr="00C77FFC">
        <w:rPr>
          <w:bCs/>
        </w:rPr>
        <w:t>дефектол</w:t>
      </w:r>
      <w:proofErr w:type="spellEnd"/>
      <w:r w:rsidRPr="00C77FFC">
        <w:rPr>
          <w:bCs/>
        </w:rPr>
        <w:t xml:space="preserve">. фак. </w:t>
      </w:r>
      <w:proofErr w:type="spellStart"/>
      <w:r w:rsidRPr="00C77FFC">
        <w:rPr>
          <w:bCs/>
        </w:rPr>
        <w:t>пед</w:t>
      </w:r>
      <w:proofErr w:type="spellEnd"/>
      <w:r w:rsidRPr="00C77FFC">
        <w:rPr>
          <w:bCs/>
        </w:rPr>
        <w:t xml:space="preserve">. Вузов. М., 2011. </w:t>
      </w: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t xml:space="preserve">12.Выготский, Л. С. Собрание сочинений. Т. 2, 3, 5. - М., 1983. </w:t>
      </w: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t xml:space="preserve">13. Грибова О. Е. Особенности формирования грамматического строя письменной речи [Текст]: / Грибова О.Е. </w:t>
      </w:r>
      <w:proofErr w:type="spellStart"/>
      <w:r w:rsidRPr="00C77FFC">
        <w:rPr>
          <w:bCs/>
        </w:rPr>
        <w:t>Автореф</w:t>
      </w:r>
      <w:proofErr w:type="spellEnd"/>
      <w:r w:rsidRPr="00C77FFC">
        <w:rPr>
          <w:bCs/>
        </w:rPr>
        <w:t xml:space="preserve">. </w:t>
      </w:r>
      <w:proofErr w:type="spellStart"/>
      <w:r w:rsidRPr="00C77FFC">
        <w:rPr>
          <w:bCs/>
        </w:rPr>
        <w:t>дис</w:t>
      </w:r>
      <w:proofErr w:type="spellEnd"/>
      <w:r w:rsidRPr="00C77FFC">
        <w:rPr>
          <w:bCs/>
        </w:rPr>
        <w:t xml:space="preserve">. ... канд. </w:t>
      </w:r>
      <w:proofErr w:type="spellStart"/>
      <w:r w:rsidRPr="00C77FFC">
        <w:rPr>
          <w:bCs/>
        </w:rPr>
        <w:t>пед</w:t>
      </w:r>
      <w:proofErr w:type="spellEnd"/>
      <w:r w:rsidRPr="00C77FFC">
        <w:rPr>
          <w:bCs/>
        </w:rPr>
        <w:t xml:space="preserve">. наук. - М, 1990 – 217 с. </w:t>
      </w: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t xml:space="preserve">14. Головин С.Ю. Словарь практического психолога [Текст]:/ - Мн.: </w:t>
      </w:r>
      <w:proofErr w:type="spellStart"/>
      <w:r w:rsidRPr="00C77FFC">
        <w:rPr>
          <w:bCs/>
        </w:rPr>
        <w:t>Харвест</w:t>
      </w:r>
      <w:proofErr w:type="spellEnd"/>
      <w:r w:rsidRPr="00C77FFC">
        <w:rPr>
          <w:bCs/>
        </w:rPr>
        <w:t xml:space="preserve">, 1998. - 800 с. </w:t>
      </w: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lastRenderedPageBreak/>
        <w:t xml:space="preserve">15. </w:t>
      </w:r>
      <w:proofErr w:type="spellStart"/>
      <w:r w:rsidRPr="00C77FFC">
        <w:rPr>
          <w:bCs/>
        </w:rPr>
        <w:t>Ефименкова</w:t>
      </w:r>
      <w:proofErr w:type="spellEnd"/>
      <w:r w:rsidRPr="00C77FFC">
        <w:rPr>
          <w:bCs/>
        </w:rPr>
        <w:t xml:space="preserve">, Л. Н. Коррекция устной и письменной речи учащихся начальных классов. - М., 2001. – 232 с. </w:t>
      </w: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t xml:space="preserve">16. </w:t>
      </w:r>
      <w:proofErr w:type="spellStart"/>
      <w:r w:rsidRPr="00C77FFC">
        <w:rPr>
          <w:bCs/>
        </w:rPr>
        <w:t>Ефименкова</w:t>
      </w:r>
      <w:proofErr w:type="spellEnd"/>
      <w:r w:rsidRPr="00C77FFC">
        <w:rPr>
          <w:bCs/>
        </w:rPr>
        <w:t xml:space="preserve">, Л.Н. Коррекция устной и письменной речи учащихся начальных классов: Пособие для логопеда. - М.: </w:t>
      </w:r>
      <w:proofErr w:type="spellStart"/>
      <w:r w:rsidRPr="00C77FFC">
        <w:rPr>
          <w:bCs/>
        </w:rPr>
        <w:t>Гуманит</w:t>
      </w:r>
      <w:proofErr w:type="spellEnd"/>
      <w:r w:rsidRPr="00C77FFC">
        <w:rPr>
          <w:bCs/>
        </w:rPr>
        <w:t xml:space="preserve">. изд. центр ВЛАДОС, 2003. – 232с. </w:t>
      </w: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t xml:space="preserve">17. </w:t>
      </w:r>
      <w:proofErr w:type="spellStart"/>
      <w:r w:rsidRPr="00C77FFC">
        <w:rPr>
          <w:bCs/>
        </w:rPr>
        <w:t>Ефименкова</w:t>
      </w:r>
      <w:proofErr w:type="spellEnd"/>
      <w:r w:rsidRPr="00C77FFC">
        <w:rPr>
          <w:bCs/>
        </w:rPr>
        <w:t xml:space="preserve">, Л.Н., Садовникова, И.Н. Исправление и предупреждение </w:t>
      </w:r>
      <w:proofErr w:type="spellStart"/>
      <w:r w:rsidRPr="00C77FFC">
        <w:rPr>
          <w:bCs/>
        </w:rPr>
        <w:t>дисграфии</w:t>
      </w:r>
      <w:proofErr w:type="spellEnd"/>
      <w:r w:rsidRPr="00C77FFC">
        <w:rPr>
          <w:bCs/>
        </w:rPr>
        <w:t xml:space="preserve"> у детей. – </w:t>
      </w:r>
      <w:proofErr w:type="spellStart"/>
      <w:proofErr w:type="gramStart"/>
      <w:r w:rsidRPr="00C77FFC">
        <w:rPr>
          <w:bCs/>
        </w:rPr>
        <w:t>М.:Просвещение</w:t>
      </w:r>
      <w:proofErr w:type="spellEnd"/>
      <w:proofErr w:type="gramEnd"/>
      <w:r w:rsidRPr="00C77FFC">
        <w:rPr>
          <w:bCs/>
        </w:rPr>
        <w:t xml:space="preserve">, 1992. </w:t>
      </w:r>
    </w:p>
    <w:p w:rsidR="00C77FFC" w:rsidRPr="00C77FFC" w:rsidRDefault="00C77FFC" w:rsidP="00C77FFC">
      <w:pPr>
        <w:rPr>
          <w:bCs/>
        </w:rPr>
      </w:pPr>
      <w:r w:rsidRPr="00C77FFC">
        <w:rPr>
          <w:bCs/>
        </w:rPr>
        <w:t xml:space="preserve">18. Иваненко, С.Ф. К диагностике нарушений чтения и письма у младших школьников (логопедический аспект). // Дефектология. – 1994. -№1. – с. 52-55. </w:t>
      </w:r>
    </w:p>
    <w:p w:rsidR="00C77FFC" w:rsidRDefault="00C77FFC">
      <w:bookmarkStart w:id="0" w:name="_GoBack"/>
      <w:bookmarkEnd w:id="0"/>
    </w:p>
    <w:sectPr w:rsidR="00C7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4099E"/>
    <w:multiLevelType w:val="multilevel"/>
    <w:tmpl w:val="3AF8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AB6D70"/>
    <w:multiLevelType w:val="multilevel"/>
    <w:tmpl w:val="6388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FC"/>
    <w:rsid w:val="00C7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A3F0D-6369-47E9-9DB0-37900C70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Кузнецова</dc:creator>
  <cp:keywords/>
  <dc:description/>
  <cp:lastModifiedBy>Елена Кузнецова</cp:lastModifiedBy>
  <cp:revision>1</cp:revision>
  <dcterms:created xsi:type="dcterms:W3CDTF">2024-06-27T12:07:00Z</dcterms:created>
  <dcterms:modified xsi:type="dcterms:W3CDTF">2024-06-27T12:08:00Z</dcterms:modified>
</cp:coreProperties>
</file>