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Выделенные</w:t>
      </w:r>
      <w:r w:rsidRPr="0086602D">
        <w:rPr>
          <w:rFonts w:ascii="Times New Roman" w:hAnsi="Times New Roman" w:cs="Times New Roman"/>
          <w:sz w:val="24"/>
          <w:szCs w:val="24"/>
        </w:rPr>
        <w:t xml:space="preserve"> психологические компоненты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творчества являются свойствами взрослого мышления. У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способности к творчеству проходят несколько стадий развития, то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складываются постепенно. Эти стадии протекают последовательно: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чем быть готовым к следующей стадии, ребенок обязательно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 xml:space="preserve">овладеть качествами, формирующимися на </w:t>
      </w:r>
      <w:proofErr w:type="gramStart"/>
      <w:r w:rsidRPr="0086602D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86602D">
        <w:rPr>
          <w:rFonts w:ascii="Times New Roman" w:hAnsi="Times New Roman" w:cs="Times New Roman"/>
          <w:sz w:val="24"/>
          <w:szCs w:val="24"/>
        </w:rPr>
        <w:t>[18, c.121].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Исследования детского творчества позволяют выделить как минимум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три стадии развития творческого мышления: наглядно-действенное,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причинное и эвристическое[24, с. 35].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Наглядно-действенное мышление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Данный тип мышления характерен для детей дошкольного возраста.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этом этапе у ребенка складывается способность к фантазии. Можно 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несколько психологических качеств, которые лежат в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фантазирования: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четкое и ясное представление образов предметов;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четкая зрительная и слуховая память, которая позволяет в течени</w:t>
      </w:r>
      <w:proofErr w:type="gramStart"/>
      <w:r w:rsidRPr="0086602D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 xml:space="preserve">достаточно большого промежутка времени сохранять в сознании </w:t>
      </w:r>
      <w:proofErr w:type="spellStart"/>
      <w:r w:rsidRPr="0086602D">
        <w:rPr>
          <w:rFonts w:ascii="Times New Roman" w:hAnsi="Times New Roman" w:cs="Times New Roman"/>
          <w:sz w:val="24"/>
          <w:szCs w:val="24"/>
        </w:rPr>
        <w:t>образпредставление</w:t>
      </w:r>
      <w:proofErr w:type="spellEnd"/>
      <w:r w:rsidRPr="0086602D">
        <w:rPr>
          <w:rFonts w:ascii="Times New Roman" w:hAnsi="Times New Roman" w:cs="Times New Roman"/>
          <w:sz w:val="24"/>
          <w:szCs w:val="24"/>
        </w:rPr>
        <w:t>;</w:t>
      </w:r>
    </w:p>
    <w:p w:rsidR="00327E05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способность мысленно сопоставлять несколько предметов и сравнивать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их по цвету, форме, размеру и количеству деталей;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способность комбинировать части разных объектов и 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объекты с новыми свойствами. [24, с. 36]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Фантазия ребенка на первой стадии развития творческого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еще очень ограниченна. Ребенок мыслит еще слишком реалистично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может оторваться от привычных образов, способов использования вещей,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наиболее вероятных цепочек событий.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Таким образом, одним из направлений развития творчества на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наглядно-действенного мышления является выход за рамки привычных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мыслительных стереотипов. Это качество творческого мышления называют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оригинальностью, и оно зависит от умения мысленно связывать далекие,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связываемые обычно в жизни, образы предметов[37, c.155].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Причинное мышление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Причинное мышление связано с выходом за пределы представляемого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образа ситуации и рассмотрением ее в более широком теоретическом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контексте. Изучение познавательной деятельности детей показывает, что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концу начальной школы наблюдается всплеск исследовательской активности.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К возрасту восемь, девять лет дети пытаются формулировать поисковые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вопросы, на которые пытаются сами же найти ответ, благодаря чтению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наблюдениям за различными явлениями жизни. Формулировка поисковых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вопросов становится ведущей в исследовательской активности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возрасте одиннадцати, двенадцати лет. Это происходит потому,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школьники стараются понять и осмыслить причинно-следственные 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законы появления различных событий. [24, с. 39]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Исследовательская активность детей на этапе причинного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характеризуется двумя качествами: ростом самостоятельности мыслительной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деятельности и ростом критичности мышления.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самостоятельности ребенок научается управлять своим мышлением: 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исследовательские цели, выдвигать гипотезы причинно-следственных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зависимостей, рассматривать известные ему факты с позиций выдвинутых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гипотез. Эти способности, без сомнения, являются 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предпосылками творчества на этапе причинного мышления[26, c.11].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Эвристическое мышление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02D">
        <w:rPr>
          <w:rFonts w:ascii="Times New Roman" w:hAnsi="Times New Roman" w:cs="Times New Roman"/>
          <w:sz w:val="24"/>
          <w:szCs w:val="24"/>
        </w:rPr>
        <w:t>Взрослея школьники сталкиваются</w:t>
      </w:r>
      <w:proofErr w:type="gramEnd"/>
      <w:r w:rsidRPr="0086602D">
        <w:rPr>
          <w:rFonts w:ascii="Times New Roman" w:hAnsi="Times New Roman" w:cs="Times New Roman"/>
          <w:sz w:val="24"/>
          <w:szCs w:val="24"/>
        </w:rPr>
        <w:t xml:space="preserve"> с огромным числом ситуаций,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невозможно выделить одну причину события. Многие социальные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природные явления вызваны большим количеством разнообразных факторов.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602D">
        <w:rPr>
          <w:rFonts w:ascii="Times New Roman" w:hAnsi="Times New Roman" w:cs="Times New Roman"/>
          <w:sz w:val="24"/>
          <w:szCs w:val="24"/>
        </w:rPr>
        <w:t>Прогнозы развития этих явлений носят вероятностный характер,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свидетельствует об их приблизительной точности и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Типичными примерами ситуаций с вероятностными прогнозами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служить прогнозы погоды, исхода шахматной партии,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или бытового конфликта и т. д. [24, с. 40]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lastRenderedPageBreak/>
        <w:t>Во всех этих случаях причинное мышление оказывается недостаточным.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Возникает необходимость в предварительной оценке ситуации и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среди множества вариантов и обилия факторов таких, которые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существенное влияние на ход событий. Выбор при этом осуществляется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опорой на ряд критериев, правил, которые позволяют сузить «зону поиска»,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сделать его более сокращенным, избирательным. Мышление, которое,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опираясь на критерии избирательного поиска, позволяет решать сложные,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неопределенные, проблемные ситуации, называют эвристическим[25, c.4].</w:t>
      </w:r>
    </w:p>
    <w:p w:rsid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Эвристическое мышление формируется ориентировочно к двенадцати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четырнадцати годам. Изучение мышления детей и подростков показывает,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что, по сравнению с младшими школьниками, подростки по-другому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обследуют проблемную ситуацию. В период между девятью и одиннадцатью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годами исследовательская активность детей очень высокая. Дети задают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02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86602D">
        <w:rPr>
          <w:rFonts w:ascii="Times New Roman" w:hAnsi="Times New Roman" w:cs="Times New Roman"/>
          <w:sz w:val="24"/>
          <w:szCs w:val="24"/>
        </w:rPr>
        <w:t xml:space="preserve"> разнообразных поисковых вопросов, касающихся самых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аспектов ситуации. Подростки же сразу концентрируют свое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одной или нескольких гипотезах. Это</w:t>
      </w:r>
      <w:r>
        <w:rPr>
          <w:rFonts w:ascii="Times New Roman" w:hAnsi="Times New Roman" w:cs="Times New Roman"/>
          <w:sz w:val="24"/>
          <w:szCs w:val="24"/>
        </w:rPr>
        <w:t xml:space="preserve"> экономит время, позволяет боле </w:t>
      </w:r>
      <w:r w:rsidRPr="0086602D">
        <w:rPr>
          <w:rFonts w:ascii="Times New Roman" w:hAnsi="Times New Roman" w:cs="Times New Roman"/>
          <w:sz w:val="24"/>
          <w:szCs w:val="24"/>
        </w:rPr>
        <w:t>углубленно проработать проблемные аспекты, хотя может 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602D">
        <w:rPr>
          <w:rFonts w:ascii="Times New Roman" w:hAnsi="Times New Roman" w:cs="Times New Roman"/>
          <w:sz w:val="24"/>
          <w:szCs w:val="24"/>
        </w:rPr>
        <w:t>застреванию</w:t>
      </w:r>
      <w:proofErr w:type="spellEnd"/>
      <w:r w:rsidRPr="0086602D">
        <w:rPr>
          <w:rFonts w:ascii="Times New Roman" w:hAnsi="Times New Roman" w:cs="Times New Roman"/>
          <w:sz w:val="24"/>
          <w:szCs w:val="24"/>
        </w:rPr>
        <w:t xml:space="preserve">» на неэффективной идее. 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Сузить «зону поиска» помогают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6602D">
        <w:rPr>
          <w:rFonts w:ascii="Times New Roman" w:hAnsi="Times New Roman" w:cs="Times New Roman"/>
          <w:sz w:val="24"/>
          <w:szCs w:val="24"/>
        </w:rPr>
        <w:t>ледующие эвристики: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старайся развить собственные фигуры;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сохраняй материальное равновесие;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пытайся овладеть центром;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атакуй короля противника;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• защищай собственного короля. [24 с. 44]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Благодаря этим эвристическим правилам шахматист анализирует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несколько комбинаций из общего числа. Однако они не гарантируют,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будет выбран наиболее подходящий ход. Так, шахматист, пытающийся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сохранить материальное равновесие, может не заметить того факта, что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сейчас противник жертвует фигуру, то в недалеком будущем это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привести к ситуации, грозящей матом.</w:t>
      </w:r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 xml:space="preserve">При творческом подходе к проблеме </w:t>
      </w:r>
      <w:proofErr w:type="gramStart"/>
      <w:r w:rsidRPr="0086602D">
        <w:rPr>
          <w:rFonts w:ascii="Times New Roman" w:hAnsi="Times New Roman" w:cs="Times New Roman"/>
          <w:sz w:val="24"/>
          <w:szCs w:val="24"/>
        </w:rPr>
        <w:t>решающий</w:t>
      </w:r>
      <w:proofErr w:type="gramEnd"/>
      <w:r w:rsidRPr="0086602D">
        <w:rPr>
          <w:rFonts w:ascii="Times New Roman" w:hAnsi="Times New Roman" w:cs="Times New Roman"/>
          <w:sz w:val="24"/>
          <w:szCs w:val="24"/>
        </w:rPr>
        <w:t>, помимо известных,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общепринятых эвристик, может выработать для себя правила, подходящие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конкретной ситуации. Особенно важно это в нестандартных заданиях,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имеющих аналогов решения, и проблемных ситуациях с «размытыми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границами». В таких заданиях сама проблема не всегда четко определена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 xml:space="preserve">поэтому нуждается в окончательном формулировании. </w:t>
      </w:r>
      <w:proofErr w:type="gramStart"/>
      <w:r w:rsidRPr="0086602D">
        <w:rPr>
          <w:rFonts w:ascii="Times New Roman" w:hAnsi="Times New Roman" w:cs="Times New Roman"/>
          <w:sz w:val="24"/>
          <w:szCs w:val="24"/>
        </w:rPr>
        <w:t>Таким образом,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решающего требуется умение построить проблемную ситуацию: 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проблему, критерии оптимального решения, отделить главное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второстепенного, ранжировать предметы и объекты по степени важности.</w:t>
      </w:r>
      <w:proofErr w:type="gramEnd"/>
    </w:p>
    <w:p w:rsidR="0086602D" w:rsidRPr="0086602D" w:rsidRDefault="0086602D" w:rsidP="008660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2D">
        <w:rPr>
          <w:rFonts w:ascii="Times New Roman" w:hAnsi="Times New Roman" w:cs="Times New Roman"/>
          <w:sz w:val="24"/>
          <w:szCs w:val="24"/>
        </w:rPr>
        <w:t>Самая большая психологическая опасность при эвристическом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мышлении - это слишком поспешное принятие кажущегося оптимальным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варианта решения. Преодолеть эту опасность можно, если попытаться 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2D">
        <w:rPr>
          <w:rFonts w:ascii="Times New Roman" w:hAnsi="Times New Roman" w:cs="Times New Roman"/>
          <w:sz w:val="24"/>
          <w:szCs w:val="24"/>
        </w:rPr>
        <w:t>несколько вариантов решения и сравнить их для выбора наилучшего[3,c.150].</w:t>
      </w:r>
    </w:p>
    <w:sectPr w:rsidR="0086602D" w:rsidRPr="0086602D" w:rsidSect="00547F81">
      <w:pgSz w:w="11907" w:h="16840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602D"/>
    <w:rsid w:val="00327E05"/>
    <w:rsid w:val="00547F81"/>
    <w:rsid w:val="0086602D"/>
    <w:rsid w:val="00A46A7C"/>
    <w:rsid w:val="00AD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9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926</Words>
  <Characters>5282</Characters>
  <Application>Microsoft Office Word</Application>
  <DocSecurity>0</DocSecurity>
  <Lines>44</Lines>
  <Paragraphs>12</Paragraphs>
  <ScaleCrop>false</ScaleCrop>
  <Company>HP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2024-06-25T15:41:00Z</dcterms:created>
  <dcterms:modified xsi:type="dcterms:W3CDTF">2024-06-25T15:48:00Z</dcterms:modified>
</cp:coreProperties>
</file>