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A1" w:rsidRPr="002A5400" w:rsidRDefault="002A5400" w:rsidP="002A5400">
      <w:pPr>
        <w:pStyle w:val="a9"/>
        <w:ind w:left="-567" w:firstLine="567"/>
        <w:jc w:val="center"/>
        <w:rPr>
          <w:b/>
          <w:sz w:val="28"/>
          <w:szCs w:val="28"/>
          <w:shd w:val="clear" w:color="auto" w:fill="F9FAFA"/>
          <w:lang w:val="ru-RU"/>
        </w:rPr>
      </w:pPr>
      <w:r w:rsidRPr="002A5400">
        <w:rPr>
          <w:b/>
          <w:sz w:val="28"/>
          <w:szCs w:val="28"/>
          <w:shd w:val="clear" w:color="auto" w:fill="F9FAFA"/>
          <w:lang w:val="ru-RU"/>
        </w:rPr>
        <w:t>Разговор с родителями «Правильное питание дошкольника»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 xml:space="preserve">Общеизвестный факт, чтобы питание приносило пользу, оно должно быть сбалансированным, здоровым и съеденным с удовольствием! </w:t>
      </w:r>
      <w:proofErr w:type="gramStart"/>
      <w:r w:rsidRPr="002A5400">
        <w:rPr>
          <w:sz w:val="28"/>
          <w:szCs w:val="28"/>
        </w:rPr>
        <w:t>Когда дело касается детей, здоровая пища – вопрос особенно острый.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Все родители знают о пользе и вреде продуктов, аллергических реакциях, но не каждая мама действительно ответственно выбирает продукты для ребенка.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качества, как в семье, так и в организованных детских коллективах.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Возникновение болезней эндокринной системы, органов пищеварения, анемий, в значительной мере, обусловлено факторами алиментарной природы.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Несбалансированное питание приводит к витаминной недостаточности,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являются необходимым условием гармоничного роста и развития детей дошкольного возраста.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Правильно организованное питание способствует повышению устойчивости организма к действию инфекций и других неблагоприятных внешних факторов.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Основным принципом питания дошкольников должно служить максимальное разнообразие их пищевых рационов.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можно</w:t>
      </w:r>
      <w:proofErr w:type="gramEnd"/>
      <w:r w:rsidRPr="002A5400">
        <w:rPr>
          <w:sz w:val="28"/>
          <w:szCs w:val="28"/>
        </w:rPr>
        <w:t xml:space="preserve"> обеспечить детей всеми необходимыми им пищевыми веществами, исключение тех или иных из названных групп продуктов или, напротив избыточное потребление каких-либо из них неизбежно приводит к нарушениям в состоянии здоровья детей.</w:t>
      </w:r>
    </w:p>
    <w:p w:rsidR="002A5400" w:rsidRDefault="002A5400" w:rsidP="002A5400">
      <w:pPr>
        <w:pStyle w:val="a9"/>
        <w:ind w:left="-567" w:firstLine="567"/>
        <w:jc w:val="both"/>
        <w:rPr>
          <w:sz w:val="28"/>
          <w:szCs w:val="28"/>
          <w:lang w:val="ru-RU"/>
        </w:rPr>
      </w:pPr>
      <w:proofErr w:type="gramStart"/>
      <w:r w:rsidRPr="002A5400">
        <w:rPr>
          <w:sz w:val="28"/>
          <w:szCs w:val="28"/>
        </w:rPr>
        <w:t>Правильный подбор продуктов – условие необходимое, но ещё недостаточное для рационального питания дошкольников.</w:t>
      </w:r>
      <w:proofErr w:type="gramEnd"/>
      <w:r w:rsidRPr="002A5400">
        <w:rPr>
          <w:sz w:val="28"/>
          <w:szCs w:val="28"/>
        </w:rPr>
        <w:t xml:space="preserve"> Необходимо стремиться к тому, чтобы готовые блюда были красивыми, вкусными, ароматными и готовились с учётом индивидуальных вкусов детей, т. е. должен быть строгий режим питания, который должен предусматривать не менее 4 приёмов пищи: завтрак, обед, полдник, ужин, причём три из них должны включать горячее блюдо. Длительность промежутков между приёмами пищи не должно превышать 3</w:t>
      </w:r>
      <w:proofErr w:type="gramStart"/>
      <w:r w:rsidRPr="002A5400">
        <w:rPr>
          <w:sz w:val="28"/>
          <w:szCs w:val="28"/>
        </w:rPr>
        <w:t>,5</w:t>
      </w:r>
      <w:proofErr w:type="gramEnd"/>
      <w:r w:rsidRPr="002A5400">
        <w:rPr>
          <w:sz w:val="28"/>
          <w:szCs w:val="28"/>
        </w:rPr>
        <w:t xml:space="preserve">-4 часа. 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  <w:lang w:val="ru-RU"/>
        </w:rPr>
        <w:lastRenderedPageBreak/>
        <w:t xml:space="preserve">Чрезмерный частый приём пищи снижает аппетит и тем самым ухудшает усвояемость пищевых веществ. </w:t>
      </w:r>
      <w:proofErr w:type="spellStart"/>
      <w:proofErr w:type="gramStart"/>
      <w:r w:rsidRPr="002A5400">
        <w:rPr>
          <w:sz w:val="28"/>
          <w:szCs w:val="28"/>
        </w:rPr>
        <w:t>Дети</w:t>
      </w:r>
      <w:proofErr w:type="spellEnd"/>
      <w:r w:rsidRPr="002A5400">
        <w:rPr>
          <w:sz w:val="28"/>
          <w:szCs w:val="28"/>
        </w:rPr>
        <w:t xml:space="preserve">, </w:t>
      </w:r>
      <w:proofErr w:type="spellStart"/>
      <w:r w:rsidRPr="002A5400">
        <w:rPr>
          <w:sz w:val="28"/>
          <w:szCs w:val="28"/>
        </w:rPr>
        <w:t>находящиеся</w:t>
      </w:r>
      <w:proofErr w:type="spellEnd"/>
      <w:r w:rsidRPr="002A5400">
        <w:rPr>
          <w:sz w:val="28"/>
          <w:szCs w:val="28"/>
        </w:rPr>
        <w:t xml:space="preserve"> в УДО в дневное время (в течении 9-10 часов) получают трёхразовое питание (завтрак, обед, полдник, которое обеспечивает их суточную потребность в пищевых веществах и энергии примерно на 75-80%.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Организация питания в УДО должна сочетаться с правильным питанием ребёнка в семье.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Нужно стремиться к тому, чтобы питание вне УДО дополняло рацион, получаемый в организованном коллективе.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Очень важно чтобы утром, до отправления ребёнка в детский сад, его не кормили, т. к. это нарушает режим питания, приводит к снижению аппетита и ребёнок плохо завтракает в группе.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Переход ребёнка от домашнего воспитания к воспитанию в детском коллективе почти всегда сопровождается определёнными психологическими трудностями.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Именно в это время у детей снижается аппетит, нарушается сон, снижается общая сопротивляемость к заболеваниям.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Правильная организация питания в это время имеет большое значение и помогает ребёнку скорее адаптироваться в коллективе.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Перед поступлением ребёнка в детский сад родителям рекомендуется приблизить режим питания и состав рациона к условиям детского коллектива, приучить его к тем блюдам, которые чаще дают в ДОУ, особенно если дома он их не получал.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Конечно, не все блюда нравятся.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Про кашу, кисель (и мало ли что еще) ребенок, может сказать «фу».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Это понятно, невозможно удовлетворить все пристрастия детей.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Много зависит, как питается ребенок в семье.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Кормят ли его с ложки или балуют любимыми шоколадками вместо полноценной пищи.</w:t>
      </w:r>
      <w:proofErr w:type="gramEnd"/>
      <w:r w:rsidRPr="002A5400">
        <w:rPr>
          <w:sz w:val="28"/>
          <w:szCs w:val="28"/>
        </w:rPr>
        <w:t xml:space="preserve"> Все реже увидишь маму, купившую кефир, ряженку для своего ребенка – зачем, когда есть йогурт, </w:t>
      </w:r>
      <w:proofErr w:type="spellStart"/>
      <w:r w:rsidRPr="002A5400">
        <w:rPr>
          <w:sz w:val="28"/>
          <w:szCs w:val="28"/>
        </w:rPr>
        <w:t>фругурт</w:t>
      </w:r>
      <w:proofErr w:type="spellEnd"/>
      <w:r w:rsidRPr="002A5400">
        <w:rPr>
          <w:sz w:val="28"/>
          <w:szCs w:val="28"/>
        </w:rPr>
        <w:t xml:space="preserve">, и т. д. И тем более мам, которые сварили бы компот из сухофруктов – зачем, когда есть соки, фанты и кока – колы. </w:t>
      </w:r>
      <w:proofErr w:type="gramStart"/>
      <w:r w:rsidRPr="002A5400">
        <w:rPr>
          <w:sz w:val="28"/>
          <w:szCs w:val="28"/>
        </w:rPr>
        <w:t>А когда приходит ребенок в детский сад, начинаются проблемы – я такой компот не пью, такую рыбу не ем, котлеты не люблю.</w:t>
      </w:r>
      <w:proofErr w:type="gramEnd"/>
      <w:r w:rsidRPr="002A5400">
        <w:rPr>
          <w:sz w:val="28"/>
          <w:szCs w:val="28"/>
        </w:rPr>
        <w:t xml:space="preserve"> А сосиску я буду! </w:t>
      </w:r>
      <w:proofErr w:type="gramStart"/>
      <w:r w:rsidRPr="002A5400">
        <w:rPr>
          <w:sz w:val="28"/>
          <w:szCs w:val="28"/>
        </w:rPr>
        <w:t>А детские сады, в свою очередь, хотят обеспечить ребенка полноценным питанием – натуральным, правильным.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Поэтому в рационе у детей есть и творог, и рыба, и мясо, и капуста, и печень, и просто кефир с ряженкой.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Подавая детям блюда на стол, мы стараемся рассказать о пользе этого продукта.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Чаще всего дети, глядя друг на друга, с удовольствием едят суп, запеканки и омлеты.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Перед поступлением ребёнка в детский сад родителям рекомендуется приблизить режим питания и состав рациона к условиям детского коллектива, приучить его к тем блюдам, которые чаще дают в ДОУ, особенно если дома он их не получал.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Важно не только правильно организовать питание детей, но и выполнять правила правильного питания: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b/>
          <w:i/>
          <w:iCs/>
          <w:sz w:val="28"/>
          <w:szCs w:val="28"/>
        </w:rPr>
        <w:t>1. Не принуждать.</w:t>
      </w:r>
      <w:r w:rsidRPr="002A5400">
        <w:rPr>
          <w:i/>
          <w:iCs/>
          <w:sz w:val="28"/>
          <w:szCs w:val="28"/>
        </w:rPr>
        <w:t> </w:t>
      </w:r>
      <w:r w:rsidRPr="002A5400">
        <w:rPr>
          <w:sz w:val="28"/>
          <w:szCs w:val="28"/>
        </w:rPr>
        <w:t xml:space="preserve">Поймем и запомним: пищевое насилие - одно из самых страшных насилий над организмом и личностью, вред и физический и психический. Если ребенок не хочет, есть, значит, ему в данный момент есть не нужно! Если не хочет, есть только чего-то определенного, значит, не нужно именно этого! Никаких принуждений в еде! Никакого «откармливания»! Ребенок </w:t>
      </w:r>
      <w:r w:rsidRPr="002A5400">
        <w:rPr>
          <w:sz w:val="28"/>
          <w:szCs w:val="28"/>
        </w:rPr>
        <w:lastRenderedPageBreak/>
        <w:t xml:space="preserve">не сельскохозяйственное животное! </w:t>
      </w:r>
      <w:proofErr w:type="gramStart"/>
      <w:r w:rsidRPr="002A5400">
        <w:rPr>
          <w:sz w:val="28"/>
          <w:szCs w:val="28"/>
        </w:rPr>
        <w:t>Отсутствие аппетита при болезни есть знак, что организм нуждается во внутренней очистке, сам хочет поголодать, и в этом случае, голос инстинкта вернее любого врачебного предписания.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b/>
          <w:i/>
          <w:iCs/>
          <w:sz w:val="28"/>
          <w:szCs w:val="28"/>
        </w:rPr>
        <w:t>2. Не навязывать</w:t>
      </w:r>
      <w:r w:rsidRPr="002A5400">
        <w:rPr>
          <w:b/>
          <w:sz w:val="28"/>
          <w:szCs w:val="28"/>
        </w:rPr>
        <w:t>.</w:t>
      </w:r>
      <w:r w:rsidRPr="002A5400">
        <w:rPr>
          <w:sz w:val="28"/>
          <w:szCs w:val="28"/>
        </w:rPr>
        <w:t xml:space="preserve"> Насилие в мягкой форме: уговоры, убеждения, настойчивые повторения, предложения - прекратить.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b/>
          <w:i/>
          <w:iCs/>
          <w:sz w:val="28"/>
          <w:szCs w:val="28"/>
        </w:rPr>
        <w:t>3. Не ублажать</w:t>
      </w:r>
      <w:r w:rsidRPr="002A5400">
        <w:rPr>
          <w:i/>
          <w:iCs/>
          <w:sz w:val="28"/>
          <w:szCs w:val="28"/>
        </w:rPr>
        <w:t>. </w:t>
      </w:r>
      <w:proofErr w:type="gramStart"/>
      <w:r w:rsidRPr="002A5400">
        <w:rPr>
          <w:sz w:val="28"/>
          <w:szCs w:val="28"/>
        </w:rPr>
        <w:t>Еда - не средство добиться послушания и не средство наслаждения.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Еда - средство жить.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Здоровое удовольствие от еды, конечно, необходимо, но оно должно происходить только от здорового аппетита.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Вашими конфетками вы добьетесь только избалованности и извращения вкуса, равно как и нарушения обмена веществ.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b/>
          <w:i/>
          <w:iCs/>
          <w:sz w:val="28"/>
          <w:szCs w:val="28"/>
        </w:rPr>
        <w:t>4. Не торопить.</w:t>
      </w:r>
      <w:r w:rsidRPr="002A5400">
        <w:rPr>
          <w:i/>
          <w:iCs/>
          <w:sz w:val="28"/>
          <w:szCs w:val="28"/>
        </w:rPr>
        <w:t> </w:t>
      </w:r>
      <w:proofErr w:type="gramStart"/>
      <w:r w:rsidRPr="002A5400">
        <w:rPr>
          <w:sz w:val="28"/>
          <w:szCs w:val="28"/>
        </w:rPr>
        <w:t>Еда - не тушение пожара.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Темп еды - дело сугубо личное.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Спешка еде всегда вредна, а перерывы в жевании необходимы даже корове.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b/>
          <w:i/>
          <w:iCs/>
          <w:sz w:val="28"/>
          <w:szCs w:val="28"/>
        </w:rPr>
        <w:t>5. Не отвлекать</w:t>
      </w:r>
      <w:r w:rsidRPr="002A5400">
        <w:rPr>
          <w:i/>
          <w:iCs/>
          <w:sz w:val="28"/>
          <w:szCs w:val="28"/>
        </w:rPr>
        <w:t>. </w:t>
      </w:r>
      <w:proofErr w:type="gramStart"/>
      <w:r w:rsidRPr="002A5400">
        <w:rPr>
          <w:sz w:val="28"/>
          <w:szCs w:val="28"/>
        </w:rPr>
        <w:t>Пока ребенок ест, телевизор должен быть выключен, а новая игрушка припрятана.</w:t>
      </w:r>
      <w:proofErr w:type="gramEnd"/>
      <w:r w:rsidRPr="002A5400">
        <w:rPr>
          <w:sz w:val="28"/>
          <w:szCs w:val="28"/>
        </w:rPr>
        <w:t xml:space="preserve"> Однако если ребенок отвлекается от еды сам, не протестуйте и не понукайте: значит, он не голоден.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b/>
          <w:i/>
          <w:iCs/>
          <w:sz w:val="28"/>
          <w:szCs w:val="28"/>
        </w:rPr>
        <w:t>6. Не потакать, но понять.</w:t>
      </w:r>
      <w:r w:rsidRPr="002A5400">
        <w:rPr>
          <w:i/>
          <w:iCs/>
          <w:sz w:val="28"/>
          <w:szCs w:val="28"/>
        </w:rPr>
        <w:t> </w:t>
      </w:r>
      <w:proofErr w:type="gramStart"/>
      <w:r w:rsidRPr="002A5400">
        <w:rPr>
          <w:sz w:val="28"/>
          <w:szCs w:val="28"/>
        </w:rPr>
        <w:t>Нельзя позволять ребенку есть, что попало и в каком угодно количестве (например, неограниченные дозы варенья или мороженого).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Не должно быть пищевых принуждений, но должно быть пищевые запреты, особенно при диатезах и аллергиях.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Соблюдение всех прочих «не» избавит вас от множества дополнительных проблем.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b/>
          <w:i/>
          <w:iCs/>
          <w:sz w:val="28"/>
          <w:szCs w:val="28"/>
        </w:rPr>
        <w:t>7. Не тревожиться и не тревожить.</w:t>
      </w:r>
      <w:r w:rsidRPr="002A5400">
        <w:rPr>
          <w:i/>
          <w:iCs/>
          <w:sz w:val="28"/>
          <w:szCs w:val="28"/>
        </w:rPr>
        <w:t> </w:t>
      </w:r>
      <w:proofErr w:type="gramStart"/>
      <w:r w:rsidRPr="002A5400">
        <w:rPr>
          <w:sz w:val="28"/>
          <w:szCs w:val="28"/>
        </w:rPr>
        <w:t>Никакой тревоги, никакого беспокойства по поводу того, поел ли ребенок вовремя и сколько.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Следите только за качеством пищи.</w:t>
      </w:r>
      <w:proofErr w:type="gramEnd"/>
      <w:r w:rsidRPr="002A5400">
        <w:rPr>
          <w:sz w:val="28"/>
          <w:szCs w:val="28"/>
        </w:rPr>
        <w:t xml:space="preserve"> Не приставать, не спрашивать: «Ты поел? Хочешь есть</w:t>
      </w:r>
      <w:proofErr w:type="gramStart"/>
      <w:r w:rsidRPr="002A5400">
        <w:rPr>
          <w:sz w:val="28"/>
          <w:szCs w:val="28"/>
        </w:rPr>
        <w:t>?»</w:t>
      </w:r>
      <w:proofErr w:type="gramEnd"/>
      <w:r w:rsidRPr="002A5400">
        <w:rPr>
          <w:sz w:val="28"/>
          <w:szCs w:val="28"/>
        </w:rPr>
        <w:t xml:space="preserve"> Пусть попросит, пусть потребует сам, когда захочет, так будет правильно – так, только так! </w:t>
      </w:r>
      <w:proofErr w:type="gramStart"/>
      <w:r w:rsidRPr="002A5400">
        <w:rPr>
          <w:sz w:val="28"/>
          <w:szCs w:val="28"/>
        </w:rPr>
        <w:t>Если ребенок постарше, то вы можете сообщить ему, что завтрак, обед или ужин готов и предложить поесть.</w:t>
      </w:r>
      <w:proofErr w:type="gramEnd"/>
      <w:r w:rsidRPr="002A5400">
        <w:rPr>
          <w:sz w:val="28"/>
          <w:szCs w:val="28"/>
        </w:rPr>
        <w:t xml:space="preserve"> Еда перед тобой: ешь, если хочешь.</w:t>
      </w:r>
    </w:p>
    <w:p w:rsidR="002A5400" w:rsidRPr="002A5400" w:rsidRDefault="002A5400" w:rsidP="002A5400">
      <w:pPr>
        <w:pStyle w:val="a9"/>
        <w:ind w:left="-567" w:firstLine="567"/>
        <w:jc w:val="both"/>
        <w:rPr>
          <w:b/>
          <w:sz w:val="28"/>
          <w:szCs w:val="28"/>
          <w:u w:val="single"/>
        </w:rPr>
      </w:pPr>
      <w:r w:rsidRPr="002A5400">
        <w:rPr>
          <w:b/>
          <w:sz w:val="28"/>
          <w:szCs w:val="28"/>
          <w:u w:val="single"/>
        </w:rPr>
        <w:t>Для обеспечения правильного питания необходимы следующие условия: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-энергетическая ценность должна соответствовать возрасту; завтрак должен составлять 25% суточной энергетической ценности, обед – до 40%, полдник – 10%, а ужин 25%;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-режим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-все пищевые факторы должны быть сбалансированы; немного расширяется меню.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Также под запретом острые приправы и грибы.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Можно делать блюда чуть острее за счет лука, чеснок и совсем небольшого количества перца в различных соусах к мясу или рыбе.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Из круп отдайте предпочтение перловой, пшенной – в них есть клетчатка.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 xml:space="preserve">Что в рационе ребенка – дошкольника: теплая и горячая пища не менее всего дневного рациона. </w:t>
      </w:r>
      <w:proofErr w:type="gramStart"/>
      <w:r w:rsidRPr="002A5400">
        <w:rPr>
          <w:sz w:val="28"/>
          <w:szCs w:val="28"/>
        </w:rPr>
        <w:t>И, конечно, основа – мясо, рыба, молочные продукты, макароны, крупы, хлеб, овощи и фрукты.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Белок. Организм растет, и только белок является строительным материалом.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lastRenderedPageBreak/>
        <w:t xml:space="preserve">Источником </w:t>
      </w:r>
      <w:proofErr w:type="spellStart"/>
      <w:r w:rsidRPr="002A5400">
        <w:rPr>
          <w:sz w:val="28"/>
          <w:szCs w:val="28"/>
        </w:rPr>
        <w:t>легкоусваиваемого</w:t>
      </w:r>
      <w:proofErr w:type="spellEnd"/>
      <w:r w:rsidRPr="002A5400">
        <w:rPr>
          <w:sz w:val="28"/>
          <w:szCs w:val="28"/>
        </w:rPr>
        <w:t xml:space="preserve"> белка является мясо, лучше, если это будет телятина, мясо кур и индейки.</w:t>
      </w:r>
      <w:proofErr w:type="gramEnd"/>
      <w:r w:rsidRPr="002A5400">
        <w:rPr>
          <w:sz w:val="28"/>
          <w:szCs w:val="28"/>
        </w:rPr>
        <w:t xml:space="preserve"> Рыбу предпочтительно взять нежирную: треску, судака, хек, минтай, горбушу.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Не угощайте ребенка деликатесами – икрой, копченостями.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Можно получить раздражение нежной слизистой оболочки желудка, а пользы 0%.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Можете прибегать и к жарению при приготовлении еды для ребенка, но сильно не зажаривайте.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И все-таки лучше готовьте на пару котлетки и тефтельки или в соусе.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Не забывайте, что каждый день рацион питания ребенка должен состоять из молочных продуктов.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Это могут быть кисломолочные – кефир, йогурт, ряженка, творог не более 5% жирности, молоко.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Добавляйте молочные продукты в десерты, запеканки, каши, на бутерброды.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Ежедневно кормим ребенка овощами, фруктами и соками.</w:t>
      </w:r>
      <w:proofErr w:type="gramEnd"/>
      <w:r w:rsidRPr="002A5400">
        <w:rPr>
          <w:sz w:val="28"/>
          <w:szCs w:val="28"/>
        </w:rPr>
        <w:t xml:space="preserve">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</w:t>
      </w:r>
      <w:proofErr w:type="gramStart"/>
      <w:r w:rsidRPr="002A5400">
        <w:rPr>
          <w:sz w:val="28"/>
          <w:szCs w:val="28"/>
        </w:rPr>
        <w:t>Какие овощи?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Пусть это будет капуста, огурцы, помидоры, редиска, салат, зелень укропа и петрушки.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Соки и нектары тоже давайте каждый день.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Если не получается давать свежий сок, покупайте соки, предназначенные для детского питания.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Хлеб выбирайте правильный, из цельных зерен, ржаной, а макароны, сделанные из муки твердых сортов пшеницы.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Сливочное масло не более 20 г в день и растительное масло (10 г, конечно, используем, лучше в уже готовые блюда.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Не давайте жирную пищу ребенку вечером.</w:t>
      </w:r>
      <w:proofErr w:type="gramEnd"/>
      <w:r w:rsidRPr="002A5400">
        <w:rPr>
          <w:sz w:val="28"/>
          <w:szCs w:val="28"/>
        </w:rPr>
        <w:t xml:space="preserve">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  <w:lang w:val="ru-RU"/>
        </w:rPr>
        <w:t xml:space="preserve">1. Если Вы кормите ребенка дома после детсада, взгляните на меню дня перед уходом. </w:t>
      </w:r>
      <w:proofErr w:type="spellStart"/>
      <w:proofErr w:type="gramStart"/>
      <w:r w:rsidRPr="002A5400">
        <w:rPr>
          <w:sz w:val="28"/>
          <w:szCs w:val="28"/>
        </w:rPr>
        <w:t>Не</w:t>
      </w:r>
      <w:proofErr w:type="spellEnd"/>
      <w:r w:rsidRPr="002A5400">
        <w:rPr>
          <w:sz w:val="28"/>
          <w:szCs w:val="28"/>
        </w:rPr>
        <w:t xml:space="preserve"> </w:t>
      </w:r>
      <w:proofErr w:type="spellStart"/>
      <w:r w:rsidRPr="002A5400">
        <w:rPr>
          <w:sz w:val="28"/>
          <w:szCs w:val="28"/>
        </w:rPr>
        <w:t>готовьте</w:t>
      </w:r>
      <w:proofErr w:type="spellEnd"/>
      <w:r w:rsidRPr="002A5400">
        <w:rPr>
          <w:sz w:val="28"/>
          <w:szCs w:val="28"/>
        </w:rPr>
        <w:t xml:space="preserve"> </w:t>
      </w:r>
      <w:proofErr w:type="spellStart"/>
      <w:r w:rsidRPr="002A5400">
        <w:rPr>
          <w:sz w:val="28"/>
          <w:szCs w:val="28"/>
        </w:rPr>
        <w:t>те</w:t>
      </w:r>
      <w:proofErr w:type="spellEnd"/>
      <w:r w:rsidRPr="002A5400">
        <w:rPr>
          <w:sz w:val="28"/>
          <w:szCs w:val="28"/>
        </w:rPr>
        <w:t xml:space="preserve"> </w:t>
      </w:r>
      <w:proofErr w:type="spellStart"/>
      <w:r w:rsidRPr="002A5400">
        <w:rPr>
          <w:sz w:val="28"/>
          <w:szCs w:val="28"/>
        </w:rPr>
        <w:t>продукты</w:t>
      </w:r>
      <w:proofErr w:type="spellEnd"/>
      <w:r w:rsidRPr="002A5400">
        <w:rPr>
          <w:sz w:val="28"/>
          <w:szCs w:val="28"/>
        </w:rPr>
        <w:t xml:space="preserve"> или блюда, которые он уже ел.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2. Основные продукты для ежедневно питания были перечислены, а вот такие, как твердый сыр, сметана, яйца, рыба – не для ежедневного приема, 1 раз в 2- дня.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3. Пищу готовьте безопасную, например, мясо не целым куском, а рубленное, чтобы ребенок не подавился.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4. Тоже относится и к рыбе: вынимайте все до одной кости, или делайте фарш.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 xml:space="preserve">5. Так бывает, что ребенок отказывается есть ту или иную пищу. </w:t>
      </w:r>
      <w:proofErr w:type="gramStart"/>
      <w:r w:rsidRPr="002A5400">
        <w:rPr>
          <w:sz w:val="28"/>
          <w:szCs w:val="28"/>
        </w:rPr>
        <w:t>Не уговаривайте, не заставляйте.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Поинтересуйтесь, почему не хочет, попробуйте сами.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Вы же тоже не все едите.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Измените рецепт.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Или этот же продукт добавьте в другое блюдо.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6. 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В этом возрасте норма сахара – 50 г в день.</w:t>
      </w:r>
      <w:proofErr w:type="gramEnd"/>
      <w:r w:rsidRPr="002A5400">
        <w:rPr>
          <w:sz w:val="28"/>
          <w:szCs w:val="28"/>
        </w:rPr>
        <w:t xml:space="preserve"> В сладкой газированной воде это превышение в 7 раз! </w:t>
      </w:r>
      <w:proofErr w:type="gramStart"/>
      <w:r w:rsidRPr="002A5400">
        <w:rPr>
          <w:sz w:val="28"/>
          <w:szCs w:val="28"/>
        </w:rPr>
        <w:t>Задумайтесь, прежде чем покупать такой напиток.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 xml:space="preserve">7. Общая калорийность пищи примерно 1800 ккал, а по весу в день ребенок </w:t>
      </w:r>
      <w:r w:rsidRPr="002A5400">
        <w:rPr>
          <w:sz w:val="28"/>
          <w:szCs w:val="28"/>
        </w:rPr>
        <w:lastRenderedPageBreak/>
        <w:t>должен съедать около 1</w:t>
      </w:r>
      <w:proofErr w:type="gramStart"/>
      <w:r w:rsidRPr="002A5400">
        <w:rPr>
          <w:sz w:val="28"/>
          <w:szCs w:val="28"/>
        </w:rPr>
        <w:t>,5</w:t>
      </w:r>
      <w:proofErr w:type="gramEnd"/>
      <w:r w:rsidRPr="002A5400">
        <w:rPr>
          <w:sz w:val="28"/>
          <w:szCs w:val="28"/>
        </w:rPr>
        <w:t xml:space="preserve"> кг пищи.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А предпочтение – овощам, фруктам.</w:t>
      </w:r>
      <w:proofErr w:type="gramEnd"/>
      <w:r w:rsidRPr="002A5400">
        <w:rPr>
          <w:sz w:val="28"/>
          <w:szCs w:val="28"/>
        </w:rPr>
        <w:t xml:space="preserve"> Это еще будет отличным примером для ребенка и залогом семейного здоровья!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Первый прием пищи – завтрак, должен составлять примерно 25% суточного рациона, в сумме по объему это около 300г, включая напитки и получает его ребёнок через 30 минут после ночного сна.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В рационе завтрака должна быть молочная каша, сыр и сливочное масло.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Между завтраком и обедом (ребенок должен получать свежие соки или фрукты.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Обед составляет 35% дневного рациона, куда входят: супы, салаты, гарнир, рыба, и мясные продукты, зерновой хлебец, компот из сухофруктов.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Следует обратить внимание на то, чтобы ребенок не переедал, и не компенсировал объем пищи за счет одного блюда.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Порция первого блюда должна быть небольшой, суп - обязательно горячим, а порция компота не должна быть больше 150 мл.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Полдник: кефир, йогурт, творожная запеканка, молочные супы.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Сладкие вафли, печенье, конфеты - эти продукты не несут никакой пищевой ценности, кроме калорий.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Ужин желателен не позже, чем за 1</w:t>
      </w:r>
      <w:proofErr w:type="gramStart"/>
      <w:r w:rsidRPr="002A5400">
        <w:rPr>
          <w:sz w:val="28"/>
          <w:szCs w:val="28"/>
        </w:rPr>
        <w:t>,5</w:t>
      </w:r>
      <w:proofErr w:type="gramEnd"/>
      <w:r w:rsidRPr="002A5400">
        <w:rPr>
          <w:sz w:val="28"/>
          <w:szCs w:val="28"/>
        </w:rPr>
        <w:t xml:space="preserve"> часа до сна: картофельное пюре или гречневая каша, несколько ломтиков твердого сыра или яйцо, сваренное вкрутую, сладкий чай.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Не забывайте о соблюдении питьевого режима.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Ребенок дошкольного возраста должен получать достаточное количество жидкости, желательно утром натощак, между приемами пищи и незадолго до сна, если нет проблем с ночным мочеиспусканием.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В последнее время все чаще обнаруживается лишний вес у детей уже в дошкольном возрасте.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Вопрос питания в этом случае следует решать с компетентным врачом-эндокринологом.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 xml:space="preserve">Если ваш дошкольник страдает сниженным аппетитом, стоит обследоваться: общий анализ мочи и крови, анализы на наличие паразитов. </w:t>
      </w:r>
      <w:proofErr w:type="gramStart"/>
      <w:r w:rsidRPr="002A5400">
        <w:rPr>
          <w:sz w:val="28"/>
          <w:szCs w:val="28"/>
        </w:rPr>
        <w:t>Повышенная утомляемость, раздражительность, появление нервных тиков, боли в мышцах, анемия иногда прекрасно корректируются диетой и приемом профилактических средств.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Когда малышу исполнилось 3 года, самое время начинать учить его правильному поведению за столом: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- Ребенок должен сидеть прямо, не опираясь во время еды локтями на стол, не расставляя их широко в стороны.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Уметь правильно пользоваться ложкой.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- Пользуясь столовым ножом, держать его в правой руке, а вилку - в левой.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Взрослые должны приучить ребенка не нарезать всю порцию сразу, а отрезав кусочек, съесть его и лишь потом отрезать следующий.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- Необходимо, чтобы у малыша выработалась привычка жевать не спеша, с закрытым ртом.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 xml:space="preserve">Если у него плохой аппетит, недопустимо развлекать его во </w:t>
      </w:r>
      <w:r w:rsidRPr="002A5400">
        <w:rPr>
          <w:sz w:val="28"/>
          <w:szCs w:val="28"/>
        </w:rPr>
        <w:lastRenderedPageBreak/>
        <w:t>время еды, разрешать смотреть телевизор или обещать вознаграждение за то, что он все съест.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Подобные поощрения нарушают пищеварительный процесс, а аппетит не улучшают вовсе.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- Принимать пищу в спокойном состоянии (это относится не только к шестилеткам).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Надо избегать ссор и неприятных разговоров за столом - это тоже ухудшает процесс пищеварения и снижает аппетит.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Не следует давать малышу еды больше, чем он сможет съесть.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Лучше потом положить чуточку добавки.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- Малыш должен знать, что из-за стола можно выйти, окончив трапезу, только с разрешения старшего (но, конечно, не с куском хлеба или другой пищей в руках).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Он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качества, как в семье, так и в детских коллективах.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Для этого необходима четкая преемственность между ними.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Нужно стремиться к тому, чтобы питание вне ДОУ дополняло рацион, получаемый в детском саду.</w:t>
      </w:r>
      <w:proofErr w:type="gramEnd"/>
      <w:r w:rsidRPr="002A5400">
        <w:rPr>
          <w:sz w:val="28"/>
          <w:szCs w:val="28"/>
        </w:rPr>
        <w:t xml:space="preserve"> </w:t>
      </w:r>
      <w:proofErr w:type="gramStart"/>
      <w:r w:rsidRPr="002A5400">
        <w:rPr>
          <w:sz w:val="28"/>
          <w:szCs w:val="28"/>
        </w:rPr>
        <w:t>С этой целью информационные стенды знакомят родителей с ежедневным меню.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proofErr w:type="gramStart"/>
      <w:r w:rsidRPr="002A5400">
        <w:rPr>
          <w:sz w:val="28"/>
          <w:szCs w:val="28"/>
        </w:rPr>
        <w:t>Помните! Ребенок очень быстро усвоит все эти правила, если перед его глазами будет пример взрослых.</w:t>
      </w:r>
      <w:proofErr w:type="gramEnd"/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</w:rPr>
      </w:pPr>
      <w:r w:rsidRPr="002A5400">
        <w:rPr>
          <w:sz w:val="28"/>
          <w:szCs w:val="28"/>
        </w:rPr>
        <w:t>Соблюдение перечисленных рекомендаций будет способствовать тому, чтобы Ваш ребенок вырос здоровым!</w:t>
      </w:r>
    </w:p>
    <w:p w:rsidR="002A5400" w:rsidRPr="002A5400" w:rsidRDefault="002A5400" w:rsidP="002A5400">
      <w:pPr>
        <w:pStyle w:val="a9"/>
        <w:ind w:left="-567" w:firstLine="567"/>
        <w:jc w:val="both"/>
        <w:rPr>
          <w:sz w:val="28"/>
          <w:szCs w:val="28"/>
          <w:lang w:val="ru-RU"/>
        </w:rPr>
      </w:pPr>
    </w:p>
    <w:sectPr w:rsidR="002A5400" w:rsidRPr="002A5400" w:rsidSect="0056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400"/>
    <w:rsid w:val="002A5400"/>
    <w:rsid w:val="00437C59"/>
    <w:rsid w:val="0055558B"/>
    <w:rsid w:val="0056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C5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7C59"/>
    <w:pPr>
      <w:ind w:left="121"/>
    </w:pPr>
    <w:rPr>
      <w:rFonts w:eastAsia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37C59"/>
    <w:rPr>
      <w:rFonts w:ascii="Times New Roman" w:eastAsia="Times New Roman" w:hAnsi="Times New Roman"/>
      <w:sz w:val="18"/>
      <w:szCs w:val="18"/>
      <w:lang w:val="en-US" w:eastAsia="en-US"/>
    </w:rPr>
  </w:style>
  <w:style w:type="paragraph" w:styleId="a5">
    <w:name w:val="List Paragraph"/>
    <w:basedOn w:val="a"/>
    <w:uiPriority w:val="1"/>
    <w:qFormat/>
    <w:rsid w:val="00437C59"/>
    <w:pPr>
      <w:ind w:left="121" w:firstLine="708"/>
    </w:pPr>
    <w:rPr>
      <w:rFonts w:eastAsia="Times New Roman"/>
    </w:rPr>
  </w:style>
  <w:style w:type="paragraph" w:styleId="a6">
    <w:name w:val="Intense Quote"/>
    <w:basedOn w:val="a"/>
    <w:next w:val="a"/>
    <w:link w:val="a7"/>
    <w:uiPriority w:val="30"/>
    <w:qFormat/>
    <w:rsid w:val="00437C59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4F81BD"/>
      <w:sz w:val="20"/>
      <w:szCs w:val="20"/>
      <w:lang w:val="ru-RU" w:eastAsia="ru-RU"/>
    </w:rPr>
  </w:style>
  <w:style w:type="character" w:customStyle="1" w:styleId="a7">
    <w:name w:val="Выделенная цитата Знак"/>
    <w:link w:val="a6"/>
    <w:uiPriority w:val="30"/>
    <w:rsid w:val="00437C59"/>
    <w:rPr>
      <w:rFonts w:ascii="Calibri" w:eastAsia="Times New Roman" w:hAnsi="Calibri" w:cs="Times New Roman"/>
      <w:b/>
      <w:bCs/>
      <w:i/>
      <w:iCs/>
      <w:color w:val="4F81BD"/>
      <w:lang w:val="ru-RU" w:eastAsia="ru-RU"/>
    </w:rPr>
  </w:style>
  <w:style w:type="paragraph" w:customStyle="1" w:styleId="Heading1">
    <w:name w:val="Heading 1"/>
    <w:basedOn w:val="a"/>
    <w:uiPriority w:val="1"/>
    <w:qFormat/>
    <w:rsid w:val="00437C59"/>
    <w:pPr>
      <w:ind w:left="131"/>
      <w:outlineLvl w:val="1"/>
    </w:pPr>
    <w:rPr>
      <w:rFonts w:eastAsia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37C59"/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2A5400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2A540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2325</Words>
  <Characters>13256</Characters>
  <Application>Microsoft Office Word</Application>
  <DocSecurity>0</DocSecurity>
  <Lines>110</Lines>
  <Paragraphs>31</Paragraphs>
  <ScaleCrop>false</ScaleCrop>
  <Company/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2024-05-26T16:07:00Z</dcterms:created>
  <dcterms:modified xsi:type="dcterms:W3CDTF">2024-05-26T16:14:00Z</dcterms:modified>
</cp:coreProperties>
</file>