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31" w:rsidRDefault="00B00A31" w:rsidP="00F11128">
      <w:pPr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F11128">
      <w:pPr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F11128">
      <w:pPr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F11128">
      <w:pPr>
        <w:rPr>
          <w:rFonts w:ascii="Times New Roman" w:hAnsi="Times New Roman" w:cs="Times New Roman"/>
          <w:sz w:val="40"/>
          <w:szCs w:val="40"/>
        </w:rPr>
      </w:pPr>
    </w:p>
    <w:p w:rsidR="00B00A31" w:rsidRPr="00B00A31" w:rsidRDefault="00B00A31" w:rsidP="00B00A31">
      <w:pPr>
        <w:jc w:val="center"/>
        <w:rPr>
          <w:rFonts w:ascii="Times New Roman" w:hAnsi="Times New Roman" w:cs="Times New Roman"/>
          <w:sz w:val="48"/>
          <w:szCs w:val="48"/>
        </w:rPr>
      </w:pPr>
      <w:r w:rsidRPr="00B00A31">
        <w:rPr>
          <w:rFonts w:ascii="Times New Roman" w:hAnsi="Times New Roman" w:cs="Times New Roman"/>
          <w:sz w:val="48"/>
          <w:szCs w:val="48"/>
        </w:rPr>
        <w:t>«</w:t>
      </w:r>
      <w:r w:rsidR="009B6DB6" w:rsidRPr="00B00A31">
        <w:rPr>
          <w:rFonts w:ascii="Times New Roman" w:hAnsi="Times New Roman" w:cs="Times New Roman"/>
          <w:sz w:val="48"/>
          <w:szCs w:val="48"/>
        </w:rPr>
        <w:t>Создание условий для формирования у обучающихся положительной мотивации к учебной деятельности</w:t>
      </w:r>
      <w:r w:rsidRPr="00B00A31">
        <w:rPr>
          <w:rFonts w:ascii="Times New Roman" w:hAnsi="Times New Roman" w:cs="Times New Roman"/>
          <w:sz w:val="48"/>
          <w:szCs w:val="48"/>
        </w:rPr>
        <w:t xml:space="preserve"> в условиях реализации ФГОС Н</w:t>
      </w:r>
      <w:r>
        <w:rPr>
          <w:rFonts w:ascii="Times New Roman" w:hAnsi="Times New Roman" w:cs="Times New Roman"/>
          <w:sz w:val="48"/>
          <w:szCs w:val="48"/>
        </w:rPr>
        <w:t>О</w:t>
      </w:r>
      <w:r w:rsidRPr="00B00A31">
        <w:rPr>
          <w:rFonts w:ascii="Times New Roman" w:hAnsi="Times New Roman" w:cs="Times New Roman"/>
          <w:sz w:val="48"/>
          <w:szCs w:val="48"/>
        </w:rPr>
        <w:t>О»</w:t>
      </w: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3FE9" w:rsidRDefault="00143FE9" w:rsidP="00B00A3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E3B70" w:rsidRDefault="005E3B70" w:rsidP="00B00A3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43FE9" w:rsidRPr="00B00A31" w:rsidRDefault="00143FE9" w:rsidP="00B00A3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11128" w:rsidRPr="00B00A31" w:rsidRDefault="00F11128" w:rsidP="00F11128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00A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proofErr w:type="gramStart"/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организации обучения, которые способствуют повышению уровня учебной мотивации у младших школьников.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proofErr w:type="spell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познавательные мотивы;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удержанию внутренней позиции ученика;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коммуникативные навыки сотрудничества в общении со сверстниками, необходимые для успешного протекания процесса обучения;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уверенность в себе и развивать самостоятельность;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самосознание и адекватную самооценку;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атмосферу эмоционального принятия, снижающей чувства беспокойства и тревоги в ситуациях обучения и общения;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рефлексию, возвращение чувства ответственности за результаты деятельности, воспитание воли.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1128" w:rsidRPr="00B00A31" w:rsidRDefault="00F11128" w:rsidP="004B1AF0">
      <w:p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формирование мотивации учения в школьном возрасте без преувеличения можно назвать одной из центральных проблем школы. Посмотрим на наших учеников с позиции нового заказа общества системе образования. Что нужно знать и уметь современному молодому человеку, чтобы чувствовать себя комфортно в новых социальных условиях?</w:t>
      </w:r>
    </w:p>
    <w:p w:rsidR="00F11128" w:rsidRPr="00B00A31" w:rsidRDefault="00097DF1" w:rsidP="004B1AF0">
      <w:p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Сегодняшние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будущие 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школы, который будет жить, и трудиться в новом тысячелетии, в постиндустриальном обществе, должен обладать следующими качествами личности: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 адаптироваться в меняющихся жизненных ситуациях;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приобретать необходимые ему знания;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применять их на практике для решения разнообразных проблем;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критически мыслить;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проблемы и используя современные технологии, искать пути рационального их решения;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осознавать, где и каким образом приобретаемые им знания могут быть применены в окружающей его действительности;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способным генерировать новые идеи, творчески мыслить;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работать с информацией;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коммуникабельным.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Перечисленные выше качества личности не формируются сами собой. 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я регулярно создаю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ситуации, попадая в которые ученики осознавали бы необходимость воспитания их у себя.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второго поколения изменен концептуальный подход к самой учебной деятельности. Организуя системно-</w:t>
      </w:r>
      <w:proofErr w:type="spell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обучении, учащийся из объекта обучения (учитель учит – ученик усваивает) превращается в субъект обучения, который сам осознаёт, что знания ему необходимы, а потому он сам заинтересован в их получении и усвоении. Таким образом, субъектно- объектные отношения между учителем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учеником становятся субъектно-субъектными. Учитель не только источник знаний, он создаёт среду обучения, способную развивать у школьников познавательный интерес, учит их работать творчески, самостоятельно  </w:t>
      </w:r>
    </w:p>
    <w:p w:rsidR="00F11128" w:rsidRPr="00B00A31" w:rsidRDefault="00097DF1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отивация как движущая сила поведения и деятельности человека, безусловно, занимает ведущее место в структуре личности, пронизывая все ее структурные образования: направленность, характер, эмоции, способности, психические процессы и так далее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выделяют </w:t>
      </w:r>
      <w:r w:rsidR="00097DF1"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два типа мотивации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внешнюю мотивацию и, соответственно, внешне мотивированного поведения и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внутреннюю мотивацию и, соответственно, внутренне мотивированного поведения.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Внешняя мотивация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основные усилия педагога, как правило, направлены на поиск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внешних стимулов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не связанных с учебным, предметом. Действительно, игра, похвала, занимательность и т.п. являются внешними педагогическими приемами, напрямую не связанными с конкретной предметной деятельностью. Они с успехом могут быть использованы и на занятиях по другим предметам, при изучении иных тем или, другими словами, опираются и используют лишь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внешнюю мотивацию.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Она наиболее распространена и чаще 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мною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на уроках.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Внутренняя мотивация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тем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более продуктивной является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внутренняя мотивация.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Мотивация внутреннего типа, характеризующаяся </w:t>
      </w:r>
      <w:proofErr w:type="spell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социализованным</w:t>
      </w:r>
      <w:proofErr w:type="spell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личностным смыслом, — это реальная внутренняя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мотивация развития.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является необходимым фактором построения внутренне гармоничной предметной структуры учебной деятельности, оптимальным образом организующей весь процесс ее реализации</w:t>
      </w:r>
      <w:proofErr w:type="gram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на формирование внутренней мотивации должна быть направлена деятельность учителя. Внешние же мотивы могут быть лишь значимым подспорьем,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не самоцелью в этом процессе.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учение приобретает будничный, повседневный характер. Упражнения, повторения домашнего задания. Интересно делать далеко не все. Но делать – то все равно надо. В ребенке возникает чувство тревожности. Оно тяготит, обессиливает. И чтобы избавиться от этого чувства, избежать неудачу, ребенок выполняет домашнюю работу, учит стихи и т.д.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бучение становится формальным, ориентированным не на смысл знаний, а на готовый результат. Как важен на пороге школы успех в новой деятельности, чтобы ребенок поверил в себя, в свои силы на новом поприще. Но этот успех, выраженный через отметку, таит огромную опасность, потому, что ребенок соотносит ее не столько с конкретным успехом, сколько со своей персоной. Некоторые дети начинают учиться не ради знаний, а ради отметок. Их подгоняет общественный престиж, высокий уровень притязаний.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очень важно, чтобы ученик уже в начальных классах осознавал мотивы учения, так как от этого зависит проявление его интеллектуальной и волевой активности, формирование его отношения к учебному процессу в целом. Основные компоненты развития положительной внутренней мотивации: развитие интереса к изучаемому предмету, теме; организация активной осознанной деятельности; стимулирование обучения.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мотивы изменяются следующим образом: младшие школьники от интереса к отдельным факторам переходят к интересу, закономерностям, принципам. Уже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младшем школьном возрасте возникают и мотивы самообразования, но они представлены самой простой формой - интересом к дополнительным источникам знания, эпизодическим чтением дополнительной литературы.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мотивы развиваются от общего недифференцированного понимания социальной значимости учения, с которым ребенок приходит в первый класс, к более глубокому осознанию причин необходимости учиться, к пониманию смысла учения “для себя”, что делает социальные мотивы более действенными. Позиционные социальные мотивы в этом возрасте представлены желанием ребенка получать главным образом одобрение учителя. Отношение младшего школьника к учителю в целом доброжелательное и доверчивое. Уже появляется стремление занять определенное место и в коллективе сверстников, ориентировка на мнение товарищей.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социальной значимости учения теперь должно быть подкреплено интересом к самому содержанию учения, к способам добывания знаний.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Мотивационный этап обычно состоит из следующих учебных действий: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проблемной ситуации, формулировка основной учебной задачи, самоконтроль и самооценка возможностей предстоящей деятельности по изучению данной темы. На этом этапе ученики должны осознать, почему и для чего им нужно изучить данный раздел программы, что именно им придётся изучать и осваивать, какова основная учебная задача.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операционно-познавательном этапе учащиеся усваивают содержание темы программы и овладевают учебными действиями и операциями, входящими в это содержание. Роль данного этапа зависит главным образом от того, будет ли учащимся ясна необходимость всего содержания и отдельных его частей, всех учебных действий и операций для решения основной учебной задачи, осознают ли они закономерную связь между всеми частными учебными задачами и основной.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Рефлексивно-оценочный этап – это итоговый этап в процессе изучения темы, когда учащиеся учатся рефлексировать собственную учебную деятельность, оценивать её, сопоставляя результаты деятельности с поставленными основными и частными учебными задачами. Качественное проведение этого этапа имеет огромное значение в становлении мотивации учебной деятельности.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учебного процесса </w:t>
      </w:r>
      <w:r w:rsidR="008C782D" w:rsidRPr="00B00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строится мною </w:t>
      </w:r>
      <w:r w:rsidRPr="00B00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использованием приёмов, способствующих развитию мотивации.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следует подчеркнуть роль 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методов проблемно-развивающего обучения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мотивов учения.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урока перед детьми ставится проблема. Противоречие, возникшее в результате выдвинутых гипотез, заставляет задуматься и искать выход из затруднения, что способствует развитию самостоятельности, творческого мышления, также обеспечивает более прочное усвоение знаний (то, что добыто самостоятельно, лучше усваивается и надолго запоминается). В результате такой работы воспитывается способность к обобщениям и выводу, что положительно воздействует на внутреннюю мотивацию. Причём можно использовать различные приёмы: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Удивляй”.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найти такой угол зрения, при котором даже обыденное становится удивительным.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На уроке окружающего мира </w:t>
      </w:r>
      <w:proofErr w:type="gram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темы: “Вода” Однажды, в одной африканской школе ребятам читали рассказ об удивительной стране, в которой люди ходят по воде.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Это был правдивый рассказ? (нет)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теперь посмотрите в окно!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мы с вами не ходим по воде? ( Да, снег это вода, только в твёрдом состоянии.)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Отсроченная отгадка”.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урока учитель дает загадку, отгадка к которой будет открыта на уроке при работе над новым материалом.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Лови ошибку”.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преднамеренно сделал ошибку. Ошибку аргументируют учащиеся, привлекаются новые доказательства правоты, как бы растет “снежный ком”. В результате доказательств учащиеся приходят к истинному суждению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Эвристическая беседа”.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этой беседы учащиеся привлекаются к поиску на отдельных этапах изложения материала. Ставится перед детьми проблема, излагается учебный материал, с помощью отдельных вопросов, выполняя практические задания, дети включаются в процесс поиска.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Игры-тренинги”.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мозговой штурм. Учащимся предлагается задача, делится на группы класс. Основное правило никакой критики. Каждая группа обсуждает проблему. Затем: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Этап: Создание банка идей.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 этап: Анализ идей.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 этап: Обработка результатов.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большую роль играют, приёмы, основанные на общении, взаимодействии педагога и учащихся: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обращения, поощрения, связь с жизненным опытом учащихся, их интересами, склонностями.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Дифференциация обучения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оказать неоценимую услугу актуализации мотивационных ресурсов значительной части учащихся. Урок русского языка “Склонение имён существительных”.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Уровень – Определить склонение и падеж имен существительных у данной группы слов;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Уровень – Подобрать и записать к словам синонимы и определить склонение и падеж у этих слов;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ІІІ. Уровень – Используя данные слова, составить рассказ из5 – 6 предложений. Определить склонение и падеж имен существительных.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внутреннюю мотивацию учащихся, 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свободного выбора.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Выбор, совершаемый самими учащими учащимися, даёт им возможность, проявить самостоятельность. Активизирует мыслительную деятельность. Так на уроке литературного чтения предложить на выбор выучить любое стихотворение С. Есенина. Урок, несомненно, проходит интереснее. В течение 40 минут, дети имеют возможность познакомиться с несколькими произведениями поэта.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положительной устойчивой мотивации учебной деятельности важно, чтобы главным в оценке работы ученика был качественный анализ этой работы, подчёркивание всех положительных моментов, продвижение в освоение учебного материала и выявление причин имеющихся недостатков, а не только их констатация. Этот качественный анализ должен направляться на формирование у учащихся адекватной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самооценки работы, её рефлексии. В современной педагогике под рефлексией понимают самоанализ деятельности и её результатов.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Таблица-фиксация знания и незнания о каком-либо понятии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F11128" w:rsidRPr="00B00A31" w:rsidTr="00F11128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</w:t>
            </w:r>
          </w:p>
        </w:tc>
      </w:tr>
      <w:tr w:rsidR="00F11128" w:rsidRPr="00B00A31" w:rsidTr="008C782D">
        <w:trPr>
          <w:trHeight w:val="468"/>
        </w:trPr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8C7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8C7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8C7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8C7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«Плюс. Минус. Интересно»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F11128" w:rsidRPr="00B00A31" w:rsidTr="00F11128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</w:t>
            </w:r>
          </w:p>
        </w:tc>
      </w:tr>
      <w:tr w:rsidR="00F11128" w:rsidRPr="00B00A31" w:rsidTr="008C782D">
        <w:trPr>
          <w:trHeight w:val="383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содержания учебного материала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я узнал…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интересно…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трудно…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выполнял задания…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понял, что…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 я могу…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почувствовал, что…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приобрел…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научился…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меня получилось 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смог…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попробую…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 удивило…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дал мне для жизни…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захотелось…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3.Заключение.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Исследования, проведённые, психологом школы показывают, что в результате использования данных приёмов, у учащихся увеличивается доля мотива, связанного с содержанием учебной деятельности; хочу всё знать, люблю узнавать на уроке всё новое. А доля мотивации, связанная с игровой деятельностью снижается. Значит, в процессе обучения были созданы подходящие условия для формирования мотивации учения. Ещё педагог А. </w:t>
      </w:r>
      <w:proofErr w:type="spell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Валявский</w:t>
      </w:r>
      <w:proofErr w:type="spell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говорил, « Педагог, навязывающий свои знания ученику, говорит как бы в никуда, учит как бы никого» Наличие устойчивой учебной мотивации </w:t>
      </w:r>
      <w:proofErr w:type="gram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 успешности обучения.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11128" w:rsidRPr="00B00A31" w:rsidRDefault="00F11128" w:rsidP="00F1112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B00A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"https://videouroki.net/course/effiektivnyie-formy-i-mietody-orghanizatsii-obrazovatiel-no-vospitatiel-nogho-protsiessa-v-dietskom-domie.html?utm_source=multiurok&amp;utm_medium=banner&amp;utm_campaign=mskachat&amp;utm_content=course&amp;utm_term=303" \t "_blank" </w:instrText>
      </w:r>
      <w:r w:rsidRPr="00B00A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F11128" w:rsidRPr="00B00A31" w:rsidRDefault="00F11128" w:rsidP="00F11128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9B6DB6" w:rsidRPr="00B00A31" w:rsidRDefault="009B6DB6">
      <w:pPr>
        <w:rPr>
          <w:rFonts w:ascii="Times New Roman" w:hAnsi="Times New Roman" w:cs="Times New Roman"/>
          <w:sz w:val="24"/>
          <w:szCs w:val="24"/>
        </w:rPr>
      </w:pPr>
    </w:p>
    <w:sectPr w:rsidR="009B6DB6" w:rsidRPr="00B0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858"/>
    <w:multiLevelType w:val="multilevel"/>
    <w:tmpl w:val="A7F4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4312"/>
    <w:multiLevelType w:val="multilevel"/>
    <w:tmpl w:val="9148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F451A"/>
    <w:multiLevelType w:val="multilevel"/>
    <w:tmpl w:val="78EE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E5AF4"/>
    <w:multiLevelType w:val="multilevel"/>
    <w:tmpl w:val="04A2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02C9A"/>
    <w:multiLevelType w:val="multilevel"/>
    <w:tmpl w:val="7700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23A9C"/>
    <w:multiLevelType w:val="multilevel"/>
    <w:tmpl w:val="4D40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51217"/>
    <w:multiLevelType w:val="multilevel"/>
    <w:tmpl w:val="3FE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20311"/>
    <w:multiLevelType w:val="multilevel"/>
    <w:tmpl w:val="894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122B9"/>
    <w:multiLevelType w:val="multilevel"/>
    <w:tmpl w:val="74B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06965"/>
    <w:multiLevelType w:val="multilevel"/>
    <w:tmpl w:val="07F2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057FA"/>
    <w:multiLevelType w:val="multilevel"/>
    <w:tmpl w:val="BF7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A7577"/>
    <w:multiLevelType w:val="multilevel"/>
    <w:tmpl w:val="7136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140D7"/>
    <w:multiLevelType w:val="multilevel"/>
    <w:tmpl w:val="8B7A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E7D25"/>
    <w:multiLevelType w:val="multilevel"/>
    <w:tmpl w:val="817A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75779"/>
    <w:multiLevelType w:val="multilevel"/>
    <w:tmpl w:val="F15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33871"/>
    <w:multiLevelType w:val="multilevel"/>
    <w:tmpl w:val="F170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C76E0"/>
    <w:multiLevelType w:val="multilevel"/>
    <w:tmpl w:val="6B1C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4672C"/>
    <w:multiLevelType w:val="multilevel"/>
    <w:tmpl w:val="BDF6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10233"/>
    <w:multiLevelType w:val="multilevel"/>
    <w:tmpl w:val="15CA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80AD9"/>
    <w:multiLevelType w:val="multilevel"/>
    <w:tmpl w:val="D426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9"/>
  </w:num>
  <w:num w:numId="5">
    <w:abstractNumId w:val="10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17"/>
  </w:num>
  <w:num w:numId="15">
    <w:abstractNumId w:val="1"/>
  </w:num>
  <w:num w:numId="16">
    <w:abstractNumId w:val="16"/>
  </w:num>
  <w:num w:numId="17">
    <w:abstractNumId w:val="15"/>
  </w:num>
  <w:num w:numId="18">
    <w:abstractNumId w:val="11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F6"/>
    <w:rsid w:val="00097DF1"/>
    <w:rsid w:val="00143FE9"/>
    <w:rsid w:val="0015127B"/>
    <w:rsid w:val="004B1AF0"/>
    <w:rsid w:val="004F61F6"/>
    <w:rsid w:val="005E3B70"/>
    <w:rsid w:val="008C782D"/>
    <w:rsid w:val="008F2CBB"/>
    <w:rsid w:val="009B6DB6"/>
    <w:rsid w:val="00B00A31"/>
    <w:rsid w:val="00F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A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711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814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9658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07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73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3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12</cp:revision>
  <cp:lastPrinted>2022-05-01T15:31:00Z</cp:lastPrinted>
  <dcterms:created xsi:type="dcterms:W3CDTF">2022-04-30T13:28:00Z</dcterms:created>
  <dcterms:modified xsi:type="dcterms:W3CDTF">2024-05-21T09:12:00Z</dcterms:modified>
</cp:coreProperties>
</file>