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7" w:rsidRDefault="00C441F7" w:rsidP="00EF41E2">
      <w:pPr>
        <w:spacing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Использование </w:t>
      </w:r>
      <w:r w:rsidR="005D5BA3" w:rsidRPr="003C52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ИКТ технологий для </w:t>
      </w:r>
      <w:r w:rsidRPr="003C52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развития логического мышления у старших дошкольников.</w:t>
      </w:r>
    </w:p>
    <w:p w:rsidR="003C52DB" w:rsidRDefault="003C52DB" w:rsidP="00EF41E2">
      <w:pPr>
        <w:spacing w:after="0" w:line="240" w:lineRule="auto"/>
        <w:ind w:right="140" w:firstLine="567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bookmarkStart w:id="0" w:name="_GoBack"/>
      <w:bookmarkEnd w:id="0"/>
    </w:p>
    <w:p w:rsidR="00314E97" w:rsidRPr="003C52DB" w:rsidRDefault="003C52DB" w:rsidP="00EF41E2">
      <w:pPr>
        <w:tabs>
          <w:tab w:val="left" w:pos="9072"/>
        </w:tabs>
        <w:spacing w:after="0" w:line="240" w:lineRule="auto"/>
        <w:ind w:right="140" w:firstLine="567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</w:t>
      </w:r>
      <w:r w:rsidR="00314E97" w:rsidRPr="003C52DB">
        <w:rPr>
          <w:rFonts w:ascii="Times New Roman" w:eastAsia="Calibri" w:hAnsi="Times New Roman" w:cs="Times New Roman"/>
          <w:i/>
          <w:sz w:val="32"/>
          <w:szCs w:val="32"/>
        </w:rPr>
        <w:t>Если мы хотим идти вперед, то одна нога должна оставаться на месте, в то время как другая делает следующий шаг. Это – первый закон всякого прогресса, одинаково применимый как к целым народам, так и к отдельным людям.</w:t>
      </w:r>
    </w:p>
    <w:p w:rsidR="00C441F7" w:rsidRPr="003C52DB" w:rsidRDefault="003C52DB" w:rsidP="00EF41E2">
      <w:pPr>
        <w:tabs>
          <w:tab w:val="left" w:pos="9072"/>
        </w:tabs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                                        </w:t>
      </w:r>
      <w:r w:rsidR="00314E97" w:rsidRPr="003C52DB">
        <w:rPr>
          <w:rFonts w:ascii="Times New Roman" w:eastAsia="Calibri" w:hAnsi="Times New Roman" w:cs="Times New Roman"/>
          <w:i/>
          <w:sz w:val="32"/>
          <w:szCs w:val="32"/>
        </w:rPr>
        <w:t xml:space="preserve">Й. </w:t>
      </w:r>
      <w:proofErr w:type="spellStart"/>
      <w:r w:rsidR="00314E97" w:rsidRPr="003C52DB">
        <w:rPr>
          <w:rFonts w:ascii="Times New Roman" w:eastAsia="Calibri" w:hAnsi="Times New Roman" w:cs="Times New Roman"/>
          <w:i/>
          <w:sz w:val="32"/>
          <w:szCs w:val="32"/>
        </w:rPr>
        <w:t>Этвёш</w:t>
      </w:r>
      <w:proofErr w:type="spellEnd"/>
    </w:p>
    <w:p w:rsidR="006269BC" w:rsidRPr="003C52DB" w:rsidRDefault="001D7B6F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Жизнь современного человека проходит в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условиях </w:t>
      </w: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стремительного роста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информационного потока, </w:t>
      </w: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развития новых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информационных технологий. 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Несколько лет назад мы даже и не мечтали об использовании информационных технологий в образовательном пространстве. Готовили дидактический материал,</w:t>
      </w:r>
      <w:r w:rsidR="001D7B6F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наглядные пособия, рисовали все</w:t>
      </w: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своими руками. </w:t>
      </w:r>
      <w:r w:rsidR="001D7B6F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Изменился мир</w:t>
      </w: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появились но</w:t>
      </w:r>
      <w:r w:rsidR="001D7B6F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вые возможности для педагогов</w:t>
      </w: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. Теперь оформляя стенды группы к новому учебному году, мы обращаемся к информационным технологиям: технологии сканирования, технологии создания и обработки графических изображений, технологии создания и обработки текстовой информации.      </w:t>
      </w:r>
    </w:p>
    <w:p w:rsidR="002A0854" w:rsidRPr="003C52DB" w:rsidRDefault="002A0854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ИКТ подразумевается использование компьютера, интернета, телевизора, видео, DVD, интерактивных досок, цифровых видео и фотокамер, планшетов, программируемых игрушек и других подобных устройств, то есть всего того, что может представлять, широкие возможности для познавательного развития.</w:t>
      </w:r>
    </w:p>
    <w:p w:rsidR="008E1694" w:rsidRPr="003C52DB" w:rsidRDefault="008E1694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Преимуществом использования компьютерных технологий является перенос центра тяжести с вербальных методов обучения на методы поисковой и творческой деятельности воспитателя и воспитанников. Следовательно, меняется и роль воспитателя в образовательном процессе. Он перестает быть источником информации, а становится соучастником, помощником.</w:t>
      </w:r>
    </w:p>
    <w:p w:rsidR="008E1694" w:rsidRPr="003C52DB" w:rsidRDefault="008E1694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компьютерных технологий помогает:</w:t>
      </w:r>
    </w:p>
    <w:p w:rsidR="008E1694" w:rsidRPr="003C52DB" w:rsidRDefault="001D7B6F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8E1694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привлекать пассивных слушателей к активной деятельности;</w:t>
      </w:r>
    </w:p>
    <w:p w:rsidR="008E1694" w:rsidRPr="003C52DB" w:rsidRDefault="003C52DB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1694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делать занятия более наглядными и интенсивными;</w:t>
      </w:r>
    </w:p>
    <w:p w:rsidR="008E1694" w:rsidRPr="003C52DB" w:rsidRDefault="003C52DB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1694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информационную культуру у детей;</w:t>
      </w:r>
    </w:p>
    <w:p w:rsidR="008E1694" w:rsidRPr="003C52DB" w:rsidRDefault="003C52DB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1694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познавательный интерес;</w:t>
      </w:r>
    </w:p>
    <w:p w:rsidR="008E1694" w:rsidRPr="003C52DB" w:rsidRDefault="008E1694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реализовывать личностно-ориентированный и дифференцированный подходы в обучении;</w:t>
      </w:r>
    </w:p>
    <w:p w:rsidR="008E1694" w:rsidRPr="003C52DB" w:rsidRDefault="008E1694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дисциплинировать самого воспитателя, формировать его интерес к работе;</w:t>
      </w:r>
    </w:p>
    <w:p w:rsidR="008E1694" w:rsidRPr="003C52DB" w:rsidRDefault="008E1694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мыслительные процессы (анализ, синтез, сравнение и др.)</w:t>
      </w:r>
    </w:p>
    <w:p w:rsidR="006269BC" w:rsidRPr="003C52DB" w:rsidRDefault="008E1694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Воспитатель, владеющий компьютерными технологиями, применяет их при введении новой темы или ее завершении, контроле, участии в проектах, тестировании, самотестировании, учебных играх, подготовке дидактических материалов, досугов.</w:t>
      </w:r>
    </w:p>
    <w:p w:rsidR="007D2B62" w:rsidRPr="003C52DB" w:rsidRDefault="001D7B6F" w:rsidP="00EF41E2">
      <w:pPr>
        <w:pStyle w:val="c3"/>
        <w:spacing w:before="0" w:beforeAutospacing="0" w:after="0" w:afterAutospacing="0"/>
        <w:ind w:right="140" w:firstLine="567"/>
        <w:jc w:val="both"/>
        <w:rPr>
          <w:rStyle w:val="c8"/>
          <w:sz w:val="32"/>
          <w:szCs w:val="32"/>
        </w:rPr>
      </w:pPr>
      <w:r w:rsidRPr="003C52DB">
        <w:rPr>
          <w:sz w:val="32"/>
          <w:szCs w:val="32"/>
        </w:rPr>
        <w:t>Используя ИКТ, у</w:t>
      </w:r>
      <w:r w:rsidR="007D2B62" w:rsidRPr="003C52DB">
        <w:rPr>
          <w:sz w:val="32"/>
          <w:szCs w:val="32"/>
        </w:rPr>
        <w:t xml:space="preserve"> детей формируются столь важные операции мышления, как обобщения, классификация, повышается самооценка дошкольников. Дети чувствуют большую уверенность в себе, осваиваются наглядно-действенные операции мышления.</w:t>
      </w:r>
    </w:p>
    <w:p w:rsidR="004450F7" w:rsidRPr="003C52DB" w:rsidRDefault="004450F7" w:rsidP="00EF41E2">
      <w:pPr>
        <w:pStyle w:val="c3"/>
        <w:spacing w:before="0" w:beforeAutospacing="0" w:after="0" w:afterAutospacing="0"/>
        <w:ind w:right="140" w:firstLine="567"/>
        <w:jc w:val="both"/>
        <w:rPr>
          <w:sz w:val="32"/>
          <w:szCs w:val="32"/>
        </w:rPr>
      </w:pPr>
      <w:r w:rsidRPr="003C52DB">
        <w:rPr>
          <w:sz w:val="32"/>
          <w:szCs w:val="32"/>
        </w:rPr>
        <w:t>Играя в интерактивные игры,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Объективно все это означает начало овладения основами теоретического мышления, что является важным моментом условием при подготовке детей к обучению школе.  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Характерной чертой данных игр</w:t>
      </w:r>
      <w:r w:rsidR="003D16A9"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является наличие в них какого-то познавательного содержания, и пои</w:t>
      </w:r>
      <w:proofErr w:type="gramStart"/>
      <w:r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</w:t>
      </w:r>
      <w:r w:rsidR="003D16A9"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скр</w:t>
      </w:r>
      <w:proofErr w:type="gramEnd"/>
      <w:r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ытых путей решения игровой задачи, нахождение которых требует</w:t>
      </w:r>
      <w:r w:rsidR="003D16A9"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смекалки, сообразительности, </w:t>
      </w:r>
      <w:r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нестандартного творческого мышления,</w:t>
      </w:r>
      <w:r w:rsidR="003D16A9"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C52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планирования своих умственных операций.</w:t>
      </w:r>
    </w:p>
    <w:p w:rsidR="006269BC" w:rsidRPr="003C52DB" w:rsidRDefault="001D7B6F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Хотелось бы подробнее остановиться на </w:t>
      </w:r>
      <w:proofErr w:type="gramStart"/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разделе</w:t>
      </w:r>
      <w:proofErr w:type="gramEnd"/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Использование интерактивной доски в образовательном процессе ДОУ.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Интерактивная доска используется в ДОУ для организации практически всех видов свободной и непосредственно образовательной деятельности: математики (ФЭМП), ознакомления с окружающим миром, развития речи, обучения грамоте и т. д. Для педагогов отпала необходимость готовить к занятиям громоздкие пособия - можно использовать готовую галерею картинок или добавить свои картинки, иллюстрации, фотографии.</w:t>
      </w:r>
    </w:p>
    <w:p w:rsidR="006269BC" w:rsidRPr="003C52DB" w:rsidRDefault="001D7B6F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бразовательная деятельность организуется таким образом, что дети сами работают у доски, выполняя задания, а не пассивно воспринимают объяснения воспитателя. Это позволяет педагогам достичь наибольшего эффекта, а также формирует у воспитанников дополнительную мотивацию - им очень нравится работать у 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доски. У детей повысился интерес к занятиям, стало проще привлечь и удержать активное внимание воспитанников, использование нового оборудования обеспечивает лучшее взаимодействие воспитателя и ребенка. Интерактивная доска помогает вовлечь в работу всех детей. Воспитатели могут быстро переходить от одного задания к другому, от наглядности к слову и наоборот. 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занятиях дети становятся интерактивными участниками процесса «живого» обучения: используют крупные яркие изображения, передвигают буквы и цифры, составляют слова и предложения, оперируют геометрическими фигурами и различные объекты просто пальцами. Дошкольники, воспринимающие информацию визуально и кинестетически, понимают и усваивают предложенный материал гораздо эффективнее, чем только опираясь на зрительное восприятие картинок и хорошо знакомый метод повторения.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Навыки педагога, необходимые для применения интерактивной доски: </w:t>
      </w:r>
    </w:p>
    <w:p w:rsidR="006269BC" w:rsidRPr="003C52DB" w:rsidRDefault="001D7B6F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ачальные знания устройства компьютера</w:t>
      </w: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269BC" w:rsidRPr="003C52DB" w:rsidRDefault="001D7B6F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абота в программах: 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Word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PowerPoint</w:t>
      </w: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SMART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269BC" w:rsidRPr="003C52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Notebo</w:t>
      </w:r>
      <w:proofErr w:type="spellEnd"/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IQ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Board</w:t>
      </w: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6269BC" w:rsidRPr="003C52DB" w:rsidRDefault="001D7B6F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6269BC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рактика работы в Интернете (для поиска изображений, готовых презентаций и обучающих программ). 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можно сделать следующие выводы: 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информационно-коммуникативных технологий в дошкольном учреждении являются обогащающим и преобразующим факторо</w:t>
      </w:r>
      <w:r w:rsidR="001D7B6F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м развивающей предметной среды;</w:t>
      </w: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 и интерактивное оборудование может быть использован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</w:t>
      </w:r>
      <w:r w:rsidR="001D7B6F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>азрешающих норм и рекомендаций;</w:t>
      </w:r>
    </w:p>
    <w:p w:rsidR="00375DC9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вводить современные информационные технологии в систему дидактики детского сада, т.е. стремиться к органическому сочетанию традиционных и компьютерных средств развития личности ребенка. </w:t>
      </w:r>
      <w:r w:rsidR="001D7B6F" w:rsidRPr="003C52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14E97" w:rsidRPr="003C52DB" w:rsidRDefault="00314E97" w:rsidP="00EF41E2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C52DB">
        <w:rPr>
          <w:rFonts w:ascii="Times New Roman" w:hAnsi="Times New Roman" w:cs="Times New Roman"/>
          <w:sz w:val="32"/>
          <w:szCs w:val="32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314E97" w:rsidRPr="003C52DB" w:rsidRDefault="00314E97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5DC9" w:rsidRPr="003C52DB" w:rsidRDefault="009132D8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используемой литературы:</w:t>
      </w:r>
    </w:p>
    <w:p w:rsidR="00375DC9" w:rsidRPr="003C52DB" w:rsidRDefault="001C7894" w:rsidP="00EF41E2">
      <w:pPr>
        <w:pStyle w:val="a5"/>
        <w:numPr>
          <w:ilvl w:val="0"/>
          <w:numId w:val="7"/>
        </w:numPr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C52DB">
        <w:rPr>
          <w:rFonts w:ascii="Times New Roman" w:hAnsi="Times New Roman" w:cs="Times New Roman"/>
          <w:sz w:val="32"/>
          <w:szCs w:val="32"/>
        </w:rPr>
        <w:t>Венгер</w:t>
      </w:r>
      <w:proofErr w:type="spellEnd"/>
      <w:r w:rsidRPr="003C52D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C52DB">
        <w:rPr>
          <w:rFonts w:ascii="Times New Roman" w:hAnsi="Times New Roman" w:cs="Times New Roman"/>
          <w:sz w:val="32"/>
          <w:szCs w:val="32"/>
        </w:rPr>
        <w:t>Л.А</w:t>
      </w:r>
      <w:proofErr w:type="spellEnd"/>
      <w:r w:rsidRPr="003C52DB">
        <w:rPr>
          <w:rFonts w:ascii="Times New Roman" w:hAnsi="Times New Roman" w:cs="Times New Roman"/>
          <w:sz w:val="32"/>
          <w:szCs w:val="32"/>
        </w:rPr>
        <w:t>. Виды компьютерных игр // Готов ли ваш ребенок к школе. - М., 1994.</w:t>
      </w:r>
    </w:p>
    <w:p w:rsidR="001C7894" w:rsidRPr="003C52DB" w:rsidRDefault="001C7894" w:rsidP="00EF41E2">
      <w:pPr>
        <w:pStyle w:val="a5"/>
        <w:numPr>
          <w:ilvl w:val="0"/>
          <w:numId w:val="7"/>
        </w:numPr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52DB">
        <w:rPr>
          <w:rFonts w:ascii="Times New Roman" w:hAnsi="Times New Roman" w:cs="Times New Roman"/>
          <w:sz w:val="32"/>
          <w:szCs w:val="32"/>
        </w:rPr>
        <w:t>Калинина, Т.В. Управление ДОУ «Новые информационные технологии в дош</w:t>
      </w:r>
      <w:r w:rsidR="00314E97" w:rsidRPr="003C52DB">
        <w:rPr>
          <w:rFonts w:ascii="Times New Roman" w:hAnsi="Times New Roman" w:cs="Times New Roman"/>
          <w:sz w:val="32"/>
          <w:szCs w:val="32"/>
        </w:rPr>
        <w:t xml:space="preserve">кольном детстве». </w:t>
      </w:r>
      <w:proofErr w:type="spellStart"/>
      <w:r w:rsidR="00314E97" w:rsidRPr="003C52DB">
        <w:rPr>
          <w:rFonts w:ascii="Times New Roman" w:hAnsi="Times New Roman" w:cs="Times New Roman"/>
          <w:sz w:val="32"/>
          <w:szCs w:val="32"/>
        </w:rPr>
        <w:t>М.Сфера</w:t>
      </w:r>
      <w:proofErr w:type="spellEnd"/>
      <w:r w:rsidR="00314E97" w:rsidRPr="003C52DB">
        <w:rPr>
          <w:rFonts w:ascii="Times New Roman" w:hAnsi="Times New Roman" w:cs="Times New Roman"/>
          <w:sz w:val="32"/>
          <w:szCs w:val="32"/>
        </w:rPr>
        <w:t>, 2008</w:t>
      </w:r>
      <w:r w:rsidRPr="003C52DB">
        <w:rPr>
          <w:rFonts w:ascii="Times New Roman" w:hAnsi="Times New Roman" w:cs="Times New Roman"/>
          <w:sz w:val="32"/>
          <w:szCs w:val="32"/>
        </w:rPr>
        <w:t>;</w:t>
      </w:r>
    </w:p>
    <w:p w:rsidR="001C7894" w:rsidRPr="003C52DB" w:rsidRDefault="001C7894" w:rsidP="00EF41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C52DB">
        <w:rPr>
          <w:rFonts w:ascii="Times New Roman" w:hAnsi="Times New Roman" w:cs="Times New Roman"/>
          <w:sz w:val="32"/>
          <w:szCs w:val="32"/>
        </w:rPr>
        <w:t>Новоселова, С.Л. О новой классификации детских игр // Дошкольное воспитание. - 1997. № 3</w:t>
      </w:r>
    </w:p>
    <w:p w:rsidR="001C7894" w:rsidRDefault="001C7894" w:rsidP="00EF41E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C52DB">
        <w:rPr>
          <w:rFonts w:ascii="Times New Roman" w:hAnsi="Times New Roman" w:cs="Times New Roman"/>
          <w:sz w:val="32"/>
          <w:szCs w:val="32"/>
        </w:rPr>
        <w:t>Смирнова, Е. О</w:t>
      </w:r>
      <w:r w:rsidR="00314E97" w:rsidRPr="003C52DB">
        <w:rPr>
          <w:rFonts w:ascii="Times New Roman" w:hAnsi="Times New Roman" w:cs="Times New Roman"/>
          <w:sz w:val="32"/>
          <w:szCs w:val="32"/>
        </w:rPr>
        <w:t>.</w:t>
      </w:r>
      <w:r w:rsidRPr="003C52DB">
        <w:rPr>
          <w:rFonts w:ascii="Times New Roman" w:hAnsi="Times New Roman" w:cs="Times New Roman"/>
          <w:sz w:val="32"/>
          <w:szCs w:val="32"/>
        </w:rPr>
        <w:t xml:space="preserve"> </w:t>
      </w:r>
      <w:r w:rsidR="00314E97" w:rsidRPr="003C52DB">
        <w:rPr>
          <w:rFonts w:ascii="Times New Roman" w:hAnsi="Times New Roman" w:cs="Times New Roman"/>
          <w:sz w:val="32"/>
          <w:szCs w:val="32"/>
        </w:rPr>
        <w:t>Право на игру</w:t>
      </w:r>
      <w:r w:rsidRPr="003C52DB">
        <w:rPr>
          <w:rFonts w:ascii="Times New Roman" w:hAnsi="Times New Roman" w:cs="Times New Roman"/>
          <w:sz w:val="32"/>
          <w:szCs w:val="32"/>
        </w:rPr>
        <w:t>.</w:t>
      </w:r>
      <w:r w:rsidR="00314E97" w:rsidRPr="003C52DB">
        <w:rPr>
          <w:rFonts w:ascii="Times New Roman" w:hAnsi="Times New Roman" w:cs="Times New Roman"/>
          <w:sz w:val="32"/>
          <w:szCs w:val="32"/>
        </w:rPr>
        <w:t xml:space="preserve"> </w:t>
      </w:r>
      <w:r w:rsidRPr="003C52DB">
        <w:rPr>
          <w:rFonts w:ascii="Times New Roman" w:hAnsi="Times New Roman" w:cs="Times New Roman"/>
          <w:sz w:val="32"/>
          <w:szCs w:val="32"/>
        </w:rPr>
        <w:t>Современное дошкольное образование, №1, 2011, С.28-31 </w:t>
      </w:r>
    </w:p>
    <w:p w:rsidR="003C52DB" w:rsidRDefault="003C52DB" w:rsidP="00EF41E2">
      <w:pPr>
        <w:pStyle w:val="a5"/>
        <w:numPr>
          <w:ilvl w:val="0"/>
          <w:numId w:val="7"/>
        </w:numPr>
        <w:ind w:left="0" w:right="140" w:firstLine="567"/>
        <w:rPr>
          <w:rFonts w:ascii="Times New Roman" w:hAnsi="Times New Roman" w:cs="Times New Roman"/>
          <w:sz w:val="32"/>
          <w:szCs w:val="32"/>
        </w:rPr>
      </w:pPr>
      <w:r w:rsidRPr="003C52DB">
        <w:rPr>
          <w:rFonts w:ascii="Times New Roman" w:hAnsi="Times New Roman" w:cs="Times New Roman"/>
          <w:sz w:val="32"/>
          <w:szCs w:val="32"/>
        </w:rPr>
        <w:t>Захарова И. Г. Информационные технологии в образовании: Учеб</w:t>
      </w:r>
      <w:proofErr w:type="gramStart"/>
      <w:r w:rsidRPr="003C52D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C52D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C52D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C52DB">
        <w:rPr>
          <w:rFonts w:ascii="Times New Roman" w:hAnsi="Times New Roman" w:cs="Times New Roman"/>
          <w:sz w:val="32"/>
          <w:szCs w:val="32"/>
        </w:rPr>
        <w:t xml:space="preserve">особие для студ. </w:t>
      </w:r>
      <w:proofErr w:type="spellStart"/>
      <w:r w:rsidRPr="003C52DB">
        <w:rPr>
          <w:rFonts w:ascii="Times New Roman" w:hAnsi="Times New Roman" w:cs="Times New Roman"/>
          <w:sz w:val="32"/>
          <w:szCs w:val="32"/>
        </w:rPr>
        <w:t>высш</w:t>
      </w:r>
      <w:proofErr w:type="spellEnd"/>
      <w:r w:rsidRPr="003C52D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C52DB">
        <w:rPr>
          <w:rFonts w:ascii="Times New Roman" w:hAnsi="Times New Roman" w:cs="Times New Roman"/>
          <w:sz w:val="32"/>
          <w:szCs w:val="32"/>
        </w:rPr>
        <w:t>пед</w:t>
      </w:r>
      <w:proofErr w:type="spellEnd"/>
      <w:r w:rsidRPr="003C52D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C52DB">
        <w:rPr>
          <w:rFonts w:ascii="Times New Roman" w:hAnsi="Times New Roman" w:cs="Times New Roman"/>
          <w:sz w:val="32"/>
          <w:szCs w:val="32"/>
        </w:rPr>
        <w:t>учеб</w:t>
      </w:r>
      <w:proofErr w:type="spellEnd"/>
      <w:r w:rsidRPr="003C52DB">
        <w:rPr>
          <w:rFonts w:ascii="Times New Roman" w:hAnsi="Times New Roman" w:cs="Times New Roman"/>
          <w:sz w:val="32"/>
          <w:szCs w:val="32"/>
        </w:rPr>
        <w:t>. заведений. – М., 2003</w:t>
      </w:r>
    </w:p>
    <w:p w:rsidR="003C52DB" w:rsidRPr="003C52DB" w:rsidRDefault="003C52DB" w:rsidP="00EF41E2">
      <w:pPr>
        <w:pStyle w:val="a5"/>
        <w:numPr>
          <w:ilvl w:val="0"/>
          <w:numId w:val="7"/>
        </w:numPr>
        <w:tabs>
          <w:tab w:val="left" w:pos="1513"/>
        </w:tabs>
        <w:spacing w:after="0" w:line="240" w:lineRule="auto"/>
        <w:ind w:left="0" w:right="14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C52DB">
        <w:rPr>
          <w:rFonts w:ascii="Times New Roman" w:hAnsi="Times New Roman" w:cs="Times New Roman"/>
          <w:sz w:val="32"/>
          <w:szCs w:val="32"/>
        </w:rPr>
        <w:t>Управление инновационными процессами в ДОУ. – М., Сфера, 2008.</w:t>
      </w:r>
    </w:p>
    <w:p w:rsidR="003C52DB" w:rsidRPr="003C52DB" w:rsidRDefault="003C52DB" w:rsidP="00EF41E2">
      <w:pPr>
        <w:tabs>
          <w:tab w:val="left" w:pos="1513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C52DB" w:rsidRPr="003C52DB" w:rsidRDefault="003C52DB" w:rsidP="00EF41E2">
      <w:pPr>
        <w:pStyle w:val="a5"/>
        <w:ind w:left="0" w:right="140" w:firstLine="567"/>
        <w:rPr>
          <w:rFonts w:ascii="Times New Roman" w:hAnsi="Times New Roman" w:cs="Times New Roman"/>
          <w:sz w:val="32"/>
          <w:szCs w:val="32"/>
        </w:rPr>
      </w:pPr>
    </w:p>
    <w:p w:rsidR="003C52DB" w:rsidRPr="003C52DB" w:rsidRDefault="003C52DB" w:rsidP="00EF41E2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14E97" w:rsidRPr="003C52DB" w:rsidRDefault="00314E97" w:rsidP="00EF41E2">
      <w:pPr>
        <w:pStyle w:val="a5"/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9BC" w:rsidRPr="003C52DB" w:rsidRDefault="006269BC" w:rsidP="00EF41E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9BC" w:rsidRPr="003C52DB" w:rsidRDefault="006269BC" w:rsidP="00EF41E2">
      <w:pPr>
        <w:spacing w:after="0"/>
        <w:ind w:right="1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9BC" w:rsidRPr="003C52DB" w:rsidRDefault="006269BC" w:rsidP="00EF41E2">
      <w:pPr>
        <w:spacing w:after="0"/>
        <w:ind w:right="140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6269BC" w:rsidRPr="003C52DB" w:rsidSect="00EF41E2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ADA"/>
    <w:multiLevelType w:val="multilevel"/>
    <w:tmpl w:val="EBA0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F6F2F"/>
    <w:multiLevelType w:val="multilevel"/>
    <w:tmpl w:val="5CE2B5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D59D2"/>
    <w:multiLevelType w:val="multilevel"/>
    <w:tmpl w:val="21CE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E5CCC"/>
    <w:multiLevelType w:val="hybridMultilevel"/>
    <w:tmpl w:val="66EE55CC"/>
    <w:lvl w:ilvl="0" w:tplc="1B726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C10E7"/>
    <w:multiLevelType w:val="hybridMultilevel"/>
    <w:tmpl w:val="4134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1589B"/>
    <w:multiLevelType w:val="multilevel"/>
    <w:tmpl w:val="EB8C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F4A1D"/>
    <w:multiLevelType w:val="multilevel"/>
    <w:tmpl w:val="0902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756A8"/>
    <w:multiLevelType w:val="multilevel"/>
    <w:tmpl w:val="85F8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9BC"/>
    <w:rsid w:val="0019183C"/>
    <w:rsid w:val="001C7894"/>
    <w:rsid w:val="001D7B6F"/>
    <w:rsid w:val="002A0854"/>
    <w:rsid w:val="00303CEA"/>
    <w:rsid w:val="00314E97"/>
    <w:rsid w:val="0031559D"/>
    <w:rsid w:val="00340EC4"/>
    <w:rsid w:val="00375DC9"/>
    <w:rsid w:val="003C52DB"/>
    <w:rsid w:val="003D16A9"/>
    <w:rsid w:val="004450F7"/>
    <w:rsid w:val="005D5BA3"/>
    <w:rsid w:val="006269BC"/>
    <w:rsid w:val="006315BA"/>
    <w:rsid w:val="007D2B62"/>
    <w:rsid w:val="007E6F84"/>
    <w:rsid w:val="0080286A"/>
    <w:rsid w:val="008E1694"/>
    <w:rsid w:val="009132D8"/>
    <w:rsid w:val="0091708B"/>
    <w:rsid w:val="00967F82"/>
    <w:rsid w:val="00975C67"/>
    <w:rsid w:val="009C294E"/>
    <w:rsid w:val="00A736F7"/>
    <w:rsid w:val="00A7757E"/>
    <w:rsid w:val="00AB792A"/>
    <w:rsid w:val="00AC1187"/>
    <w:rsid w:val="00BD7706"/>
    <w:rsid w:val="00C133A4"/>
    <w:rsid w:val="00C441F7"/>
    <w:rsid w:val="00CB309C"/>
    <w:rsid w:val="00D17C7F"/>
    <w:rsid w:val="00D24F24"/>
    <w:rsid w:val="00D35280"/>
    <w:rsid w:val="00D85BC7"/>
    <w:rsid w:val="00E7612F"/>
    <w:rsid w:val="00EF41E2"/>
    <w:rsid w:val="00F2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B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967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69BC"/>
  </w:style>
  <w:style w:type="character" w:customStyle="1" w:styleId="c0">
    <w:name w:val="c0"/>
    <w:basedOn w:val="a0"/>
    <w:rsid w:val="006269BC"/>
  </w:style>
  <w:style w:type="character" w:styleId="a3">
    <w:name w:val="Hyperlink"/>
    <w:basedOn w:val="a0"/>
    <w:uiPriority w:val="99"/>
    <w:semiHidden/>
    <w:unhideWhenUsed/>
    <w:rsid w:val="006269BC"/>
    <w:rPr>
      <w:color w:val="0000FF"/>
      <w:u w:val="single"/>
    </w:rPr>
  </w:style>
  <w:style w:type="character" w:styleId="a4">
    <w:name w:val="Strong"/>
    <w:basedOn w:val="a0"/>
    <w:uiPriority w:val="22"/>
    <w:qFormat/>
    <w:rsid w:val="006315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67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67F82"/>
  </w:style>
  <w:style w:type="paragraph" w:styleId="a5">
    <w:name w:val="List Paragraph"/>
    <w:basedOn w:val="a"/>
    <w:uiPriority w:val="34"/>
    <w:qFormat/>
    <w:rsid w:val="00375DC9"/>
    <w:pPr>
      <w:ind w:left="720"/>
      <w:contextualSpacing/>
    </w:pPr>
  </w:style>
  <w:style w:type="paragraph" w:styleId="a6">
    <w:name w:val="Body Text"/>
    <w:basedOn w:val="a"/>
    <w:link w:val="a7"/>
    <w:rsid w:val="00C441F7"/>
    <w:pPr>
      <w:spacing w:after="0" w:line="360" w:lineRule="auto"/>
      <w:jc w:val="center"/>
    </w:pPr>
    <w:rPr>
      <w:rFonts w:ascii="Tahoma" w:eastAsia="Times New Roman" w:hAnsi="Tahoma" w:cs="Times New Roman"/>
      <w:sz w:val="4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41F7"/>
    <w:rPr>
      <w:rFonts w:ascii="Tahoma" w:eastAsia="Times New Roman" w:hAnsi="Tahoma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1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2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8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3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9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4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2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Doy</cp:lastModifiedBy>
  <cp:revision>12</cp:revision>
  <dcterms:created xsi:type="dcterms:W3CDTF">2017-03-21T14:15:00Z</dcterms:created>
  <dcterms:modified xsi:type="dcterms:W3CDTF">2023-12-13T06:40:00Z</dcterms:modified>
</cp:coreProperties>
</file>