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D0" w:rsidRPr="000235D0" w:rsidRDefault="000235D0" w:rsidP="000235D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r w:rsidRPr="000235D0"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  <w:t>«Образовательное путешествие, как метод обучения в урочной и внеурочной деятельности». Применение технологии на уроке обществознания</w:t>
      </w:r>
    </w:p>
    <w:p w:rsidR="000235D0" w:rsidRPr="00274EEA" w:rsidRDefault="000235D0" w:rsidP="000235D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235D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Автор: </w:t>
      </w:r>
      <w:proofErr w:type="spellStart"/>
      <w:r w:rsidR="00274EEA">
        <w:rPr>
          <w:rFonts w:eastAsia="Times New Roman" w:cs="Times New Roman"/>
          <w:color w:val="333333"/>
          <w:sz w:val="21"/>
          <w:szCs w:val="21"/>
          <w:lang w:eastAsia="ru-RU"/>
        </w:rPr>
        <w:t>Аметова</w:t>
      </w:r>
      <w:proofErr w:type="spellEnd"/>
      <w:r w:rsidR="00274EEA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Эльвира </w:t>
      </w:r>
      <w:proofErr w:type="spellStart"/>
      <w:r w:rsidR="00274EEA">
        <w:rPr>
          <w:rFonts w:eastAsia="Times New Roman" w:cs="Times New Roman"/>
          <w:color w:val="333333"/>
          <w:sz w:val="21"/>
          <w:szCs w:val="21"/>
          <w:lang w:eastAsia="ru-RU"/>
        </w:rPr>
        <w:t>Аблялимовна</w:t>
      </w:r>
      <w:proofErr w:type="spellEnd"/>
    </w:p>
    <w:p w:rsidR="000235D0" w:rsidRPr="00274EEA" w:rsidRDefault="000235D0" w:rsidP="000235D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235D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Организация: </w:t>
      </w:r>
      <w:r w:rsidR="00274EEA">
        <w:rPr>
          <w:rFonts w:eastAsia="Times New Roman" w:cs="Times New Roman"/>
          <w:color w:val="333333"/>
          <w:sz w:val="21"/>
          <w:szCs w:val="21"/>
          <w:lang w:eastAsia="ru-RU"/>
        </w:rPr>
        <w:t>МБОУ г. Керчи РК «Школа №4 им. А.С. Пушкина»</w:t>
      </w:r>
    </w:p>
    <w:p w:rsidR="000235D0" w:rsidRPr="00274EEA" w:rsidRDefault="000235D0" w:rsidP="000235D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235D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Населенны</w:t>
      </w:r>
      <w:r w:rsidR="00274EE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й пункт: г. </w:t>
      </w:r>
      <w:r w:rsidR="00274EEA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Керчь Республика Крым 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Технологическая карта</w:t>
      </w:r>
    </w:p>
    <w:p w:rsidR="00274EEA" w:rsidRPr="00274EEA" w:rsidRDefault="000235D0" w:rsidP="00274EE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Автор</w:t>
      </w:r>
      <w:proofErr w:type="gramStart"/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="00274EEA" w:rsidRPr="000235D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  <w:proofErr w:type="gramEnd"/>
      <w:r w:rsidR="00274EEA" w:rsidRPr="000235D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="00274EEA">
        <w:rPr>
          <w:rFonts w:eastAsia="Times New Roman" w:cs="Times New Roman"/>
          <w:color w:val="333333"/>
          <w:sz w:val="21"/>
          <w:szCs w:val="21"/>
          <w:lang w:eastAsia="ru-RU"/>
        </w:rPr>
        <w:t>Аметова</w:t>
      </w:r>
      <w:proofErr w:type="spellEnd"/>
      <w:r w:rsidR="00274EEA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Эльвира </w:t>
      </w:r>
      <w:proofErr w:type="spellStart"/>
      <w:r w:rsidR="00274EEA">
        <w:rPr>
          <w:rFonts w:eastAsia="Times New Roman" w:cs="Times New Roman"/>
          <w:color w:val="333333"/>
          <w:sz w:val="21"/>
          <w:szCs w:val="21"/>
          <w:lang w:eastAsia="ru-RU"/>
        </w:rPr>
        <w:t>Аблялимовна</w:t>
      </w:r>
      <w:proofErr w:type="spellEnd"/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учитель истории и обществознания. </w:t>
      </w:r>
      <w:r w:rsidR="00274EEA">
        <w:rPr>
          <w:rFonts w:eastAsia="Times New Roman" w:cs="Times New Roman"/>
          <w:color w:val="333333"/>
          <w:sz w:val="21"/>
          <w:szCs w:val="21"/>
          <w:lang w:eastAsia="ru-RU"/>
        </w:rPr>
        <w:t>МБОУ г. Керчи РК «Школа №4 им. А.С. Пушкина»</w:t>
      </w:r>
    </w:p>
    <w:p w:rsidR="000235D0" w:rsidRPr="000235D0" w:rsidRDefault="000235D0" w:rsidP="000235D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Название урока (занятия):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«Дума детям» (комбинированный урок-путешествие)</w:t>
      </w:r>
    </w:p>
    <w:p w:rsidR="000235D0" w:rsidRPr="000235D0" w:rsidRDefault="000235D0" w:rsidP="000235D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Параллель: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9-11 классы</w:t>
      </w:r>
    </w:p>
    <w:p w:rsidR="000235D0" w:rsidRPr="000235D0" w:rsidRDefault="000235D0" w:rsidP="000235D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Длительность: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90 минут</w:t>
      </w:r>
    </w:p>
    <w:p w:rsidR="000235D0" w:rsidRPr="000235D0" w:rsidRDefault="000235D0" w:rsidP="000235D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Техническое обеспечение урока (занятия):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компьютер, планшет или смартфон для каждого учащегося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Пояснительная записка к уроку (занятию)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Образовательное путешествие – 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особая технология освоения мира, позволяющая организовать самостоятельную исследовательскую деятельность учащихся, где учитель выступает в роли </w:t>
      </w:r>
      <w:proofErr w:type="spellStart"/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тьютора</w:t>
      </w:r>
      <w:proofErr w:type="spellEnd"/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сопроводителя ученика в его самообразовании. Образовательное путешествие предполагает непосредственное взаимодействие учащихся с природой, историей, культурой. Учитель ничего сам об изучаемом объекте не рассказывает и не даёт никакой информации. Другими словами, «не встаёт» между ребёнком и объектом, а выступает в роли организатора исследовательской деятельности учащихся.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Цели образовательного путешествия: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научить учащегося «путешествовать в пространстве, постигая, наряду с предметными знаниями и умениями культурные смыслы;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развить у учащихся следующие </w:t>
      </w:r>
      <w:proofErr w:type="spellStart"/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метапредметные</w:t>
      </w:r>
      <w:proofErr w:type="spellEnd"/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умения: поиск информации, планирование собственной деятельности, учебное сотрудничество.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Результат образовательного путешествия: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-Личностный рост учащегося;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-реализация индивидуального образовательного маршрута, который позволит учащемуся выявить интересные и актуальные для него направления.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Вариант проведения:</w:t>
      </w:r>
    </w:p>
    <w:p w:rsidR="000235D0" w:rsidRPr="000235D0" w:rsidRDefault="00274EEA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с сайтом Керченского городского Совета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урока (занятия):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Привлечь внимание молодёжи к деятельности законодательных органов РФ и субъектов РФ (в данном случае </w:t>
      </w:r>
      <w:r w:rsidR="00274EE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Керченского городского Совета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), органов местного самоуправления, пробудить гражданскую активность и сформировать правовую грамотность.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 урока (занятия):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Образовательные:</w:t>
      </w:r>
    </w:p>
    <w:p w:rsidR="000235D0" w:rsidRPr="000235D0" w:rsidRDefault="000235D0" w:rsidP="00023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выделить различие между государственным управлением и местным самоуправлением;</w:t>
      </w:r>
    </w:p>
    <w:p w:rsidR="000235D0" w:rsidRPr="000235D0" w:rsidRDefault="000235D0" w:rsidP="00023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сформировать представление о деятельности депутатов;</w:t>
      </w:r>
    </w:p>
    <w:p w:rsidR="000235D0" w:rsidRPr="000235D0" w:rsidRDefault="000235D0" w:rsidP="00023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сформировать у учеников целостную картину развития институтов парламентаризма в России;</w:t>
      </w:r>
    </w:p>
    <w:p w:rsidR="000235D0" w:rsidRPr="000235D0" w:rsidRDefault="000235D0" w:rsidP="00023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сформировать понимание необходимости парламента как представительного органа, отражающего интересы избирателей и органов местного самоуправления.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Развивающие:</w:t>
      </w:r>
    </w:p>
    <w:p w:rsidR="000235D0" w:rsidRPr="000235D0" w:rsidRDefault="000235D0" w:rsidP="00023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навыки самостоятельной работы;</w:t>
      </w:r>
    </w:p>
    <w:p w:rsidR="000235D0" w:rsidRPr="000235D0" w:rsidRDefault="000235D0" w:rsidP="00023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умение работать в группе;</w:t>
      </w:r>
    </w:p>
    <w:p w:rsidR="000235D0" w:rsidRPr="000235D0" w:rsidRDefault="000235D0" w:rsidP="00023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критическое мышление и творческие способности учащихся.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Воспитывающие:</w:t>
      </w:r>
    </w:p>
    <w:p w:rsidR="000235D0" w:rsidRPr="000235D0" w:rsidRDefault="000235D0" w:rsidP="00023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содействовать формированию политической культуры школьников, осознанию роли гражданина в социально-политической жизни общества;</w:t>
      </w:r>
    </w:p>
    <w:p w:rsidR="000235D0" w:rsidRPr="000235D0" w:rsidRDefault="000235D0" w:rsidP="00023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способствовать выработке активной жизненной позиции учащихся.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Планируемые образовательные результаты урока (занятия):</w:t>
      </w:r>
    </w:p>
    <w:p w:rsidR="000235D0" w:rsidRPr="000235D0" w:rsidRDefault="000235D0" w:rsidP="000235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 имеют знания об истории развития парламентаризма и местного самоуправления в г. Перми;</w:t>
      </w:r>
    </w:p>
    <w:p w:rsidR="000235D0" w:rsidRPr="000235D0" w:rsidRDefault="000235D0" w:rsidP="000235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 выделяют различие между государственным управлением и местным самоуправлением;</w:t>
      </w:r>
    </w:p>
    <w:p w:rsidR="000235D0" w:rsidRPr="000235D0" w:rsidRDefault="000235D0" w:rsidP="000235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 умеют давать характеристику таким понятиям как «местное самоуправление», «депутат», «Дума»;</w:t>
      </w:r>
    </w:p>
    <w:p w:rsidR="000235D0" w:rsidRPr="000235D0" w:rsidRDefault="000235D0" w:rsidP="000235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 умеют характеризовать деятельность депутатов, их статус и обязанности;</w:t>
      </w:r>
    </w:p>
    <w:p w:rsidR="000235D0" w:rsidRPr="000235D0" w:rsidRDefault="000235D0" w:rsidP="000235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учащиеся умеют описывать деятельность органов местного самоуправления и круг вопросов, проблем которыми они занимаются.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Рекомендации для учителя по проведению урока (занятия):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Урок проводится дистанционно или очно, а также может быть предложен в качестве домашнего задания (самостоятельное освоение), роль учителя минимальна – организатор. Учащиеся 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объединяются в группы 3-5 человек.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данного урока целесообразно будет организовать экскурсию в Пермскую городскую Думу и Законодательное собрание Пермского края. Учащиеся уже будут владеть первичной, базовой информацией о работе Думы и смогут подготовить качественные вопросы и расширить свои знания.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Материалы к уроку:</w:t>
      </w:r>
    </w:p>
    <w:p w:rsidR="000235D0" w:rsidRPr="000235D0" w:rsidRDefault="000235D0" w:rsidP="00023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видеофрагмент «Кто такой депутат» источник Молодая гвардия Единой России Пермский край ссылка; https://yandex.ru/video/preview/496467566155190050</w:t>
      </w:r>
    </w:p>
    <w:p w:rsidR="000235D0" w:rsidRPr="000235D0" w:rsidRDefault="000235D0" w:rsidP="00023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сайт </w:t>
      </w:r>
      <w:r w:rsidR="00274EE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Керченского городского Совета</w:t>
      </w:r>
    </w:p>
    <w:p w:rsidR="000235D0" w:rsidRPr="000235D0" w:rsidRDefault="000235D0" w:rsidP="00023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карта образовательного путешествия «Дума детям» (Приложение № 1).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 урока (инструкция для обучающихся):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 этап: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(Организационно-мотивационный)</w:t>
      </w:r>
    </w:p>
    <w:p w:rsidR="000235D0" w:rsidRPr="000235D0" w:rsidRDefault="000235D0" w:rsidP="000235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Просмотр видеофрагмента «Кто такой депутат» источник Молодая гвардия Единой России Пермский край ссылка https://yandex.ru/video/preview/496467566155190050</w:t>
      </w:r>
    </w:p>
    <w:p w:rsidR="000235D0" w:rsidRPr="000235D0" w:rsidRDefault="000235D0" w:rsidP="000235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 знакомит учащихся с технологией «образовательное путешествие»: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совершим с Вами образовательное путешествие и узнаем, что такое Дума и как она устроена, кто может стать депутатом, для чего нужна Дума, какими качествами надо обладать, чтобы тебя избрали депутатом, а также как можно взаимодействовать с депутатами.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 этап: (Предоставление инструкций):</w:t>
      </w:r>
    </w:p>
    <w:p w:rsidR="000235D0" w:rsidRPr="000235D0" w:rsidRDefault="000235D0" w:rsidP="000235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Разделиться на группы 3-5 человек.</w:t>
      </w:r>
    </w:p>
    <w:p w:rsidR="000235D0" w:rsidRPr="00274EEA" w:rsidRDefault="000235D0" w:rsidP="00274E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Вам необходимо открыть сайт </w:t>
      </w:r>
      <w:r w:rsidR="00274EE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Керченского городского Совета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изучить структуру сайта, можно воспользоваться картой сайта.</w:t>
      </w:r>
    </w:p>
    <w:p w:rsidR="000235D0" w:rsidRPr="000235D0" w:rsidRDefault="000235D0" w:rsidP="000235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Изучить основные блоки карты Образовательного путешествия «Дума детям» и выполнить предложенные задания (Приложение № 1).</w:t>
      </w:r>
    </w:p>
    <w:p w:rsidR="000235D0" w:rsidRPr="00274EEA" w:rsidRDefault="000235D0" w:rsidP="000235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 этап (основной, выполнение заданий, 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используя карту Образовательного путешествия)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Приложение № 1 Карта образовательного путешествия «Дума детям»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Используя сайт Пермской городской Думы, выполните предложенные задания.</w:t>
      </w:r>
    </w:p>
    <w:p w:rsidR="000235D0" w:rsidRPr="000235D0" w:rsidRDefault="000235D0" w:rsidP="000235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Исторический диктант «Из истории </w:t>
      </w:r>
      <w:r w:rsidR="00274EEA" w:rsidRPr="00274EEA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Керченского городского Совета</w:t>
      </w: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».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 wp14:anchorId="39DBC7BD" wp14:editId="328DCDA4">
            <wp:extent cx="1104900" cy="1352550"/>
            <wp:effectExtent l="0" t="0" r="0" b="0"/>
            <wp:docPr id="2" name="Рисунок 2" descr="https://files.pedopyt.ru/images/c3e33dab20c37c690bc4718b0d17fe431b4c8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pedopyt.ru/images/c3e33dab20c37c690bc4718b0d17fe431b4c87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5D0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  Мы получаем богатую культуру в наследство от предков, а с помощью истории мы можем узнать, как все это создавалось. Благодаря истории мы познаем данные о произошедших событиях, прогнозируем возможное развитие будущего.</w:t>
      </w:r>
    </w:p>
    <w:p w:rsidR="0084269A" w:rsidRDefault="000235D0" w:rsidP="0084269A">
      <w:pPr>
        <w:shd w:val="clear" w:color="auto" w:fill="FFFFFF"/>
        <w:spacing w:after="150" w:line="240" w:lineRule="auto"/>
        <w:ind w:left="36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Задание: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изучите краткую историю </w:t>
      </w:r>
      <w:r w:rsidR="00274EE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Керченского городского Совета</w:t>
      </w:r>
      <w:r w:rsidR="00274EEA"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ответьте на вопросы исторического диктанта.</w:t>
      </w:r>
    </w:p>
    <w:p w:rsidR="0084269A" w:rsidRPr="0084269A" w:rsidRDefault="0084269A" w:rsidP="0084269A">
      <w:pPr>
        <w:shd w:val="clear" w:color="auto" w:fill="FFFFFF"/>
        <w:spacing w:after="150" w:line="240" w:lineRule="auto"/>
        <w:ind w:left="36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      </w:t>
      </w: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Назовите города-герои на территории Крыма. (Севастополь, Керчь)</w:t>
      </w:r>
    </w:p>
    <w:p w:rsidR="0084269A" w:rsidRPr="0084269A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</w:t>
      </w: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     В каком году Керчь была удостоена звания города-героя? (14 сентября 1973 г.)</w:t>
      </w:r>
    </w:p>
    <w:p w:rsidR="0084269A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3.  </w:t>
      </w: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«От Советского Информбюро, 3 января 1942 года. В боях на Керченском полуострове за период с 28 декабря 1941 года по 2 января 1942 года по неполным данным, захвачены следующие тро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феи: винтовок -3000, автоматов-</w:t>
      </w: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150, станковых пулеметов - 50, орудий - 48, минометов - 20, мотоциклов - свыше 1000, грузовых машин - 250 ...» О какой военной операции говорится в этой сводке? </w:t>
      </w:r>
      <w:proofErr w:type="gram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 </w:t>
      </w:r>
      <w:proofErr w:type="spell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Керченско</w:t>
      </w:r>
      <w:proofErr w:type="spellEnd"/>
      <w:proofErr w:type="gram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Феодосийская десантная 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перация, 26.12.41 г - май 42г.)</w:t>
      </w:r>
    </w:p>
    <w:p w:rsidR="0084269A" w:rsidRPr="0084269A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</w:t>
      </w: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Какой плацдарм </w:t>
      </w:r>
      <w:proofErr w:type="gram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 востоке</w:t>
      </w:r>
      <w:proofErr w:type="gram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Крыма получил название «Огненная земля» и почему? </w:t>
      </w:r>
      <w:proofErr w:type="gram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 совр</w:t>
      </w:r>
      <w:proofErr w:type="gram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поселок </w:t>
      </w:r>
      <w:proofErr w:type="spell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Героевское</w:t>
      </w:r>
      <w:proofErr w:type="spell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шквал огня)</w:t>
      </w:r>
    </w:p>
    <w:p w:rsidR="0084269A" w:rsidRPr="0084269A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             Сколько дней и ночей сражались советские воины на «Огненной земле</w:t>
      </w:r>
      <w:proofErr w:type="gram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»?(</w:t>
      </w:r>
      <w:proofErr w:type="gram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40)</w:t>
      </w:r>
    </w:p>
    <w:p w:rsidR="0084269A" w:rsidRPr="0084269A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          Сколько воинов «Огненной земли» удостоены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звания Герой Советского Союза?</w:t>
      </w: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(61 боец)</w:t>
      </w:r>
    </w:p>
    <w:p w:rsidR="0084269A" w:rsidRPr="0084269A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7.             В каких каменоломнях действовали партизанские отряды в период оккупации Керчи? (Центральные и Малые </w:t>
      </w:r>
      <w:proofErr w:type="spell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Аджимушкайские</w:t>
      </w:r>
      <w:proofErr w:type="spell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gram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Старо</w:t>
      </w:r>
      <w:proofErr w:type="gram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</w:t>
      </w:r>
      <w:proofErr w:type="spell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карантинские</w:t>
      </w:r>
      <w:proofErr w:type="spell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Булганакские</w:t>
      </w:r>
      <w:proofErr w:type="spell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84269A" w:rsidRPr="0084269A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            В честь кого назван поселок Аршинцево? (в честь командира 11 гвардейского стрелкового корпуса, Героя Советского Союза, генерал-майора Аршинцева Б.Н.)</w:t>
      </w:r>
    </w:p>
    <w:p w:rsidR="0084269A" w:rsidRPr="0084269A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             Когда освободили Керчь и сколько раз это происходило? (11.04.4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4г., 3 раза:</w:t>
      </w: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1-30.12.41г.. 2-14.05.42г.,   3-11.04.44г.)</w:t>
      </w:r>
    </w:p>
    <w:p w:rsidR="0084269A" w:rsidRPr="0084269A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10.        Скажите название звезды, которое она получила по событиям войны 1941-1945 годов в Керчи? </w:t>
      </w:r>
      <w:proofErr w:type="gram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 «</w:t>
      </w:r>
      <w:proofErr w:type="spellStart"/>
      <w:proofErr w:type="gram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Аджимушкайский</w:t>
      </w:r>
      <w:proofErr w:type="spell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обелиск»)</w:t>
      </w:r>
    </w:p>
    <w:p w:rsidR="000235D0" w:rsidRPr="0084269A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11.       Сколько воинов-участников боев за Крым, были удостоены звания Героя Советского Союза? (474) За бои в Керчи? (137) Уроженцев </w:t>
      </w:r>
      <w:proofErr w:type="gramStart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Крыма?(</w:t>
      </w:r>
      <w:proofErr w:type="gramEnd"/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64).</w:t>
      </w:r>
      <w:r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0235D0"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1785 году Екатерина II подписала Жалованную грамоту городам - «Грамоту на права и выгоды городам Российской империи». Документ определял права городского сообщества, вводил новые органы городского самоуправления: Общую и </w:t>
      </w:r>
      <w:proofErr w:type="spellStart"/>
      <w:r w:rsidR="000235D0"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Шестигласную</w:t>
      </w:r>
      <w:proofErr w:type="spellEnd"/>
      <w:r w:rsidR="000235D0"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Думы. Кто становился председателем Общей и </w:t>
      </w:r>
      <w:proofErr w:type="spellStart"/>
      <w:r w:rsidR="000235D0"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Шестигласной</w:t>
      </w:r>
      <w:proofErr w:type="spellEnd"/>
      <w:r w:rsidR="000235D0" w:rsidRPr="00842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Дум? Вставьте пропущенное словосочетание: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«В городской Думе сидит _______________ на стуле посередине; против городского головы сидят: на лавке направо – голос цеховых, налево – голос посадских; возле городского головы в правом завороте на лавке – голос настоящих городовых обывателей и голос иногородних и иностранных гостей; возле городского головы в левом завороте на лавке же – голос </w:t>
      </w:r>
      <w:proofErr w:type="spellStart"/>
      <w:r w:rsidRPr="000235D0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имянитых</w:t>
      </w:r>
      <w:proofErr w:type="spellEnd"/>
      <w:r w:rsidRPr="000235D0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граждан и голос гильдейских». 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(Городской голова)</w:t>
      </w:r>
    </w:p>
    <w:p w:rsidR="000235D0" w:rsidRPr="000235D0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12.</w:t>
      </w:r>
      <w:r w:rsidR="000235D0"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какой срок избиралась Дума до 1871 года? (3 года).</w:t>
      </w:r>
    </w:p>
    <w:p w:rsidR="000235D0" w:rsidRPr="000235D0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13.</w:t>
      </w:r>
      <w:r w:rsidR="000235D0"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ком идет речь? Пермский купец 1-й гильдии, меценат и общественный деятель, городской голова в 1871—1874 и 1876—1878 гг. Потомственный почётный гражданин. (Иван Иванович Любимов).</w:t>
      </w:r>
    </w:p>
    <w:p w:rsidR="000235D0" w:rsidRPr="000235D0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14. </w:t>
      </w:r>
      <w:r w:rsidR="000235D0"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какие расходы подразделялись расходы городской Думы? (первоочередные и необязательные).</w:t>
      </w:r>
    </w:p>
    <w:p w:rsidR="000235D0" w:rsidRPr="000235D0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15. </w:t>
      </w:r>
      <w:r w:rsidR="000235D0"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вопросы относились к ведению органов городского общественного управления? (хозяйственные вопросы: благоустройство, содержание и улучшение инфраструктуры, продовольственное обеспечение, противопожарные меры, здравоохранение, народное образование и т.д.).</w:t>
      </w:r>
    </w:p>
    <w:p w:rsidR="000235D0" w:rsidRPr="000235D0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16.</w:t>
      </w:r>
      <w:r w:rsidR="000235D0"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какой реформе идет речь? При каком правителе Российской Империи была проведена эта реформа? (Городская реформа, Александр II).</w:t>
      </w:r>
    </w:p>
    <w:p w:rsidR="000235D0" w:rsidRPr="000235D0" w:rsidRDefault="000235D0" w:rsidP="0084269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«Её основным законодательным актом было </w:t>
      </w:r>
      <w:proofErr w:type="spellStart"/>
      <w:r w:rsidRPr="000235D0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Городовое</w:t>
      </w:r>
      <w:proofErr w:type="spellEnd"/>
      <w:r w:rsidRPr="000235D0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положение 16 июня 1870 года. Органы самоуправления стали всесословными и получили расширенные экономические права, что позволило им значительно активизировать свою хозяйственную и общественную деятельность».</w:t>
      </w:r>
    </w:p>
    <w:p w:rsidR="000235D0" w:rsidRPr="000235D0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17. </w:t>
      </w:r>
      <w:r w:rsidR="000235D0"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Сколько созывов Пермской городской Думы насчитывается с 1994 года? (7 созывов).</w:t>
      </w:r>
    </w:p>
    <w:p w:rsidR="000235D0" w:rsidRPr="000235D0" w:rsidRDefault="0084269A" w:rsidP="008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18. </w:t>
      </w:r>
      <w:r w:rsidR="000235D0"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Срок полномочий Думы на сегодняшний день? (5 лет).</w:t>
      </w:r>
    </w:p>
    <w:p w:rsidR="000235D0" w:rsidRPr="000235D0" w:rsidRDefault="000235D0" w:rsidP="000235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Из кого состоит Дума?</w:t>
      </w:r>
    </w:p>
    <w:p w:rsidR="000235D0" w:rsidRPr="000235D0" w:rsidRDefault="000235D0" w:rsidP="000235D0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Дума – это место, где работают депутаты. Депутатов выбирают жители города. Депутаты могут являться представителями политических партий, об этом мы расскажем на следующих уроках. Депутаты – это представители населения от округов, на которые поделена территория городского округа.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Задание:</w:t>
      </w:r>
    </w:p>
    <w:p w:rsidR="000235D0" w:rsidRPr="000235D0" w:rsidRDefault="000235D0" w:rsidP="000235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Из скольких депутатов состоит нынешняя 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Керченский городской Совет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  </w:t>
      </w:r>
    </w:p>
    <w:p w:rsidR="000235D0" w:rsidRPr="00D0659A" w:rsidRDefault="000235D0" w:rsidP="00D0659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Заполните схему «Руководство 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Керченского городского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Совет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</w:t>
      </w:r>
    </w:p>
    <w:p w:rsidR="000235D0" w:rsidRPr="000235D0" w:rsidRDefault="000235D0" w:rsidP="000235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Что такое политическая партия и как они работают в Думе?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мы разные: кому-то в одежде нравится зеленый цвет, кому-то желтый. В еде у каждого из нас тоже разные предпочтения: кто-то очень любит солёное, а кто-то жить не может без сладкого. Вот и взгляды на жизнь у людей тоже отличаются. Люди, чьи взгляды на устройство жизни в стране, на управление государством совпадают, объединяются в политические партии. Любая партия стремится влиять на определение политического курса государства, участвовать в формировании органов государственной власти и управлении страной. Такие же задачи политические партии решают и на уровне городского округа, стараясь провести своих представителей во власть. Делается это путём выборов.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lastRenderedPageBreak/>
        <w:t>Задание:</w:t>
      </w:r>
    </w:p>
    <w:p w:rsidR="000235D0" w:rsidRPr="000235D0" w:rsidRDefault="000235D0" w:rsidP="000235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Представители скольких политических партий работают в Пермской городской Думе VII созыва?</w:t>
      </w:r>
    </w:p>
    <w:p w:rsidR="000235D0" w:rsidRPr="000235D0" w:rsidRDefault="000235D0" w:rsidP="000235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Какая партия имеет наибольшее количество членов в 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Керченском городском 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Совет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</w:t>
      </w:r>
    </w:p>
    <w:p w:rsidR="000235D0" w:rsidRPr="000235D0" w:rsidRDefault="000235D0" w:rsidP="000235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Для чего нужна Дума?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Депутаты разрабатывают правила для всех. Называются эти правила нормативными правовыми актами. Это нормотворческая деятельность Думы. Нормативные правовые акты – правила – определяют, например, на какой территории в городском округе можно строить жилые дома, на какой территории – школы, детские сады и магазины, а на какой территории следует обустраивать парки и скверы. А еще депутаты утверждают бюджет г. Перми, то есть решают, как лучше израсходовать общие деньги - полученные городом доходы. Доходы бюджета образуются за счет тех налогов, которые остаются в городе, то есть платежей, которые платят все предприятия и люди. А Дума определяет, сколько средств направить на ремонт дорог, сколько – на строительство детских игровых площадок и так далее.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Кроме утверждения правил для всех, депутаты также контролируют исполнение этих правил. То есть проверяют, своевременно и с хорошим ли качеством были сделаны новые дороги или ремонтировались старые.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Задание:</w:t>
      </w:r>
    </w:p>
    <w:p w:rsidR="000235D0" w:rsidRPr="000235D0" w:rsidRDefault="000235D0" w:rsidP="000235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Какие комитеты существуют для реализации деятельности 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Керченского городского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Совет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 Перечислите все комитеты.</w:t>
      </w:r>
    </w:p>
    <w:p w:rsidR="000235D0" w:rsidRPr="000235D0" w:rsidRDefault="000235D0" w:rsidP="000235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Соотнесите круг вопросов, которыми занимается 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Керченский городской Совет</w:t>
      </w:r>
      <w:r w:rsidR="00D0659A"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комитет: к каждой позиции, данной в первом столбце, подберите соответствующую позицию из второго столбца. Запишите в таблицу, выбранные цифры под советующими буквами.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4513"/>
      </w:tblGrid>
      <w:tr w:rsidR="000235D0" w:rsidRPr="000235D0" w:rsidTr="000235D0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Круг вопросов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Комитет </w:t>
            </w:r>
            <w:r w:rsidR="00D0659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Керченского городского</w:t>
            </w:r>
            <w:r w:rsidR="00D0659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Совет</w:t>
            </w:r>
            <w:r w:rsidR="00D0659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0235D0" w:rsidRPr="000235D0" w:rsidTr="000235D0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Бюджет города и налоги</w:t>
            </w:r>
          </w:p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Развитие малого и среднего предпринимательства, развитие промышленности на территории города Перми</w:t>
            </w:r>
          </w:p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В) Транспортное обслуживание, содержание дорог, парковок.</w:t>
            </w:r>
          </w:p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Г) Медицинское обслуживание населения, развитие культуры г. Перми, меры социальной поддержки граждан.</w:t>
            </w:r>
          </w:p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Д)</w:t>
            </w: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023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Архитектурный облик города, жилищное строительство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1) КОМИТЕТ ПО ПРОСТРАНСТВЕННОМУ РАЗВИТИЮ И БЛАГОУСТРОЙСТВУ</w:t>
            </w:r>
          </w:p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2) КОМИТЕТ ПО СОЦИАЛЬНОЙ ПОЛИТИКЕ</w:t>
            </w:r>
          </w:p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3) КОМИТЕТ ПО БЮДЖЕТУ И НАЛОГАМ</w:t>
            </w:r>
          </w:p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4) КОМИТЕТ ПО ЭКОНОМИЧЕСКОМУ РАЗВИТИЮ</w:t>
            </w:r>
          </w:p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5) КОМИТЕТ ПО ГОРОДСКОМУ ХОЗЯЙСТВУ</w:t>
            </w:r>
          </w:p>
        </w:tc>
      </w:tr>
    </w:tbl>
    <w:p w:rsidR="000235D0" w:rsidRPr="000235D0" w:rsidRDefault="000235D0" w:rsidP="000235D0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1868"/>
        <w:gridCol w:w="1868"/>
        <w:gridCol w:w="1868"/>
        <w:gridCol w:w="1868"/>
      </w:tblGrid>
      <w:tr w:rsidR="000235D0" w:rsidRPr="000235D0" w:rsidTr="000235D0"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</w:t>
            </w:r>
          </w:p>
        </w:tc>
      </w:tr>
      <w:tr w:rsidR="000235D0" w:rsidRPr="000235D0" w:rsidTr="000235D0"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5D0" w:rsidRPr="000235D0" w:rsidRDefault="000235D0" w:rsidP="000235D0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35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235D0" w:rsidRPr="000235D0" w:rsidRDefault="000235D0" w:rsidP="000235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Как обратиться к депутатам?!</w:t>
      </w:r>
    </w:p>
    <w:p w:rsidR="000235D0" w:rsidRPr="000235D0" w:rsidRDefault="000235D0" w:rsidP="000235D0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Депутаты встречаются с избирателями, обсуждают проблемы, ищут пути их решения. А, значит, они должны быть общительными, внимательными к людям, активными, целеустремленными, справедливыми.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lastRenderedPageBreak/>
        <w:t>Задание: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Представьте, что Вам необходимо разработать буклет «Как обратиться к депутату». Изучив сайт 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Керченского городского Совета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разработайте макет данного буклета:</w:t>
      </w:r>
    </w:p>
    <w:p w:rsidR="000235D0" w:rsidRPr="000235D0" w:rsidRDefault="000235D0" w:rsidP="000235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формы взаимодействия депутатов и граждан существуют?</w:t>
      </w:r>
    </w:p>
    <w:p w:rsidR="000235D0" w:rsidRPr="000235D0" w:rsidRDefault="000235D0" w:rsidP="000235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каким вопросам граждане могут обратиться к депутатам? Приведите не менее трех примеров.</w:t>
      </w:r>
    </w:p>
    <w:p w:rsidR="000235D0" w:rsidRPr="000235D0" w:rsidRDefault="000235D0" w:rsidP="000235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Сформулируйте три основных правила, которыми должны руководствоваться граждане при обращении к депутату.</w:t>
      </w:r>
    </w:p>
    <w:p w:rsidR="000235D0" w:rsidRPr="000235D0" w:rsidRDefault="000235D0" w:rsidP="000235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 роли депутата.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Задание:</w:t>
      </w:r>
    </w:p>
    <w:p w:rsidR="000235D0" w:rsidRPr="000235D0" w:rsidRDefault="000235D0" w:rsidP="000235D0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Попробуйте себя в роли депутата, которому нужно утвердить Правила благоустройства нашего города. Это задача со многими неизвестными, ведь, к примеру, хочется, чтобы все торговые павильоны в нашем городе симпатично и опрятно выглядели (было бы даже красивее, если б они были в одной цветовой гамме). Для владельцев павильонов (так называемый малый бизнес) это не запланированные затраты. Владельцам торговых павильонов никто не платит зарплату, на жизнь себе они зарабатывают сами и, к тому же платят налоги в бюджет. Не исключено, что ради красивого вида павильона им придется уменьшать зарплату продавцам. А как вы поступили бы на месте депутата? Что для вас важнее: добиваться красивого облика города с симпатичными торговыми павильонами или позаботиться об интересах малого бизнеса?</w:t>
      </w:r>
    </w:p>
    <w:p w:rsidR="000235D0" w:rsidRPr="000235D0" w:rsidRDefault="000235D0" w:rsidP="000235D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Какими качествами обладают депутаты?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Жизнь депутата 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Керченского городского Совета</w:t>
      </w:r>
      <w:r w:rsidR="00D0659A"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полна забот, ведь, за редким исключением, работа депутата является для них общественной деятельностью. В разное время среди депутатов </w:t>
      </w:r>
      <w:r w:rsidR="00D065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Керченского городского Совета</w:t>
      </w:r>
      <w:r w:rsidR="00D0659A"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были врачи и директора школ, экономисты, инженеры, предприниматели. Важно понимать, что путь в депутаты открыт для каждого. Нынешние депутаты в детстве были такими же, как ты и твои сверстники. В детстве они тоже ходили в школу, играли во дворе, читали книжки.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Задание:</w:t>
      </w: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слева столбиком напишите, что должны знать и уметь депутаты, каким должен быть их характер, а справа столбиком напишите, какими качествами обладаете вы сами. Сравните эти записи. Напишите, что нужно вам развивать в себе, чтобы жители захотели выбрать вас депутатами.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 этап: (Заключительный – проверка выполненных группами заданий и рефлексия)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235D0" w:rsidRPr="000235D0" w:rsidRDefault="000235D0" w:rsidP="000235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Наше образовательное путешествие подходит к концу. Надеемся, что эта информация будет полезна вам и поможет с юных лет быть </w:t>
      </w:r>
      <w:proofErr w:type="gramStart"/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гуще событий</w:t>
      </w:r>
      <w:proofErr w:type="gramEnd"/>
      <w:r w:rsidRPr="000235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нашего города, участвовать в процессах, связанных с управлением городом.</w:t>
      </w:r>
    </w:p>
    <w:p w:rsidR="00731F4C" w:rsidRDefault="00D0659A"/>
    <w:sectPr w:rsidR="0073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65E"/>
    <w:multiLevelType w:val="multilevel"/>
    <w:tmpl w:val="8D325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246E0"/>
    <w:multiLevelType w:val="multilevel"/>
    <w:tmpl w:val="7000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32E6D"/>
    <w:multiLevelType w:val="multilevel"/>
    <w:tmpl w:val="B5C0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E3276"/>
    <w:multiLevelType w:val="multilevel"/>
    <w:tmpl w:val="1A2696B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74CB9"/>
    <w:multiLevelType w:val="multilevel"/>
    <w:tmpl w:val="54605F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E5A9A"/>
    <w:multiLevelType w:val="multilevel"/>
    <w:tmpl w:val="28662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82101"/>
    <w:multiLevelType w:val="multilevel"/>
    <w:tmpl w:val="D2C4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A64DC"/>
    <w:multiLevelType w:val="multilevel"/>
    <w:tmpl w:val="2672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A0CD4"/>
    <w:multiLevelType w:val="multilevel"/>
    <w:tmpl w:val="9BFA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F12F5"/>
    <w:multiLevelType w:val="multilevel"/>
    <w:tmpl w:val="0F34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62CB3"/>
    <w:multiLevelType w:val="multilevel"/>
    <w:tmpl w:val="05BEB2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550F8"/>
    <w:multiLevelType w:val="multilevel"/>
    <w:tmpl w:val="153C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E1649"/>
    <w:multiLevelType w:val="multilevel"/>
    <w:tmpl w:val="38C0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356EE"/>
    <w:multiLevelType w:val="multilevel"/>
    <w:tmpl w:val="6854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26DC4"/>
    <w:multiLevelType w:val="multilevel"/>
    <w:tmpl w:val="B21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D014BE"/>
    <w:multiLevelType w:val="multilevel"/>
    <w:tmpl w:val="D92E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B2FEB"/>
    <w:multiLevelType w:val="multilevel"/>
    <w:tmpl w:val="2A72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AD773F"/>
    <w:multiLevelType w:val="multilevel"/>
    <w:tmpl w:val="F14A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E04AD"/>
    <w:multiLevelType w:val="multilevel"/>
    <w:tmpl w:val="048CA77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340C01"/>
    <w:multiLevelType w:val="multilevel"/>
    <w:tmpl w:val="68F4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33A66"/>
    <w:multiLevelType w:val="multilevel"/>
    <w:tmpl w:val="1114729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57967"/>
    <w:multiLevelType w:val="multilevel"/>
    <w:tmpl w:val="9332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32161"/>
    <w:multiLevelType w:val="multilevel"/>
    <w:tmpl w:val="6BA6374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F17F5D"/>
    <w:multiLevelType w:val="multilevel"/>
    <w:tmpl w:val="E350EEC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D460D5"/>
    <w:multiLevelType w:val="multilevel"/>
    <w:tmpl w:val="41804E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19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  <w:num w:numId="14">
    <w:abstractNumId w:val="0"/>
  </w:num>
  <w:num w:numId="15">
    <w:abstractNumId w:val="10"/>
  </w:num>
  <w:num w:numId="16">
    <w:abstractNumId w:val="23"/>
  </w:num>
  <w:num w:numId="17">
    <w:abstractNumId w:val="14"/>
  </w:num>
  <w:num w:numId="18">
    <w:abstractNumId w:val="18"/>
  </w:num>
  <w:num w:numId="19">
    <w:abstractNumId w:val="1"/>
  </w:num>
  <w:num w:numId="20">
    <w:abstractNumId w:val="22"/>
  </w:num>
  <w:num w:numId="21">
    <w:abstractNumId w:val="2"/>
  </w:num>
  <w:num w:numId="22">
    <w:abstractNumId w:val="3"/>
  </w:num>
  <w:num w:numId="23">
    <w:abstractNumId w:val="17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E0"/>
    <w:rsid w:val="00010C0E"/>
    <w:rsid w:val="000235D0"/>
    <w:rsid w:val="001A2DCE"/>
    <w:rsid w:val="00274EEA"/>
    <w:rsid w:val="007D60E0"/>
    <w:rsid w:val="0084269A"/>
    <w:rsid w:val="00D0659A"/>
    <w:rsid w:val="00E4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DEC6C-D7F1-423D-BE40-15690294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2024-04-01T10:56:00Z</dcterms:created>
  <dcterms:modified xsi:type="dcterms:W3CDTF">2024-04-01T11:31:00Z</dcterms:modified>
</cp:coreProperties>
</file>