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C9" w:rsidRDefault="000C12C9">
      <w:pPr>
        <w:spacing w:line="58" w:lineRule="exact"/>
        <w:rPr>
          <w:sz w:val="24"/>
          <w:szCs w:val="24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Игры на развитие восприятия</w:t>
      </w:r>
    </w:p>
    <w:p w:rsidR="000C12C9" w:rsidRDefault="000C12C9">
      <w:pPr>
        <w:spacing w:line="2" w:lineRule="exact"/>
        <w:rPr>
          <w:sz w:val="24"/>
          <w:szCs w:val="24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«Откуда голосок?»</w:t>
      </w:r>
    </w:p>
    <w:p w:rsidR="000C12C9" w:rsidRDefault="000C12C9">
      <w:pPr>
        <w:spacing w:line="6" w:lineRule="exact"/>
        <w:rPr>
          <w:sz w:val="24"/>
          <w:szCs w:val="24"/>
        </w:rPr>
      </w:pPr>
    </w:p>
    <w:p w:rsidR="000C12C9" w:rsidRDefault="003E6112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Правила игры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ребёнок становится спиной к играющим,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ведущий просит указать, откуда голос: сзади, слева от него или справа, а затем сказать, чей голос он услышал. Ведущий молча рукой показывает, кто должен громко не спеша произнести какой-либо звук.</w:t>
      </w: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Эту игру лучше проводить на улице.</w:t>
      </w:r>
    </w:p>
    <w:p w:rsidR="000C12C9" w:rsidRDefault="000C12C9">
      <w:pPr>
        <w:spacing w:line="329" w:lineRule="exact"/>
        <w:rPr>
          <w:sz w:val="24"/>
          <w:szCs w:val="24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«Построй домик из данных фигур»</w:t>
      </w:r>
    </w:p>
    <w:p w:rsidR="000C12C9" w:rsidRDefault="000C12C9">
      <w:pPr>
        <w:spacing w:line="6" w:lineRule="exact"/>
        <w:rPr>
          <w:sz w:val="24"/>
          <w:szCs w:val="24"/>
        </w:rPr>
      </w:pPr>
    </w:p>
    <w:p w:rsidR="000C12C9" w:rsidRDefault="003E611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Правила игры: </w:t>
      </w:r>
      <w:r>
        <w:rPr>
          <w:rFonts w:eastAsia="Times New Roman"/>
          <w:sz w:val="28"/>
          <w:szCs w:val="28"/>
        </w:rPr>
        <w:t>ведущий предлагает из подготовленных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заранее цветных прямоугольников и треугольников построить домик и назвать, где какая фигура находится.</w:t>
      </w:r>
    </w:p>
    <w:p w:rsidR="000C12C9" w:rsidRDefault="000C12C9">
      <w:pPr>
        <w:spacing w:line="329" w:lineRule="exact"/>
        <w:rPr>
          <w:sz w:val="24"/>
          <w:szCs w:val="24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«Угадай загадки Буратино»</w:t>
      </w:r>
    </w:p>
    <w:p w:rsidR="000C12C9" w:rsidRDefault="000C12C9">
      <w:pPr>
        <w:spacing w:line="6" w:lineRule="exact"/>
        <w:rPr>
          <w:sz w:val="24"/>
          <w:szCs w:val="24"/>
        </w:rPr>
      </w:pPr>
    </w:p>
    <w:p w:rsidR="000C12C9" w:rsidRDefault="003E611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Правила игры: </w:t>
      </w:r>
      <w:r>
        <w:rPr>
          <w:rFonts w:eastAsia="Times New Roman"/>
          <w:sz w:val="28"/>
          <w:szCs w:val="28"/>
        </w:rPr>
        <w:t>ведущий показывает любую фигуру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(круг,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квадрат, треугольник) и предлагает отгадать загадки Буратино:</w:t>
      </w:r>
    </w:p>
    <w:p w:rsidR="000C12C9" w:rsidRDefault="000C12C9">
      <w:pPr>
        <w:spacing w:line="4" w:lineRule="exact"/>
        <w:rPr>
          <w:sz w:val="24"/>
          <w:szCs w:val="24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-Что можно нарисовать из круга? (яблоко, арбуз, мяч и</w:t>
      </w: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т.д.);</w:t>
      </w: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-Что  можно  нарисовать  из  квадрата?  (портфель,  ящик,</w:t>
      </w:r>
    </w:p>
    <w:p w:rsidR="000C12C9" w:rsidRDefault="003E6112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печенье и т.д.);</w:t>
      </w:r>
    </w:p>
    <w:p w:rsidR="000C12C9" w:rsidRDefault="000C12C9">
      <w:pPr>
        <w:spacing w:line="13" w:lineRule="exact"/>
        <w:rPr>
          <w:sz w:val="24"/>
          <w:szCs w:val="24"/>
        </w:rPr>
      </w:pPr>
    </w:p>
    <w:p w:rsidR="000C12C9" w:rsidRDefault="003E611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-Что можно нарисовать из треугольника? (ёлку, парусную лодку, пилотку, флажок и т.д.).</w:t>
      </w:r>
    </w:p>
    <w:p w:rsidR="000C12C9" w:rsidRDefault="003E611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6362B" w:rsidRDefault="0016362B">
      <w:pPr>
        <w:spacing w:line="234" w:lineRule="auto"/>
        <w:ind w:right="4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Муниципальное автономное дошкольное образовательное учреждение </w:t>
      </w:r>
    </w:p>
    <w:p w:rsidR="000C12C9" w:rsidRDefault="0016362B">
      <w:pPr>
        <w:spacing w:line="234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«Д</w:t>
      </w:r>
      <w:r w:rsidR="002A7375">
        <w:rPr>
          <w:rFonts w:eastAsia="Times New Roman"/>
          <w:b/>
          <w:bCs/>
        </w:rPr>
        <w:t xml:space="preserve">етский </w:t>
      </w:r>
      <w:proofErr w:type="gramStart"/>
      <w:r w:rsidR="002A7375">
        <w:rPr>
          <w:rFonts w:eastAsia="Times New Roman"/>
          <w:b/>
          <w:bCs/>
        </w:rPr>
        <w:t>сад  №</w:t>
      </w:r>
      <w:proofErr w:type="gramEnd"/>
      <w:r w:rsidR="002A7375">
        <w:rPr>
          <w:rFonts w:eastAsia="Times New Roman"/>
          <w:b/>
          <w:bCs/>
        </w:rPr>
        <w:t xml:space="preserve"> 31</w:t>
      </w:r>
      <w:r>
        <w:rPr>
          <w:rFonts w:eastAsia="Times New Roman"/>
          <w:b/>
          <w:bCs/>
        </w:rPr>
        <w:t>» АГО</w:t>
      </w:r>
    </w:p>
    <w:p w:rsidR="000C12C9" w:rsidRDefault="002A737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56192;visibility:visible;mso-wrap-distance-left:0;mso-wrap-distance-right:0" from="-409pt,-41.85pt" to="385pt,-41.85pt" o:allowincell="f" strokecolor="#00b0f0" strokeweight=".16931mm"/>
        </w:pict>
      </w:r>
      <w:r>
        <w:rPr>
          <w:sz w:val="24"/>
          <w:szCs w:val="24"/>
        </w:rPr>
        <w:pict>
          <v:line id="Shape 6" o:spid="_x0000_s1031" style="position:absolute;z-index:251657216;visibility:visible;mso-wrap-distance-left:0;mso-wrap-distance-right:0" from="-408.5pt,-41.4pt" to="384.5pt,-41.4pt" o:allowincell="f" strokecolor="white" strokeweight=".48pt"/>
        </w:pict>
      </w:r>
      <w:r>
        <w:rPr>
          <w:sz w:val="24"/>
          <w:szCs w:val="24"/>
        </w:rPr>
        <w:pict>
          <v:line id="Shape 7" o:spid="_x0000_s1032" style="position:absolute;z-index:251658240;visibility:visible;mso-wrap-distance-left:0;mso-wrap-distance-right:0" from="384.25pt,-40.65pt" to="384.25pt,503.8pt" o:allowincell="f" strokecolor="white" strokeweight=".16931mm"/>
        </w:pict>
      </w: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16" w:lineRule="exact"/>
        <w:rPr>
          <w:sz w:val="24"/>
          <w:szCs w:val="24"/>
        </w:rPr>
      </w:pPr>
    </w:p>
    <w:p w:rsidR="000C12C9" w:rsidRDefault="003E6112">
      <w:pPr>
        <w:ind w:left="232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</w:rPr>
        <w:t>Памятка для родителей</w:t>
      </w:r>
    </w:p>
    <w:p w:rsidR="000C12C9" w:rsidRDefault="003E61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573405</wp:posOffset>
            </wp:positionV>
            <wp:extent cx="4628515" cy="36112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361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67945</wp:posOffset>
            </wp:positionH>
            <wp:positionV relativeFrom="paragraph">
              <wp:posOffset>573405</wp:posOffset>
            </wp:positionV>
            <wp:extent cx="4628515" cy="36112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15" cy="361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1" w:lineRule="exact"/>
        <w:rPr>
          <w:sz w:val="24"/>
          <w:szCs w:val="24"/>
        </w:rPr>
      </w:pPr>
    </w:p>
    <w:p w:rsidR="000C12C9" w:rsidRDefault="003E6112" w:rsidP="0050529B">
      <w:pPr>
        <w:jc w:val="right"/>
        <w:rPr>
          <w:sz w:val="20"/>
          <w:szCs w:val="20"/>
        </w:rPr>
      </w:pPr>
      <w:r>
        <w:rPr>
          <w:rFonts w:eastAsia="Times New Roman"/>
        </w:rPr>
        <w:t>Подготовила:</w:t>
      </w:r>
      <w:r w:rsidR="0050529B">
        <w:rPr>
          <w:sz w:val="20"/>
          <w:szCs w:val="20"/>
        </w:rPr>
        <w:t xml:space="preserve"> </w:t>
      </w:r>
      <w:r w:rsidR="002A7375">
        <w:rPr>
          <w:rFonts w:eastAsia="Times New Roman"/>
          <w:sz w:val="21"/>
          <w:szCs w:val="21"/>
        </w:rPr>
        <w:t xml:space="preserve">Пайкова </w:t>
      </w:r>
      <w:proofErr w:type="gramStart"/>
      <w:r w:rsidR="002A7375">
        <w:rPr>
          <w:rFonts w:eastAsia="Times New Roman"/>
          <w:sz w:val="21"/>
          <w:szCs w:val="21"/>
        </w:rPr>
        <w:t>Т .</w:t>
      </w:r>
      <w:proofErr w:type="gramEnd"/>
      <w:r w:rsidR="002A7375">
        <w:rPr>
          <w:rFonts w:eastAsia="Times New Roman"/>
          <w:sz w:val="21"/>
          <w:szCs w:val="21"/>
        </w:rPr>
        <w:t>С</w:t>
      </w:r>
      <w:r w:rsidR="0016362B">
        <w:rPr>
          <w:rFonts w:eastAsia="Times New Roman"/>
          <w:sz w:val="21"/>
          <w:szCs w:val="21"/>
        </w:rPr>
        <w:t>.</w:t>
      </w: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200" w:lineRule="exact"/>
        <w:rPr>
          <w:sz w:val="24"/>
          <w:szCs w:val="24"/>
        </w:rPr>
      </w:pPr>
    </w:p>
    <w:p w:rsidR="000C12C9" w:rsidRDefault="000C12C9">
      <w:pPr>
        <w:spacing w:line="381" w:lineRule="exact"/>
        <w:rPr>
          <w:sz w:val="24"/>
          <w:szCs w:val="24"/>
        </w:rPr>
      </w:pPr>
    </w:p>
    <w:p w:rsidR="000C12C9" w:rsidRDefault="002A737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1" o:spid="_x0000_s1036" style="position:absolute;z-index:251660288;visibility:visible;mso-wrap-distance-left:0;mso-wrap-distance-right:0" from="-409pt,2.5pt" to="385pt,2.5pt" o:allowincell="f" strokecolor="#00b0f0" strokeweight=".16931mm"/>
        </w:pict>
      </w:r>
      <w:r>
        <w:rPr>
          <w:sz w:val="24"/>
          <w:szCs w:val="24"/>
        </w:rPr>
        <w:pict>
          <v:rect id="Shape 12" o:spid="_x0000_s1037" style="position:absolute;margin-left:383.8pt;margin-top:1.25pt;width:.95pt;height:1pt;z-index:-251641856;visibility:visible;mso-wrap-distance-left:0;mso-wrap-distance-right:0" o:allowincell="f" stroked="f"/>
        </w:pict>
      </w:r>
      <w:r>
        <w:rPr>
          <w:sz w:val="24"/>
          <w:szCs w:val="24"/>
        </w:rPr>
        <w:pict>
          <v:line id="Shape 13" o:spid="_x0000_s1038" style="position:absolute;z-index:251661312;visibility:visible;mso-wrap-distance-left:0;mso-wrap-distance-right:0" from="-408.5pt,2pt" to="384.5pt,2pt" o:allowincell="f" strokecolor="white" strokeweight=".17781mm"/>
        </w:pict>
      </w:r>
    </w:p>
    <w:p w:rsidR="000C12C9" w:rsidRDefault="000C12C9">
      <w:pPr>
        <w:sectPr w:rsidR="000C12C9">
          <w:pgSz w:w="16840" w:h="11906" w:orient="landscape"/>
          <w:pgMar w:top="829" w:right="1138" w:bottom="0" w:left="860" w:header="0" w:footer="0" w:gutter="0"/>
          <w:cols w:num="2" w:space="720" w:equalWidth="0">
            <w:col w:w="7080" w:space="720"/>
            <w:col w:w="7040"/>
          </w:cols>
        </w:sectPr>
      </w:pPr>
    </w:p>
    <w:p w:rsidR="000C12C9" w:rsidRDefault="003E6112" w:rsidP="0050529B">
      <w:pPr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Восприятие дано человеку для познания окружающего мира. Главный анализатор окружающего мира – глаза, с помощью которых человек видит. Язык помогает попробовать на вкус. Чувство слуха проявляется благодаря органам слуха – ушам. Пальцами рук, прикосновением кожи человек ощущает предметы - это осязание.</w:t>
      </w:r>
    </w:p>
    <w:p w:rsidR="000C12C9" w:rsidRDefault="000C12C9" w:rsidP="0050529B">
      <w:pPr>
        <w:rPr>
          <w:sz w:val="20"/>
          <w:szCs w:val="20"/>
        </w:rPr>
      </w:pPr>
    </w:p>
    <w:p w:rsidR="000C12C9" w:rsidRDefault="003E6112" w:rsidP="0050529B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Большую часть информации ребёнок получает благодаря тому, что видят и слышат, поэтому очень важно при развитии ребёнка обращать внимание на его слуховое восприятие и на зрительное восприятие.</w:t>
      </w:r>
    </w:p>
    <w:p w:rsidR="0050529B" w:rsidRDefault="0050529B" w:rsidP="0050529B">
      <w:pPr>
        <w:jc w:val="both"/>
        <w:rPr>
          <w:sz w:val="20"/>
          <w:szCs w:val="20"/>
        </w:rPr>
      </w:pPr>
    </w:p>
    <w:p w:rsidR="000C12C9" w:rsidRDefault="000C12C9">
      <w:pPr>
        <w:spacing w:line="207" w:lineRule="exact"/>
        <w:rPr>
          <w:sz w:val="20"/>
          <w:szCs w:val="20"/>
        </w:rPr>
      </w:pPr>
    </w:p>
    <w:p w:rsidR="000C12C9" w:rsidRDefault="003E611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6 – 7 лет должны уметь:</w:t>
      </w:r>
    </w:p>
    <w:p w:rsidR="000C12C9" w:rsidRDefault="000C12C9">
      <w:pPr>
        <w:spacing w:line="263" w:lineRule="exact"/>
        <w:rPr>
          <w:sz w:val="20"/>
          <w:szCs w:val="20"/>
        </w:rPr>
      </w:pPr>
    </w:p>
    <w:p w:rsidR="000C12C9" w:rsidRDefault="003E6112">
      <w:pPr>
        <w:spacing w:line="265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различать геометрические фигуры, выделять их в предметах окружающего мира;</w:t>
      </w:r>
    </w:p>
    <w:p w:rsidR="000C12C9" w:rsidRDefault="003E6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-445770</wp:posOffset>
            </wp:positionV>
            <wp:extent cx="152400" cy="152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-445770</wp:posOffset>
            </wp:positionV>
            <wp:extent cx="152400" cy="152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9" w:lineRule="exact"/>
        <w:rPr>
          <w:sz w:val="20"/>
          <w:szCs w:val="20"/>
        </w:rPr>
      </w:pPr>
    </w:p>
    <w:p w:rsidR="000C12C9" w:rsidRDefault="003E6112">
      <w:pPr>
        <w:tabs>
          <w:tab w:val="left" w:pos="4840"/>
        </w:tabs>
        <w:ind w:left="72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характеризовать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пространственные</w:t>
      </w:r>
    </w:p>
    <w:p w:rsidR="000C12C9" w:rsidRDefault="003E6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28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взаимоотношения предметов (справа - слева, над -</w:t>
      </w:r>
    </w:p>
    <w:p w:rsidR="000C12C9" w:rsidRDefault="000C12C9">
      <w:pPr>
        <w:spacing w:line="48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под, на - за, сверху – снизу и др.);</w:t>
      </w:r>
    </w:p>
    <w:p w:rsidR="000C12C9" w:rsidRDefault="000C12C9">
      <w:pPr>
        <w:spacing w:line="48" w:lineRule="exact"/>
        <w:rPr>
          <w:sz w:val="20"/>
          <w:szCs w:val="20"/>
        </w:rPr>
      </w:pPr>
    </w:p>
    <w:p w:rsidR="000C12C9" w:rsidRDefault="003E6112">
      <w:pPr>
        <w:tabs>
          <w:tab w:val="left" w:pos="2040"/>
          <w:tab w:val="left" w:pos="4380"/>
          <w:tab w:val="left" w:pos="6240"/>
        </w:tabs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различать</w:t>
      </w:r>
      <w:r>
        <w:rPr>
          <w:rFonts w:eastAsia="Times New Roman"/>
          <w:sz w:val="28"/>
          <w:szCs w:val="28"/>
        </w:rPr>
        <w:tab/>
        <w:t>пространственное</w:t>
      </w:r>
      <w:r>
        <w:rPr>
          <w:rFonts w:eastAsia="Times New Roman"/>
          <w:sz w:val="28"/>
          <w:szCs w:val="28"/>
        </w:rPr>
        <w:tab/>
        <w:t>расположение</w:t>
      </w:r>
      <w:r>
        <w:rPr>
          <w:rFonts w:eastAsia="Times New Roman"/>
          <w:sz w:val="28"/>
          <w:szCs w:val="28"/>
        </w:rPr>
        <w:tab/>
        <w:t>фигур,</w:t>
      </w:r>
    </w:p>
    <w:p w:rsidR="000C12C9" w:rsidRDefault="003E6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-190500</wp:posOffset>
            </wp:positionV>
            <wp:extent cx="152400" cy="1524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-190500</wp:posOffset>
            </wp:positionV>
            <wp:extent cx="152400" cy="152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30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деталей на плоскости;</w:t>
      </w:r>
    </w:p>
    <w:p w:rsidR="000C12C9" w:rsidRDefault="000C12C9">
      <w:pPr>
        <w:spacing w:line="48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различать и выделять буквы и цифры, написанные</w:t>
      </w:r>
    </w:p>
    <w:p w:rsidR="000C12C9" w:rsidRDefault="003E6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-190500</wp:posOffset>
            </wp:positionV>
            <wp:extent cx="152400" cy="152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-190500</wp:posOffset>
            </wp:positionV>
            <wp:extent cx="152400" cy="152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28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разным шрифтом;</w:t>
      </w:r>
    </w:p>
    <w:p w:rsidR="000C12C9" w:rsidRDefault="000C12C9">
      <w:pPr>
        <w:spacing w:line="51" w:lineRule="exact"/>
        <w:rPr>
          <w:sz w:val="20"/>
          <w:szCs w:val="20"/>
        </w:rPr>
      </w:pPr>
    </w:p>
    <w:p w:rsidR="000C12C9" w:rsidRDefault="003E611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мысленно находить часть целого;</w:t>
      </w:r>
    </w:p>
    <w:p w:rsidR="000C12C9" w:rsidRDefault="003E6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223520</wp:posOffset>
            </wp:positionH>
            <wp:positionV relativeFrom="paragraph">
              <wp:posOffset>-191135</wp:posOffset>
            </wp:positionV>
            <wp:extent cx="152400" cy="1524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C9" w:rsidRDefault="000C12C9">
      <w:pPr>
        <w:spacing w:line="24" w:lineRule="exact"/>
        <w:rPr>
          <w:sz w:val="20"/>
          <w:szCs w:val="20"/>
        </w:rPr>
      </w:pPr>
    </w:p>
    <w:p w:rsidR="000C12C9" w:rsidRDefault="003E6112">
      <w:pPr>
        <w:ind w:left="720" w:hanging="359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78435" cy="1784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достраивать фигуры по схеме, конструировать их из деталей.</w:t>
      </w:r>
    </w:p>
    <w:p w:rsidR="000C12C9" w:rsidRPr="0016362B" w:rsidRDefault="003E6112">
      <w:pPr>
        <w:spacing w:line="20" w:lineRule="exac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br w:type="column"/>
      </w:r>
    </w:p>
    <w:p w:rsidR="000C12C9" w:rsidRPr="0016362B" w:rsidRDefault="003E6112">
      <w:pPr>
        <w:spacing w:line="230" w:lineRule="auto"/>
        <w:ind w:left="1929" w:right="200" w:hanging="1929"/>
        <w:rPr>
          <w:color w:val="000000" w:themeColor="text1"/>
          <w:sz w:val="20"/>
          <w:szCs w:val="20"/>
        </w:rPr>
      </w:pPr>
      <w:r w:rsidRPr="0016362B">
        <w:rPr>
          <w:rFonts w:ascii="Monotype Corsiva" w:eastAsia="Monotype Corsiva" w:hAnsi="Monotype Corsiva" w:cs="Monotype Corsiva"/>
          <w:b/>
          <w:bCs/>
          <w:color w:val="000000" w:themeColor="text1"/>
          <w:sz w:val="32"/>
          <w:szCs w:val="32"/>
        </w:rPr>
        <w:t>Как познакомить ребёнка с понятиями «вперёд - назад», «право - лево», «верх - низ».</w:t>
      </w:r>
    </w:p>
    <w:p w:rsidR="000C12C9" w:rsidRDefault="002A737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7456;visibility:visible;mso-wrap-distance-left:0;mso-wrap-distance-right:0" from="-407.55pt,-39pt" to="386.4pt,-39pt" o:allowincell="f" strokecolor="#00b0f0" strokeweight=".16931mm"/>
        </w:pict>
      </w:r>
      <w:r>
        <w:rPr>
          <w:sz w:val="20"/>
          <w:szCs w:val="20"/>
        </w:rPr>
        <w:pict>
          <v:line id="Shape 31" o:spid="_x0000_s1056" style="position:absolute;z-index:251668480;visibility:visible;mso-wrap-distance-left:0;mso-wrap-distance-right:0" from="-407.05pt,-38.5pt" to="385.95pt,-38.5pt" o:allowincell="f" strokecolor="white" strokeweight=".48pt"/>
        </w:pict>
      </w:r>
    </w:p>
    <w:p w:rsidR="000C12C9" w:rsidRDefault="000C12C9">
      <w:pPr>
        <w:spacing w:line="8" w:lineRule="exact"/>
        <w:rPr>
          <w:sz w:val="20"/>
          <w:szCs w:val="20"/>
        </w:rPr>
      </w:pPr>
    </w:p>
    <w:p w:rsidR="000C12C9" w:rsidRDefault="003E6112" w:rsidP="0050529B">
      <w:pPr>
        <w:spacing w:line="238" w:lineRule="auto"/>
        <w:ind w:left="9" w:right="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Начинать изучать направление «вперёд» и «назад» ребёнок может на основе своего тела. Например, впереди расположены глаза, нос и рот, а сзади расположена спина. После этого ребёнок может показать знакомые ему части человеческого тела и лица на кукле или в рисунке. Для закрепления понятий «вперёд - назад» попросите ребёнка по команде сделать шаг вперёд и два шага назад.</w:t>
      </w:r>
    </w:p>
    <w:p w:rsidR="0050529B" w:rsidRDefault="0050529B" w:rsidP="0050529B">
      <w:pPr>
        <w:spacing w:line="238" w:lineRule="auto"/>
        <w:ind w:left="9" w:right="60" w:firstLine="711"/>
        <w:jc w:val="both"/>
        <w:rPr>
          <w:sz w:val="20"/>
          <w:szCs w:val="20"/>
        </w:rPr>
      </w:pPr>
    </w:p>
    <w:p w:rsidR="000C12C9" w:rsidRDefault="000C12C9" w:rsidP="0050529B">
      <w:pPr>
        <w:spacing w:line="19" w:lineRule="exact"/>
        <w:jc w:val="both"/>
        <w:rPr>
          <w:sz w:val="20"/>
          <w:szCs w:val="20"/>
        </w:rPr>
      </w:pPr>
    </w:p>
    <w:p w:rsidR="000C12C9" w:rsidRDefault="0050529B" w:rsidP="0050529B">
      <w:pPr>
        <w:tabs>
          <w:tab w:val="left" w:pos="266"/>
        </w:tabs>
        <w:spacing w:line="248" w:lineRule="auto"/>
        <w:ind w:right="2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ab/>
        <w:t xml:space="preserve">С </w:t>
      </w:r>
      <w:r w:rsidR="003E6112">
        <w:rPr>
          <w:rFonts w:eastAsia="Times New Roman"/>
          <w:sz w:val="27"/>
          <w:szCs w:val="27"/>
        </w:rPr>
        <w:t>понятиями «право - лево» ребёнок знакомится на примере правой и левой половины своего тела: правая и левая рука, ухо, глаз, правая и левая части тела. Для правильного узнавания можно также использовать яркие ленточки, повязанные на руки. Например, только на запястье правой руки повязана яркая красная ленточка.</w:t>
      </w:r>
    </w:p>
    <w:p w:rsidR="0050529B" w:rsidRDefault="0050529B" w:rsidP="0050529B">
      <w:pPr>
        <w:tabs>
          <w:tab w:val="left" w:pos="266"/>
        </w:tabs>
        <w:spacing w:line="248" w:lineRule="auto"/>
        <w:ind w:right="220"/>
        <w:jc w:val="both"/>
        <w:rPr>
          <w:rFonts w:eastAsia="Times New Roman"/>
          <w:sz w:val="27"/>
          <w:szCs w:val="27"/>
        </w:rPr>
      </w:pPr>
    </w:p>
    <w:p w:rsidR="000C12C9" w:rsidRDefault="000C12C9" w:rsidP="0050529B">
      <w:pPr>
        <w:spacing w:line="7" w:lineRule="exact"/>
        <w:jc w:val="both"/>
        <w:rPr>
          <w:rFonts w:eastAsia="Times New Roman"/>
          <w:sz w:val="27"/>
          <w:szCs w:val="27"/>
        </w:rPr>
      </w:pPr>
    </w:p>
    <w:p w:rsidR="000C12C9" w:rsidRDefault="0050529B" w:rsidP="0050529B">
      <w:pPr>
        <w:tabs>
          <w:tab w:val="left" w:pos="266"/>
        </w:tabs>
        <w:spacing w:line="236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С </w:t>
      </w:r>
      <w:r w:rsidR="003E6112">
        <w:rPr>
          <w:rFonts w:eastAsia="Times New Roman"/>
          <w:sz w:val="28"/>
          <w:szCs w:val="28"/>
        </w:rPr>
        <w:t>понятие</w:t>
      </w:r>
      <w:r>
        <w:rPr>
          <w:rFonts w:eastAsia="Times New Roman"/>
          <w:sz w:val="28"/>
          <w:szCs w:val="28"/>
        </w:rPr>
        <w:t>м</w:t>
      </w:r>
      <w:r w:rsidR="003E6112">
        <w:rPr>
          <w:rFonts w:eastAsia="Times New Roman"/>
          <w:sz w:val="28"/>
          <w:szCs w:val="28"/>
        </w:rPr>
        <w:t xml:space="preserve"> «верх-низ» также лучше всего знакомить на примере своего тела. Например, голова расположена выше туловища, а ноги – ниже и т.п.</w:t>
      </w:r>
    </w:p>
    <w:p w:rsidR="000C12C9" w:rsidRDefault="000C12C9" w:rsidP="0050529B">
      <w:pPr>
        <w:spacing w:line="339" w:lineRule="exact"/>
        <w:jc w:val="both"/>
        <w:rPr>
          <w:sz w:val="20"/>
          <w:szCs w:val="20"/>
        </w:rPr>
      </w:pPr>
    </w:p>
    <w:p w:rsidR="000C12C9" w:rsidRDefault="0050529B" w:rsidP="0050529B">
      <w:pPr>
        <w:spacing w:line="237" w:lineRule="auto"/>
        <w:ind w:left="9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3E6112">
        <w:rPr>
          <w:rFonts w:eastAsia="Times New Roman"/>
          <w:sz w:val="28"/>
          <w:szCs w:val="28"/>
        </w:rPr>
        <w:t>Для закрепления понятий «верх - низ», «право-лево», «вперёд - назад» рекомендуется ежедневно дома выполнять упражнения на развитие пространственного восприятия.</w:t>
      </w:r>
    </w:p>
    <w:p w:rsidR="000C12C9" w:rsidRPr="0016362B" w:rsidRDefault="003E6112">
      <w:pPr>
        <w:ind w:left="9"/>
        <w:rPr>
          <w:color w:val="000000" w:themeColor="text1"/>
          <w:sz w:val="20"/>
          <w:szCs w:val="20"/>
        </w:rPr>
      </w:pPr>
      <w:r w:rsidRPr="0016362B">
        <w:rPr>
          <w:rFonts w:eastAsia="Times New Roman"/>
          <w:b/>
          <w:bCs/>
          <w:color w:val="000000" w:themeColor="text1"/>
          <w:sz w:val="28"/>
          <w:szCs w:val="28"/>
        </w:rPr>
        <w:t>Игра «Выполни по команде»</w:t>
      </w:r>
    </w:p>
    <w:p w:rsidR="000C12C9" w:rsidRDefault="003E6112">
      <w:pPr>
        <w:spacing w:line="236" w:lineRule="auto"/>
        <w:ind w:left="9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Правила игры.</w:t>
      </w:r>
    </w:p>
    <w:p w:rsidR="000C12C9" w:rsidRDefault="000C12C9">
      <w:pPr>
        <w:spacing w:line="16" w:lineRule="exact"/>
        <w:rPr>
          <w:sz w:val="20"/>
          <w:szCs w:val="20"/>
        </w:rPr>
      </w:pPr>
    </w:p>
    <w:p w:rsidR="000C12C9" w:rsidRDefault="003E6112">
      <w:pPr>
        <w:spacing w:line="236" w:lineRule="auto"/>
        <w:ind w:left="9" w:righ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Играют два человека. Водящий даёт команду: -Положи книгу на … (стол, стул, диван и т.д.). Другой игрок должен показать, куда положить книгу.</w:t>
      </w:r>
    </w:p>
    <w:p w:rsidR="0050529B" w:rsidRPr="0016362B" w:rsidRDefault="0050529B" w:rsidP="0050529B">
      <w:pPr>
        <w:spacing w:line="237" w:lineRule="auto"/>
        <w:ind w:left="9" w:right="140"/>
        <w:jc w:val="both"/>
        <w:rPr>
          <w:sz w:val="20"/>
          <w:szCs w:val="20"/>
        </w:rPr>
        <w:sectPr w:rsidR="0050529B" w:rsidRPr="0016362B" w:rsidSect="0050529B">
          <w:pgSz w:w="16840" w:h="11906" w:orient="landscape"/>
          <w:pgMar w:top="720" w:right="720" w:bottom="720" w:left="720" w:header="0" w:footer="0" w:gutter="0"/>
          <w:cols w:num="2" w:space="720" w:equalWidth="0">
            <w:col w:w="7200" w:space="711"/>
            <w:col w:w="7487"/>
          </w:cols>
          <w:docGrid w:linePitch="299"/>
        </w:sectPr>
      </w:pPr>
      <w:r>
        <w:rPr>
          <w:rFonts w:eastAsia="Times New Roman"/>
          <w:i/>
          <w:iCs/>
          <w:sz w:val="28"/>
          <w:szCs w:val="28"/>
          <w:u w:val="single"/>
        </w:rPr>
        <w:t>Рекомендация</w:t>
      </w:r>
      <w:r>
        <w:rPr>
          <w:rFonts w:eastAsia="Times New Roman"/>
          <w:i/>
          <w:iCs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при построении речевых сообщений чаще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использовать предлоги: в, около, над, у, под, за, перед</w:t>
      </w:r>
      <w:r w:rsidR="002A7375">
        <w:rPr>
          <w:sz w:val="20"/>
          <w:szCs w:val="20"/>
        </w:rPr>
        <w:pict>
          <v:rect id="Shape 35" o:spid="_x0000_s1061" style="position:absolute;left:0;text-align:left;margin-left:385.2pt;margin-top:6.8pt;width:1pt;height:1pt;z-index:-251639808;visibility:visible;mso-wrap-distance-left:0;mso-wrap-distance-right:0;mso-position-horizontal-relative:text;mso-position-vertical-relative:text" o:allowincell="f" stroked="f"/>
        </w:pict>
      </w:r>
      <w:r>
        <w:rPr>
          <w:rFonts w:eastAsia="Times New Roman"/>
          <w:sz w:val="28"/>
          <w:szCs w:val="28"/>
        </w:rPr>
        <w:t>.</w:t>
      </w:r>
    </w:p>
    <w:p w:rsidR="003E6112" w:rsidRDefault="003E6112" w:rsidP="0016362B"/>
    <w:sectPr w:rsidR="003E6112" w:rsidSect="000C12C9">
      <w:pgSz w:w="16838" w:h="11906" w:orient="landscape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2BB04B8E"/>
    <w:lvl w:ilvl="0" w:tplc="127091A2">
      <w:start w:val="1"/>
      <w:numFmt w:val="bullet"/>
      <w:lvlText w:val="С"/>
      <w:lvlJc w:val="left"/>
    </w:lvl>
    <w:lvl w:ilvl="1" w:tplc="8AF0A402">
      <w:numFmt w:val="decimal"/>
      <w:lvlText w:val=""/>
      <w:lvlJc w:val="left"/>
    </w:lvl>
    <w:lvl w:ilvl="2" w:tplc="7C901A00">
      <w:numFmt w:val="decimal"/>
      <w:lvlText w:val=""/>
      <w:lvlJc w:val="left"/>
    </w:lvl>
    <w:lvl w:ilvl="3" w:tplc="F9246C90">
      <w:numFmt w:val="decimal"/>
      <w:lvlText w:val=""/>
      <w:lvlJc w:val="left"/>
    </w:lvl>
    <w:lvl w:ilvl="4" w:tplc="7298B6B6">
      <w:numFmt w:val="decimal"/>
      <w:lvlText w:val=""/>
      <w:lvlJc w:val="left"/>
    </w:lvl>
    <w:lvl w:ilvl="5" w:tplc="F7C87546">
      <w:numFmt w:val="decimal"/>
      <w:lvlText w:val=""/>
      <w:lvlJc w:val="left"/>
    </w:lvl>
    <w:lvl w:ilvl="6" w:tplc="7DC09FB0">
      <w:numFmt w:val="decimal"/>
      <w:lvlText w:val=""/>
      <w:lvlJc w:val="left"/>
    </w:lvl>
    <w:lvl w:ilvl="7" w:tplc="936E6236">
      <w:numFmt w:val="decimal"/>
      <w:lvlText w:val=""/>
      <w:lvlJc w:val="left"/>
    </w:lvl>
    <w:lvl w:ilvl="8" w:tplc="3E4689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2C9"/>
    <w:rsid w:val="000C12C9"/>
    <w:rsid w:val="0016362B"/>
    <w:rsid w:val="002A7375"/>
    <w:rsid w:val="003E6112"/>
    <w:rsid w:val="0050529B"/>
    <w:rsid w:val="00F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3095D5CB"/>
  <w15:docId w15:val="{79235B68-C214-4216-90D7-46AF079C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6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2017-11-24T07:37:00Z</dcterms:created>
  <dcterms:modified xsi:type="dcterms:W3CDTF">2024-03-21T05:06:00Z</dcterms:modified>
</cp:coreProperties>
</file>