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94" w:rsidRPr="0047222F" w:rsidRDefault="00987994" w:rsidP="00987994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Lucida Sans Unicode" w:hAnsi="Times New Roman" w:cs="Times New Roman"/>
          <w:i/>
          <w:iCs/>
          <w:sz w:val="28"/>
          <w:szCs w:val="28"/>
          <w:lang w:eastAsia="ru-RU"/>
        </w:rPr>
      </w:pPr>
      <w:r w:rsidRPr="0047222F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ЗДОР</w:t>
      </w:r>
      <w:r w:rsidR="005154CF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ОВЬЕСБЕРЕГАЮЩИЕ ТЕХНОЛОГИИ В ДОУ</w:t>
      </w:r>
    </w:p>
    <w:p w:rsidR="00987994" w:rsidRPr="0047222F" w:rsidRDefault="00987994" w:rsidP="005154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987994" w:rsidRPr="00987994" w:rsidRDefault="00987994" w:rsidP="00987994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Arial CYR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0" w:name="_Toc180564389"/>
      <w:r w:rsidRPr="00987994"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  <w:lang w:eastAsia="ru-RU"/>
        </w:rPr>
        <w:t>Основные понятия:</w:t>
      </w:r>
      <w:bookmarkEnd w:id="0"/>
      <w:r w:rsidRPr="00987994"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</w:p>
    <w:p w:rsidR="00987994" w:rsidRPr="0047222F" w:rsidRDefault="00987994" w:rsidP="00987994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49"/>
        <w:gridCol w:w="6761"/>
      </w:tblGrid>
      <w:tr w:rsidR="00987994" w:rsidRPr="0047222F" w:rsidTr="00987994">
        <w:trPr>
          <w:tblHeader/>
        </w:trPr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994" w:rsidRPr="0047222F" w:rsidRDefault="00987994" w:rsidP="001125D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6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7994" w:rsidRPr="0047222F" w:rsidRDefault="00987994" w:rsidP="001125D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987994" w:rsidRPr="0047222F" w:rsidTr="00987994"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240" w:lineRule="auto"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«технология»</w:t>
            </w:r>
          </w:p>
        </w:tc>
        <w:tc>
          <w:tcPr>
            <w:tcW w:w="6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7994" w:rsidRPr="0047222F" w:rsidRDefault="00987994" w:rsidP="0098799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 это, прежде всего,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      </w:r>
          </w:p>
        </w:tc>
      </w:tr>
      <w:tr w:rsidR="00987994" w:rsidRPr="0047222F" w:rsidTr="00987994"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240" w:lineRule="auto"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«педагогическая технология»</w:t>
            </w:r>
          </w:p>
        </w:tc>
        <w:tc>
          <w:tcPr>
            <w:tcW w:w="6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7994" w:rsidRPr="0047222F" w:rsidRDefault="00987994" w:rsidP="0098799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- строго научное прогнозирование (проектирование) и точное воспроизведение педагогических действий, которые обеспечивают достижение запланированных результатов (В.А. </w:t>
            </w:r>
            <w:proofErr w:type="spellStart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Сластенин</w:t>
            </w:r>
            <w:proofErr w:type="spellEnd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987994" w:rsidRPr="0047222F" w:rsidTr="00987994"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994" w:rsidRPr="00987994" w:rsidRDefault="00987994" w:rsidP="001125D5">
            <w:pPr>
              <w:widowControl w:val="0"/>
              <w:suppressAutoHyphens/>
              <w:spacing w:after="0" w:line="240" w:lineRule="auto"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994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87994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987994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 xml:space="preserve"> технология»</w:t>
            </w:r>
          </w:p>
        </w:tc>
        <w:tc>
          <w:tcPr>
            <w:tcW w:w="6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7994" w:rsidRPr="00987994" w:rsidRDefault="00987994" w:rsidP="0098799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8799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      </w:r>
          </w:p>
        </w:tc>
      </w:tr>
      <w:tr w:rsidR="00987994" w:rsidRPr="0047222F" w:rsidTr="00987994"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240" w:lineRule="auto"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6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7994" w:rsidRPr="0047222F" w:rsidRDefault="00987994" w:rsidP="0098799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 это состояние полного физического, психического и социального благополучия, а не просто отсутствие болезней или физических дефектов (ВОЗ).</w:t>
            </w:r>
          </w:p>
        </w:tc>
      </w:tr>
      <w:tr w:rsidR="00987994" w:rsidRPr="0047222F" w:rsidTr="00987994"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994" w:rsidRPr="0047222F" w:rsidRDefault="00987994" w:rsidP="001125D5">
            <w:pPr>
              <w:widowControl w:val="0"/>
              <w:suppressAutoHyphens/>
              <w:spacing w:after="0" w:line="240" w:lineRule="auto"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«здоровье физическое»</w:t>
            </w:r>
          </w:p>
          <w:p w:rsidR="00987994" w:rsidRPr="0047222F" w:rsidRDefault="00987994" w:rsidP="001125D5">
            <w:pPr>
              <w:widowControl w:val="0"/>
              <w:suppressAutoHyphens/>
              <w:spacing w:after="0" w:line="240" w:lineRule="auto"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87994" w:rsidRPr="0047222F" w:rsidRDefault="00987994" w:rsidP="001125D5">
            <w:pPr>
              <w:widowControl w:val="0"/>
              <w:suppressAutoHyphens/>
              <w:spacing w:after="0" w:line="240" w:lineRule="auto"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7994" w:rsidRPr="0047222F" w:rsidRDefault="00987994" w:rsidP="0098799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- это совершенство </w:t>
            </w:r>
            <w:proofErr w:type="spellStart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организме, максимальная адаптация к окружающей среде.</w:t>
            </w:r>
          </w:p>
        </w:tc>
      </w:tr>
      <w:tr w:rsidR="00987994" w:rsidRPr="0047222F" w:rsidTr="00987994"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240" w:lineRule="auto"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«здоровье психическое»</w:t>
            </w:r>
          </w:p>
        </w:tc>
        <w:tc>
          <w:tcPr>
            <w:tcW w:w="6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7994" w:rsidRPr="0047222F" w:rsidRDefault="00987994" w:rsidP="009879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  <w:t>- это высокое сознание, развитое мышление, большая внутренняя и моральная сила, побуждающая к созидательной деятельности.</w:t>
            </w:r>
          </w:p>
        </w:tc>
      </w:tr>
      <w:tr w:rsidR="00987994" w:rsidRPr="0047222F" w:rsidTr="00987994"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994" w:rsidRPr="0047222F" w:rsidRDefault="00987994" w:rsidP="001125D5">
            <w:pPr>
              <w:widowControl w:val="0"/>
              <w:suppressAutoHyphens/>
              <w:spacing w:after="0" w:line="240" w:lineRule="auto"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«здоровье нравственное»</w:t>
            </w:r>
          </w:p>
        </w:tc>
        <w:tc>
          <w:tcPr>
            <w:tcW w:w="6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94" w:rsidRPr="0047222F" w:rsidRDefault="00987994" w:rsidP="009879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  <w:t xml:space="preserve">- это комплекс характеристик мотивационной и </w:t>
            </w:r>
            <w:proofErr w:type="spellStart"/>
            <w:r w:rsidRPr="0047222F"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  <w:t>потребностно</w:t>
            </w:r>
            <w:proofErr w:type="spellEnd"/>
            <w:r w:rsidRPr="0047222F"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  <w:t>-информативной сферы жизнедеятельности, основу которого определяет система ценностей, установок и мотивов поведения индивида в обществе. Нравственным здоровьем опосредована духовность человека, так как оно связано с общечеловеческими истинами добра, любви, милосердия и красоты.</w:t>
            </w:r>
          </w:p>
        </w:tc>
      </w:tr>
      <w:tr w:rsidR="00987994" w:rsidRPr="0047222F" w:rsidTr="00987994">
        <w:trPr>
          <w:trHeight w:val="955"/>
        </w:trPr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240" w:lineRule="auto"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«здоровье социальное»</w:t>
            </w:r>
          </w:p>
        </w:tc>
        <w:tc>
          <w:tcPr>
            <w:tcW w:w="6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7994" w:rsidRPr="0047222F" w:rsidRDefault="00987994" w:rsidP="009879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  <w:t>- это моральное самообладание, адекватная оценка своего «Я», самоопределение личности в оптимальных условиях микро</w:t>
            </w:r>
            <w:proofErr w:type="gramStart"/>
            <w:r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222F"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  <w:t xml:space="preserve">-, </w:t>
            </w:r>
            <w:proofErr w:type="gramEnd"/>
            <w:r w:rsidRPr="0047222F"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  <w:t>и макросреды (семье, школе, социальной группе).</w:t>
            </w:r>
          </w:p>
        </w:tc>
      </w:tr>
    </w:tbl>
    <w:p w:rsidR="00987994" w:rsidRPr="0047222F" w:rsidRDefault="00987994" w:rsidP="0098799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987994" w:rsidRPr="0047222F" w:rsidRDefault="00987994" w:rsidP="00987994">
      <w:pPr>
        <w:widowControl w:val="0"/>
        <w:suppressAutoHyphens/>
        <w:spacing w:after="0" w:line="100" w:lineRule="atLeast"/>
        <w:ind w:firstLine="555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bookmarkStart w:id="1" w:name="_Содержание_лекции:"/>
      <w:bookmarkEnd w:id="1"/>
      <w:r w:rsidRPr="0047222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Выбор </w:t>
      </w:r>
      <w:proofErr w:type="spellStart"/>
      <w:r w:rsidRPr="0047222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7222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педагогических технологий зависит от программы, по которой работают педагоги, конкретных условий дошкольного образовательного учреждения (ДОУ), профессиональной</w:t>
      </w:r>
      <w:r w:rsidR="005154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Pr="0047222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компетентности педагогов, а также показаний заболеваемости детей.</w:t>
      </w:r>
    </w:p>
    <w:p w:rsidR="00987994" w:rsidRPr="0092218B" w:rsidRDefault="0092218B" w:rsidP="005154CF">
      <w:pPr>
        <w:keepNext/>
        <w:widowControl w:val="0"/>
        <w:suppressAutoHyphens/>
        <w:spacing w:before="240" w:after="6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2" w:name="_Toc180564392"/>
      <w:r w:rsidRPr="0092218B"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СОВРЕМЕННЫЕ ЗДОРОВЬЕСБЕРЕГАЮЩИЕ ТЕХНОЛОГИИ</w:t>
      </w:r>
      <w:bookmarkEnd w:id="2"/>
    </w:p>
    <w:p w:rsidR="005154CF" w:rsidRPr="0092218B" w:rsidRDefault="005154CF" w:rsidP="00CA4506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55"/>
        <w:gridCol w:w="2516"/>
        <w:gridCol w:w="3208"/>
        <w:gridCol w:w="1802"/>
      </w:tblGrid>
      <w:tr w:rsidR="00987994" w:rsidRPr="0047222F" w:rsidTr="001125D5">
        <w:trPr>
          <w:trHeight w:val="51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218B" w:rsidRDefault="00987994" w:rsidP="001125D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218B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Виды здоровье</w:t>
            </w:r>
          </w:p>
          <w:p w:rsidR="00987994" w:rsidRPr="0092218B" w:rsidRDefault="0092218B" w:rsidP="001125D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сбере</w:t>
            </w:r>
            <w:r w:rsidR="00987994" w:rsidRPr="0092218B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гающих педагогических технологий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92218B" w:rsidRDefault="00987994" w:rsidP="001125D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218B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Время проведения в режиме дня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92218B" w:rsidRDefault="00987994" w:rsidP="001125D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218B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92218B" w:rsidRDefault="00987994" w:rsidP="001125D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218B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87994" w:rsidRPr="0047222F" w:rsidTr="001125D5">
        <w:trPr>
          <w:trHeight w:val="432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54CF" w:rsidRDefault="005154CF" w:rsidP="001125D5">
            <w:pPr>
              <w:widowControl w:val="0"/>
              <w:suppressAutoHyphens/>
              <w:spacing w:after="0" w:line="100" w:lineRule="atLeast"/>
              <w:ind w:firstLine="555"/>
              <w:jc w:val="both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7994" w:rsidRPr="005154CF" w:rsidRDefault="00987994" w:rsidP="005154CF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54CF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Технологии сохранения и стимулирования здоровья</w:t>
            </w:r>
          </w:p>
          <w:p w:rsidR="005154CF" w:rsidRPr="005154CF" w:rsidRDefault="005154CF" w:rsidP="005154CF">
            <w:pPr>
              <w:pStyle w:val="a3"/>
              <w:widowControl w:val="0"/>
              <w:suppressAutoHyphens/>
              <w:spacing w:after="0" w:line="100" w:lineRule="atLeast"/>
              <w:ind w:left="915"/>
              <w:jc w:val="both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87994" w:rsidRPr="0047222F" w:rsidTr="001125D5">
        <w:trPr>
          <w:trHeight w:val="1488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7F0211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211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Стретчинг</w:t>
            </w:r>
            <w:proofErr w:type="spellEnd"/>
            <w:r w:rsidR="007F0211" w:rsidRPr="007F0211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7F02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комплекс упражнений </w:t>
            </w:r>
            <w:proofErr w:type="spellStart"/>
            <w:r w:rsidR="007F02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основаных</w:t>
            </w:r>
            <w:proofErr w:type="spellEnd"/>
            <w:r w:rsidR="007F0211" w:rsidRPr="007F02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на статических растяжках мышц тела, суставно-связочного аппарата и позвоночника ребёнка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218B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Рекомендуется детям с вялой осанкой и плоскостопием. Опасаться непропорциональной нагрузки на мышцы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</w:tr>
      <w:tr w:rsidR="00987994" w:rsidRPr="0047222F" w:rsidTr="001125D5">
        <w:trPr>
          <w:trHeight w:val="931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7F0211" w:rsidRDefault="00987994" w:rsidP="007F0211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7F0211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Ритмопластика</w:t>
            </w:r>
            <w:r w:rsidR="007F0211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7F0211">
              <w:t xml:space="preserve"> </w:t>
            </w:r>
            <w:r w:rsidR="007F0211" w:rsidRPr="007F02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организация движений с помощью музыкального ритма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Руководитель физического воспитания, музыкальный руководитель, педагог </w:t>
            </w:r>
            <w:proofErr w:type="gramStart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87994" w:rsidRPr="0047222F" w:rsidTr="001125D5">
        <w:trPr>
          <w:trHeight w:val="42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7F0211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Динамические паузы</w:t>
            </w:r>
            <w:proofErr w:type="gramStart"/>
            <w:r w:rsidR="007F02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 - </w:t>
            </w:r>
            <w:proofErr w:type="gramEnd"/>
            <w:r w:rsidR="007F0211" w:rsidRPr="007F02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кратковременные физические упражнения, проводимые с целью предупреждения утомления, восстановление умственной работоспособности.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 время занятий, 2-5 мин., по мере утомляемости детей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54CF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87994" w:rsidRPr="0047222F" w:rsidTr="001125D5">
        <w:trPr>
          <w:trHeight w:val="111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Подвижные и спортивные игры</w:t>
            </w:r>
            <w:r w:rsidR="007F02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7F0211" w:rsidRPr="0047222F" w:rsidRDefault="007F0211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7F02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это совместные и одиночные игры, цель которых - движение, 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ритм и развитие физической силы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218B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Игры подбираются е </w:t>
            </w:r>
            <w:proofErr w:type="gramStart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987994" w:rsidRPr="0047222F" w:rsidTr="005154CF">
        <w:trPr>
          <w:trHeight w:val="698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Релаксация</w:t>
            </w:r>
            <w:r w:rsidR="002616A2"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261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16A2" w:rsidRPr="00261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(успокоение, расслабление) преодоление внутреннего </w:t>
            </w:r>
            <w:r w:rsidR="002616A2" w:rsidRPr="00261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напряжения, </w:t>
            </w:r>
            <w:proofErr w:type="gramStart"/>
            <w:r w:rsidR="002616A2" w:rsidRPr="00261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основанный</w:t>
            </w:r>
            <w:proofErr w:type="gramEnd"/>
            <w:r w:rsidR="002616A2" w:rsidRPr="00261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сознательном расслаблении мышц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 xml:space="preserve">В любом подходящем помещении. В зависимости от состояния детей и целей, педагог </w:t>
            </w: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определяет интенсивность технологии. Для всех возрастных групп</w:t>
            </w:r>
          </w:p>
          <w:p w:rsidR="0092218B" w:rsidRPr="0047222F" w:rsidRDefault="0092218B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воспитания, психолог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2616A2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Технологии эстетической направленности</w:t>
            </w:r>
            <w:r w:rsidR="00261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616A2" w:rsidRPr="00261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реализуются на занятиях художественно-эстетического цикла, при посещении музеев, театров, выставок, оформлении помещений к праздникам реализуются на занятиях художественно-эстетического цикла, при посещении музеев, театров, выставок, оформлении помещений к праздникам и др.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Все педагоги ДОУ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Гимнастика пальчиковая</w:t>
            </w:r>
            <w:r w:rsidR="00261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616A2" w:rsidRPr="00261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набор упражнений, направленных на развитие мелкой моторики руки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 младшего возраста индивидуально либо с подгруппой ежедневно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54CF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логопед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297210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Гимнастика для глаз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97210" w:rsidRP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общее оздоровление зрительного аппарата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, проводится в игровой форме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54CF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Рекомендуется использовать наглядный материал, показ педагога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987994" w:rsidRPr="0047222F" w:rsidTr="00297210">
        <w:trPr>
          <w:trHeight w:val="27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Гимнастика дыхательная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97210" w:rsidRP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система дыхательных упражнений, направленных на укрепление здоровья 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 лечение различных заболеваний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987994" w:rsidRPr="0047222F" w:rsidTr="001125D5">
        <w:trPr>
          <w:trHeight w:val="57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Гимнастика бодрящая</w:t>
            </w:r>
            <w:r w:rsidR="00297210"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7210" w:rsidRP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гимнастика после днев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ного сна или разминка после сна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Ежедневно после дневного сна, 5-10 мин.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54CF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Форма проведения различна: упражнения на кроватках, </w:t>
            </w: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87994" w:rsidRPr="0047222F" w:rsidTr="00297210">
        <w:trPr>
          <w:trHeight w:val="317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297210">
            <w:pP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lastRenderedPageBreak/>
              <w:t>Гимнастика корригирующая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97210" w:rsidRP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вид лечебной гимнастики, система специальных физических упражнений ги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мнастического характера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54CF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Гимнастика ортопедическая</w:t>
            </w:r>
            <w:r w:rsidR="00297210"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7210" w:rsidRP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укрепление мышц свода стопы у детей через 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комплекс специальных упражнений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4506" w:rsidRDefault="00CA4506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987994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  <w:p w:rsidR="00CA4506" w:rsidRPr="0047222F" w:rsidRDefault="00CA4506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4506" w:rsidRDefault="00CA4506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5154CF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Рекомендуется детям с плоскостопием и в качестве профилактики болезней опорного свода стопы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506" w:rsidRDefault="00CA4506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987994" w:rsidRPr="0047222F" w:rsidTr="001125D5"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54CF" w:rsidRDefault="005154CF" w:rsidP="005154CF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87994" w:rsidRPr="005154CF" w:rsidRDefault="00987994" w:rsidP="005154C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54CF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2. Технологии обучения здоровому образу жизни</w:t>
            </w:r>
          </w:p>
          <w:p w:rsidR="005154CF" w:rsidRPr="0047222F" w:rsidRDefault="005154CF" w:rsidP="005154CF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Физкультурное занятие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97210" w:rsidRP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ведущая форма организованного, систематического обучения детей двигательным умениям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 навыкам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2-3 раза в неделю в спортивном или музыкальном залах. </w:t>
            </w:r>
            <w:proofErr w:type="gramStart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Ранний возраст - в групповой комнате, 10 мин. Младший возраст- 15-20 мин., средний возраст - 20-25 мин., старший возраст - 25-30 мин.</w:t>
            </w:r>
            <w:proofErr w:type="gramEnd"/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297210" w:rsidRDefault="00987994" w:rsidP="00297210">
            <w:pPr>
              <w:spacing w:before="75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Проблемно-игровые (</w:t>
            </w:r>
            <w:proofErr w:type="spellStart"/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игротреннинги</w:t>
            </w:r>
            <w:proofErr w:type="spellEnd"/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)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97210" w:rsidRPr="00BE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игровых упражнений, которые тренируют способность быстро и активно концентриров</w:t>
            </w:r>
            <w:r w:rsidR="0029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 внимание, память, осязание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В свободное время, можно во второй половине дня. Время строго не фиксировано, в зависимости от задач, поставленных педагогом 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297210" w:rsidP="00297210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</w:t>
            </w:r>
            <w:r w:rsidR="00987994"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ные игры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игры, способствующие созданию доверительной атмосферы в группе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1-2 раза в неделю по 30 мин.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Занятия из серии «Здоровье»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97210" w:rsidRP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занятия по ознакомлению детей со своим организмом, создание предпосылок 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 заботе о собственном здоровье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 раз в неделю по 30 мин. со ст.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Могут быть включены в сетку занятий в качестве познавательного развития</w:t>
            </w:r>
            <w:proofErr w:type="gramEnd"/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92218B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руков</w:t>
            </w:r>
            <w:r w:rsidR="0092218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одитель физического воспитания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7994" w:rsidRPr="0047222F" w:rsidRDefault="00987994" w:rsidP="00C7773B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Самомассаж</w:t>
            </w:r>
            <w:r w:rsidR="00297210"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773B" w:rsidRP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способ занятия по ознакомлению детей со своим организмом, создание предпосылок </w:t>
            </w:r>
            <w:r w:rsid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 заботе о собственном здоровье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ст. медсестра, руководитель физического воспитания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0C60C0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Точечный самомассаж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Проводится строго по специальной методике. </w:t>
            </w:r>
            <w:proofErr w:type="gramStart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Показана</w:t>
            </w:r>
            <w:proofErr w:type="gramEnd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детям с частыми простудными заболеваниями и болезнями ЛОР-органов. Используется наглядный материал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ст. медсестра, руководитель физического воспитания</w:t>
            </w:r>
          </w:p>
        </w:tc>
      </w:tr>
      <w:tr w:rsidR="00987994" w:rsidRPr="0047222F" w:rsidTr="00C7773B">
        <w:trPr>
          <w:trHeight w:val="84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F591A" w:rsidRPr="0047222F" w:rsidRDefault="00987994" w:rsidP="00C7773B">
            <w:pP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Биологическая обратная связь (БОС)</w:t>
            </w:r>
            <w:r w:rsidR="00C7773B"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773B" w:rsidRP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немедикаментозный метод лечения и реабилитации, основанный на развитии навыков самоконтроля и </w:t>
            </w:r>
            <w:proofErr w:type="spellStart"/>
            <w:r w:rsidR="00C7773B" w:rsidRP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="00C7773B" w:rsidRP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различных функций организма </w:t>
            </w:r>
            <w:r w:rsid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улучшения общего состояния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54CF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От 10 до 15 сеансов работы с компьютером по 5-10 мин. в специальном помещении. Рекомендуется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Необходимы соблюдение правил работы за компьютером. Рекомендуется специальная методика для дошкольников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валеолог</w:t>
            </w:r>
            <w:proofErr w:type="spellEnd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, специально обученный педагог</w:t>
            </w:r>
          </w:p>
        </w:tc>
      </w:tr>
      <w:tr w:rsidR="00987994" w:rsidRPr="0047222F" w:rsidTr="001125D5"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54CF" w:rsidRDefault="005154CF" w:rsidP="005154CF">
            <w:pPr>
              <w:pStyle w:val="a3"/>
              <w:widowControl w:val="0"/>
              <w:suppressAutoHyphens/>
              <w:spacing w:after="0" w:line="100" w:lineRule="atLeast"/>
              <w:ind w:left="915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7994" w:rsidRPr="005154CF" w:rsidRDefault="00987994" w:rsidP="005154CF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54CF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Коррекционные технологии</w:t>
            </w:r>
          </w:p>
          <w:p w:rsidR="005154CF" w:rsidRPr="005154CF" w:rsidRDefault="005154CF" w:rsidP="005154CF">
            <w:pPr>
              <w:pStyle w:val="a3"/>
              <w:widowControl w:val="0"/>
              <w:suppressAutoHyphens/>
              <w:spacing w:after="0" w:line="100" w:lineRule="atLeast"/>
              <w:ind w:left="915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Арттерапия</w:t>
            </w:r>
            <w:proofErr w:type="spellEnd"/>
            <w:r w:rsidR="00C7773B"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«лечение искусством»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Сеансами по 10-12 занятий по 30-35 мин. со средней группы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Занятия проводят по подгруппам 10-13 человек, программа имеет диагностический инструментарий и предполагает протоколы занятий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Технологии музыкального воздействия</w:t>
            </w:r>
            <w:r w:rsid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м</w:t>
            </w:r>
            <w:r w:rsidR="00C7773B" w:rsidRP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узыкальная терапия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="00C7773B"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773B" w:rsidRP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воздействи</w:t>
            </w:r>
            <w:r w:rsid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я на психику дошкольника  средствами фольклора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2-4 занятия в месяц по 30 мин.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0C60C0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Технологии воздействия цветом</w:t>
            </w:r>
          </w:p>
          <w:p w:rsidR="00C7773B" w:rsidRPr="0047222F" w:rsidRDefault="00C7773B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направление, при котором используется воздействие цветовой гаммы на психоэмоциональное состояние д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ошкольника, на его самочувствие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73B" w:rsidRPr="00BE78C1" w:rsidRDefault="00987994" w:rsidP="00C7773B">
            <w:pPr>
              <w:spacing w:before="75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Технологии коррекции поведения</w:t>
            </w:r>
            <w:r w:rsid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7773B" w:rsidRPr="00BE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готовности личности к  сотрудничеству и повышению уровня ее социальной адаптации.</w:t>
            </w:r>
          </w:p>
          <w:p w:rsidR="00C7773B" w:rsidRPr="00BE78C1" w:rsidRDefault="00C7773B" w:rsidP="00C7773B">
            <w:pPr>
              <w:spacing w:before="75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Сеансами по 10-12 занятий по 25-30 мин.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lastRenderedPageBreak/>
              <w:t>Психогимнастика</w:t>
            </w:r>
            <w:proofErr w:type="spellEnd"/>
            <w:r w:rsidR="00C7773B"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7773B" w:rsidRP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курс специальных занятий (этюдов, игр, упражнений), направленных на развитие и коррекцию различных сторон психики ребенка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1-2 раза в неделю со старшего возраста по 25-30 мин.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Занятия проводятся по специальным методикам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Фонетическая ритмика</w:t>
            </w:r>
            <w:r w:rsidR="00C7773B"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3"/>
            <w:r w:rsidR="00C7773B" w:rsidRP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дополнительный прием в работе по формированию и коррекции произносительной стороны речи детей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 раза в неделю с младшего возраста не раньше чем через 30 мин. после приема пищи. В физкультурном или музыкальном залах. Мл</w:t>
            </w:r>
            <w:proofErr w:type="gramStart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озраст-15 мин., старший возраст-30 мин.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Занятия рекомендованы детям с проблемами слуха либо в профилактических целях. Цель занятий - фонетическая грамотная речь без движений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воспитания, логопед</w:t>
            </w:r>
          </w:p>
        </w:tc>
      </w:tr>
    </w:tbl>
    <w:p w:rsidR="005154CF" w:rsidRDefault="005154CF" w:rsidP="00987994">
      <w:pPr>
        <w:widowControl w:val="0"/>
        <w:suppressAutoHyphens/>
        <w:spacing w:after="0" w:line="100" w:lineRule="atLeast"/>
        <w:ind w:firstLine="555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987994" w:rsidRPr="0047222F" w:rsidRDefault="0092218B" w:rsidP="00987994">
      <w:pPr>
        <w:widowControl w:val="0"/>
        <w:suppressAutoHyphens/>
        <w:spacing w:after="0" w:line="100" w:lineRule="atLeast"/>
        <w:ind w:firstLine="555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В</w:t>
      </w:r>
      <w:r w:rsidR="00987994" w:rsidRPr="0047222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ажно, чтобы каждая из технологий имела оздоровительную направленность,</w:t>
      </w:r>
      <w:r w:rsidR="0098799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а используемая в комплексе </w:t>
      </w:r>
      <w:proofErr w:type="spellStart"/>
      <w:r w:rsidR="00987994">
        <w:rPr>
          <w:rFonts w:ascii="Times New Roman" w:eastAsia="Lucida Sans Unicode" w:hAnsi="Times New Roman" w:cs="Times New Roman"/>
          <w:sz w:val="28"/>
          <w:szCs w:val="28"/>
          <w:lang w:eastAsia="ru-RU"/>
        </w:rPr>
        <w:t>здо</w:t>
      </w:r>
      <w:r w:rsidR="00987994" w:rsidRPr="0047222F">
        <w:rPr>
          <w:rFonts w:ascii="Times New Roman" w:eastAsia="Lucida Sans Unicode" w:hAnsi="Times New Roman" w:cs="Times New Roman"/>
          <w:sz w:val="28"/>
          <w:szCs w:val="28"/>
          <w:lang w:eastAsia="ru-RU"/>
        </w:rPr>
        <w:t>ровьесберегающая</w:t>
      </w:r>
      <w:proofErr w:type="spellEnd"/>
      <w:r w:rsidR="00987994" w:rsidRPr="0047222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деятельность в итоге сформировала бы у ребенка стойкую мотивацию на здоровый образ жизни, полноценное развитие.</w:t>
      </w:r>
    </w:p>
    <w:p w:rsidR="00987994" w:rsidRPr="0047222F" w:rsidRDefault="00987994" w:rsidP="00987994">
      <w:pPr>
        <w:widowControl w:val="0"/>
        <w:suppressAutoHyphens/>
        <w:spacing w:after="0" w:line="100" w:lineRule="atLeast"/>
        <w:ind w:firstLine="555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7222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Применение в работе ДОУ </w:t>
      </w:r>
      <w:proofErr w:type="spellStart"/>
      <w:r w:rsidRPr="0047222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здоровьесберегающих</w:t>
      </w:r>
      <w:proofErr w:type="spellEnd"/>
      <w:r w:rsidRPr="0047222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987994" w:rsidRPr="0047222F" w:rsidRDefault="00987994" w:rsidP="00987994">
      <w:pPr>
        <w:widowControl w:val="0"/>
        <w:suppressAutoHyphens/>
        <w:spacing w:after="0" w:line="100" w:lineRule="atLeast"/>
        <w:ind w:firstLine="555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987994" w:rsidRDefault="00987994" w:rsidP="00987994"/>
    <w:p w:rsidR="00DC5149" w:rsidRDefault="00DC5149"/>
    <w:sectPr w:rsidR="00DC5149" w:rsidSect="0030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0C" w:rsidRDefault="009C000C" w:rsidP="00987994">
      <w:pPr>
        <w:spacing w:after="0" w:line="240" w:lineRule="auto"/>
      </w:pPr>
      <w:r>
        <w:separator/>
      </w:r>
    </w:p>
  </w:endnote>
  <w:endnote w:type="continuationSeparator" w:id="0">
    <w:p w:rsidR="009C000C" w:rsidRDefault="009C000C" w:rsidP="0098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0C" w:rsidRDefault="009C000C" w:rsidP="00987994">
      <w:pPr>
        <w:spacing w:after="0" w:line="240" w:lineRule="auto"/>
      </w:pPr>
      <w:r>
        <w:separator/>
      </w:r>
    </w:p>
  </w:footnote>
  <w:footnote w:type="continuationSeparator" w:id="0">
    <w:p w:rsidR="009C000C" w:rsidRDefault="009C000C" w:rsidP="00987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FBA7763"/>
    <w:multiLevelType w:val="hybridMultilevel"/>
    <w:tmpl w:val="C572596C"/>
    <w:lvl w:ilvl="0" w:tplc="D8863F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94"/>
    <w:rsid w:val="000C60C0"/>
    <w:rsid w:val="0013357B"/>
    <w:rsid w:val="00185F2A"/>
    <w:rsid w:val="002616A2"/>
    <w:rsid w:val="00297210"/>
    <w:rsid w:val="0034296F"/>
    <w:rsid w:val="003B7FA5"/>
    <w:rsid w:val="005154CF"/>
    <w:rsid w:val="007F0211"/>
    <w:rsid w:val="00851B06"/>
    <w:rsid w:val="0092218B"/>
    <w:rsid w:val="00987994"/>
    <w:rsid w:val="009C000C"/>
    <w:rsid w:val="00C56853"/>
    <w:rsid w:val="00C7773B"/>
    <w:rsid w:val="00CA4506"/>
    <w:rsid w:val="00DC5149"/>
    <w:rsid w:val="00E9349F"/>
    <w:rsid w:val="00EF591A"/>
    <w:rsid w:val="00F95205"/>
    <w:rsid w:val="00FA26F7"/>
    <w:rsid w:val="00F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77CA3-CF6B-4A89-A8D0-9B492C5D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2019-04-23T19:10:00Z</dcterms:created>
  <dcterms:modified xsi:type="dcterms:W3CDTF">2019-04-23T20:15:00Z</dcterms:modified>
</cp:coreProperties>
</file>