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9841" w14:textId="4D0B3D07" w:rsidR="008C10A1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color w:val="48432A"/>
          <w:kern w:val="24"/>
          <w:sz w:val="28"/>
          <w:szCs w:val="28"/>
        </w:rPr>
      </w:pPr>
      <w:r w:rsidRPr="008C10A1">
        <w:rPr>
          <w:rFonts w:eastAsia="+mn-ea"/>
          <w:color w:val="48432A"/>
          <w:kern w:val="24"/>
        </w:rPr>
        <w:t>МИНИСТЕРСТВО НАУКИ И ВЫСШЕГО ОБРАЗОВАНИЯ РОССИЙСКОЙ ФЕДЕРАЦИИ</w:t>
      </w:r>
      <w:r w:rsidRPr="008C10A1">
        <w:rPr>
          <w:rFonts w:eastAsia="+mn-ea"/>
          <w:color w:val="48432A"/>
          <w:kern w:val="24"/>
        </w:rPr>
        <w:br/>
        <w:t>ФЕДЕРАЛЬНОЕ ГОСУДАРСТВЕННОЕ БЮДЖЕТНОЕ ОБРАЗОВАТЕЛЬНОЕ УЧРЕЖДЕНИЕ</w:t>
      </w:r>
      <w:r w:rsidRPr="008C10A1">
        <w:rPr>
          <w:rFonts w:eastAsia="+mn-ea"/>
          <w:color w:val="48432A"/>
          <w:kern w:val="24"/>
        </w:rPr>
        <w:br/>
        <w:t>ВЫСШЕГО ОБРАЗОВАНИЯ</w:t>
      </w:r>
      <w:r w:rsidRPr="008C10A1">
        <w:rPr>
          <w:rFonts w:eastAsia="+mn-ea"/>
          <w:color w:val="48432A"/>
          <w:kern w:val="24"/>
        </w:rPr>
        <w:br/>
        <w:t>«МУРМАНСКИЙ АРКТИЧЕСКИЙ ГОСУДАРСТВЕННЫЙ УНИВЕРСИТЕТ»</w:t>
      </w:r>
      <w:r w:rsidRPr="008C10A1">
        <w:rPr>
          <w:rFonts w:eastAsia="+mn-ea"/>
          <w:color w:val="48432A"/>
          <w:kern w:val="24"/>
        </w:rPr>
        <w:br/>
        <w:t>(ФГБОУ ВО «МАГУ»)</w:t>
      </w:r>
      <w:r w:rsidRPr="008C10A1">
        <w:rPr>
          <w:rFonts w:eastAsia="+mn-ea"/>
          <w:color w:val="48432A"/>
          <w:kern w:val="24"/>
        </w:rPr>
        <w:br/>
        <w:t> </w:t>
      </w:r>
      <w:r w:rsidRPr="008C10A1">
        <w:rPr>
          <w:rFonts w:eastAsia="+mn-ea"/>
          <w:color w:val="48432A"/>
          <w:kern w:val="24"/>
        </w:rPr>
        <w:br/>
        <w:t>ПСИХОЛОГО-ПЕДАГОГИЧЕСКИЙ ИНСТИТУТ</w:t>
      </w:r>
      <w:r w:rsidRPr="008C10A1">
        <w:rPr>
          <w:rFonts w:eastAsia="+mn-ea"/>
          <w:color w:val="48432A"/>
          <w:kern w:val="24"/>
        </w:rPr>
        <w:br/>
        <w:t> </w:t>
      </w:r>
      <w:r w:rsidRPr="008C10A1">
        <w:rPr>
          <w:rFonts w:eastAsia="+mn-ea"/>
          <w:color w:val="48432A"/>
          <w:kern w:val="24"/>
        </w:rPr>
        <w:br/>
        <w:t>КАФЕДРА СПЕЦИАЛЬНОЙ ПЕДАГОГИКИ И СПЕЦИАЛЬНОЙ ПСИХОЛОГИИ</w:t>
      </w:r>
    </w:p>
    <w:p w14:paraId="3631D3C0" w14:textId="77777777" w:rsidR="008C10A1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color w:val="48432A"/>
          <w:kern w:val="24"/>
          <w:sz w:val="28"/>
          <w:szCs w:val="28"/>
        </w:rPr>
      </w:pPr>
    </w:p>
    <w:p w14:paraId="6591B0C4" w14:textId="77777777" w:rsidR="008C10A1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color w:val="48432A"/>
          <w:kern w:val="24"/>
          <w:sz w:val="28"/>
          <w:szCs w:val="28"/>
        </w:rPr>
      </w:pPr>
    </w:p>
    <w:p w14:paraId="2BEB6A3A" w14:textId="77777777" w:rsidR="00C377BB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48432A"/>
          <w:kern w:val="24"/>
          <w:sz w:val="28"/>
          <w:szCs w:val="28"/>
        </w:rPr>
      </w:pPr>
      <w:r w:rsidRPr="008C10A1">
        <w:rPr>
          <w:rFonts w:eastAsia="+mn-ea"/>
          <w:color w:val="48432A"/>
          <w:kern w:val="24"/>
          <w:sz w:val="28"/>
          <w:szCs w:val="28"/>
        </w:rPr>
        <w:br/>
      </w:r>
      <w:r w:rsidRPr="008C10A1">
        <w:rPr>
          <w:rFonts w:eastAsia="+mn-ea"/>
          <w:color w:val="48432A"/>
          <w:kern w:val="24"/>
          <w:sz w:val="28"/>
          <w:szCs w:val="28"/>
        </w:rPr>
        <w:br/>
      </w:r>
    </w:p>
    <w:p w14:paraId="6F3F7400" w14:textId="2A481F74" w:rsidR="00C377BB" w:rsidRDefault="00EF38AC" w:rsidP="008C10A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48432A"/>
          <w:kern w:val="24"/>
          <w:sz w:val="28"/>
          <w:szCs w:val="28"/>
        </w:rPr>
      </w:pPr>
      <w:r w:rsidRPr="00EF38AC">
        <w:rPr>
          <w:rFonts w:eastAsia="+mn-ea"/>
          <w:b/>
          <w:bCs/>
          <w:color w:val="48432A"/>
          <w:kern w:val="24"/>
          <w:sz w:val="28"/>
          <w:szCs w:val="28"/>
        </w:rPr>
        <w:t>Доклад</w:t>
      </w:r>
    </w:p>
    <w:p w14:paraId="3364E2BF" w14:textId="3EFC4713" w:rsidR="008C10A1" w:rsidRPr="00EF38AC" w:rsidRDefault="008C10A1" w:rsidP="008C10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F38AC">
        <w:rPr>
          <w:rFonts w:eastAsia="+mn-ea"/>
          <w:b/>
          <w:bCs/>
          <w:color w:val="48432A"/>
          <w:kern w:val="24"/>
          <w:sz w:val="28"/>
          <w:szCs w:val="28"/>
        </w:rPr>
        <w:br/>
        <w:t xml:space="preserve">Гарантии прав детей с ограниченными возможностями (ОВЗ) </w:t>
      </w:r>
    </w:p>
    <w:p w14:paraId="405B8870" w14:textId="6B6F3E9F" w:rsidR="008C10A1" w:rsidRPr="00EF38AC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48432A"/>
          <w:kern w:val="24"/>
          <w:sz w:val="28"/>
          <w:szCs w:val="28"/>
        </w:rPr>
      </w:pPr>
      <w:r w:rsidRPr="00EF38AC">
        <w:rPr>
          <w:rFonts w:eastAsia="+mn-ea"/>
          <w:b/>
          <w:bCs/>
          <w:color w:val="48432A"/>
          <w:kern w:val="24"/>
          <w:sz w:val="28"/>
          <w:szCs w:val="28"/>
        </w:rPr>
        <w:t>на получение образования</w:t>
      </w:r>
    </w:p>
    <w:p w14:paraId="25C24B35" w14:textId="29CBE408" w:rsidR="008C10A1" w:rsidRPr="008C10A1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color w:val="48432A"/>
          <w:kern w:val="24"/>
          <w:sz w:val="28"/>
          <w:szCs w:val="28"/>
        </w:rPr>
      </w:pPr>
    </w:p>
    <w:p w14:paraId="0DF7CE17" w14:textId="76AA1142" w:rsidR="008C10A1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iCs/>
          <w:color w:val="48432A"/>
          <w:kern w:val="24"/>
          <w:sz w:val="28"/>
          <w:szCs w:val="28"/>
        </w:rPr>
      </w:pPr>
    </w:p>
    <w:p w14:paraId="75650710" w14:textId="3FCCD4D8" w:rsidR="008C10A1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iCs/>
          <w:color w:val="48432A"/>
          <w:kern w:val="24"/>
          <w:sz w:val="28"/>
          <w:szCs w:val="28"/>
        </w:rPr>
      </w:pPr>
    </w:p>
    <w:p w14:paraId="300E28D4" w14:textId="77777777" w:rsidR="008C10A1" w:rsidRPr="008C10A1" w:rsidRDefault="008C10A1" w:rsidP="008C10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3A37C5A" w14:textId="77777777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65B3D747" w14:textId="77777777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7D7153BD" w14:textId="77777777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2DBE0624" w14:textId="77777777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128DFC5E" w14:textId="2DB14496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  <w:r w:rsidRPr="008C10A1">
        <w:rPr>
          <w:rFonts w:eastAsia="+mn-ea"/>
          <w:color w:val="48432A"/>
          <w:kern w:val="24"/>
          <w:sz w:val="28"/>
          <w:szCs w:val="28"/>
        </w:rPr>
        <w:t>Выполнила студентка</w:t>
      </w:r>
      <w:r w:rsidR="00F75315">
        <w:rPr>
          <w:rFonts w:eastAsia="+mn-ea"/>
          <w:color w:val="48432A"/>
          <w:kern w:val="24"/>
          <w:sz w:val="28"/>
          <w:szCs w:val="28"/>
        </w:rPr>
        <w:t xml:space="preserve"> </w:t>
      </w:r>
      <w:r w:rsidR="00C377BB">
        <w:rPr>
          <w:rFonts w:eastAsia="+mn-ea"/>
          <w:color w:val="48432A"/>
          <w:kern w:val="24"/>
          <w:sz w:val="28"/>
          <w:szCs w:val="28"/>
        </w:rPr>
        <w:t>4 курса</w:t>
      </w:r>
      <w:r w:rsidRPr="008C10A1">
        <w:rPr>
          <w:rFonts w:eastAsia="+mn-ea"/>
          <w:color w:val="48432A"/>
          <w:kern w:val="24"/>
          <w:sz w:val="28"/>
          <w:szCs w:val="28"/>
        </w:rPr>
        <w:br/>
        <w:t>Шваб Наталья Александровна, 44.03.03</w:t>
      </w:r>
      <w:r w:rsidRPr="008C10A1">
        <w:rPr>
          <w:rFonts w:eastAsia="+mn-ea"/>
          <w:color w:val="48432A"/>
          <w:kern w:val="24"/>
          <w:sz w:val="28"/>
          <w:szCs w:val="28"/>
        </w:rPr>
        <w:br/>
        <w:t>Специальное (дефектологическое)</w:t>
      </w:r>
      <w:r w:rsidRPr="008C10A1">
        <w:rPr>
          <w:rFonts w:eastAsia="+mn-ea"/>
          <w:color w:val="48432A"/>
          <w:kern w:val="24"/>
          <w:sz w:val="28"/>
          <w:szCs w:val="28"/>
        </w:rPr>
        <w:br/>
        <w:t>Образование, ЗФО</w:t>
      </w:r>
      <w:r w:rsidRPr="008C10A1">
        <w:rPr>
          <w:rFonts w:eastAsia="+mn-ea"/>
          <w:color w:val="48432A"/>
          <w:kern w:val="24"/>
          <w:sz w:val="28"/>
          <w:szCs w:val="28"/>
        </w:rPr>
        <w:br/>
        <w:t>Научный руководитель:</w:t>
      </w:r>
      <w:r w:rsidRPr="008C10A1">
        <w:rPr>
          <w:rFonts w:eastAsia="+mn-ea"/>
          <w:color w:val="48432A"/>
          <w:kern w:val="24"/>
          <w:sz w:val="28"/>
          <w:szCs w:val="28"/>
        </w:rPr>
        <w:br/>
      </w:r>
      <w:proofErr w:type="spellStart"/>
      <w:r w:rsidRPr="008C10A1">
        <w:rPr>
          <w:rFonts w:eastAsia="+mn-ea"/>
          <w:color w:val="48432A"/>
          <w:kern w:val="24"/>
          <w:sz w:val="28"/>
          <w:szCs w:val="28"/>
        </w:rPr>
        <w:t>Голишникова</w:t>
      </w:r>
      <w:proofErr w:type="spellEnd"/>
      <w:r w:rsidRPr="008C10A1">
        <w:rPr>
          <w:rFonts w:eastAsia="+mn-ea"/>
          <w:color w:val="48432A"/>
          <w:kern w:val="24"/>
          <w:sz w:val="28"/>
          <w:szCs w:val="28"/>
        </w:rPr>
        <w:t xml:space="preserve"> Елена Ильинична кандидат</w:t>
      </w:r>
      <w:r w:rsidRPr="008C10A1">
        <w:rPr>
          <w:rFonts w:eastAsia="+mn-ea"/>
          <w:color w:val="48432A"/>
          <w:kern w:val="24"/>
          <w:sz w:val="28"/>
          <w:szCs w:val="28"/>
        </w:rPr>
        <w:br/>
        <w:t xml:space="preserve">педагогических наук, доцент кафедры </w:t>
      </w:r>
      <w:proofErr w:type="spellStart"/>
      <w:r w:rsidRPr="008C10A1">
        <w:rPr>
          <w:rFonts w:eastAsia="+mn-ea"/>
          <w:color w:val="48432A"/>
          <w:kern w:val="24"/>
          <w:sz w:val="28"/>
          <w:szCs w:val="28"/>
        </w:rPr>
        <w:t>СПиСП</w:t>
      </w:r>
      <w:proofErr w:type="spellEnd"/>
    </w:p>
    <w:p w14:paraId="52C25AC5" w14:textId="052112E8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60DF11DD" w14:textId="68BD4557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401A16B0" w14:textId="43E52FFC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4A6EAC6A" w14:textId="12D93E7E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333F3566" w14:textId="1AF06ACA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143D8DF8" w14:textId="187C1A9E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6C15E9BA" w14:textId="1FB4659B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66AAA779" w14:textId="3BE7C7B1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45E49902" w14:textId="6DCEB50B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2E04669A" w14:textId="79E0E24E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4356CBAA" w14:textId="73D00003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75F82E0A" w14:textId="77777777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5C81B8EB" w14:textId="779FE456" w:rsidR="008C10A1" w:rsidRDefault="008C10A1" w:rsidP="008C10A1">
      <w:pPr>
        <w:pStyle w:val="a3"/>
        <w:spacing w:before="0" w:beforeAutospacing="0" w:after="0" w:afterAutospacing="0"/>
        <w:jc w:val="right"/>
        <w:rPr>
          <w:rFonts w:eastAsia="+mn-ea"/>
          <w:color w:val="48432A"/>
          <w:kern w:val="24"/>
          <w:sz w:val="28"/>
          <w:szCs w:val="28"/>
        </w:rPr>
      </w:pPr>
    </w:p>
    <w:p w14:paraId="6C176728" w14:textId="10EEC8ED" w:rsidR="008C10A1" w:rsidRPr="00C377BB" w:rsidRDefault="008C10A1" w:rsidP="008C10A1">
      <w:pPr>
        <w:pStyle w:val="a3"/>
        <w:spacing w:before="0" w:beforeAutospacing="0" w:after="0" w:afterAutospacing="0"/>
        <w:jc w:val="center"/>
      </w:pPr>
      <w:r w:rsidRPr="00C377BB">
        <w:rPr>
          <w:rFonts w:eastAsia="+mn-ea"/>
          <w:color w:val="48432A"/>
          <w:kern w:val="24"/>
        </w:rPr>
        <w:t>Мурманск</w:t>
      </w:r>
    </w:p>
    <w:p w14:paraId="58DD4E89" w14:textId="1CB9D304" w:rsidR="008C10A1" w:rsidRPr="00C377BB" w:rsidRDefault="008C10A1" w:rsidP="008C10A1">
      <w:pPr>
        <w:pStyle w:val="a3"/>
        <w:spacing w:before="0" w:beforeAutospacing="0" w:after="0" w:afterAutospacing="0"/>
        <w:jc w:val="center"/>
        <w:rPr>
          <w:rFonts w:eastAsia="+mn-ea"/>
          <w:color w:val="48432A"/>
          <w:kern w:val="24"/>
        </w:rPr>
      </w:pPr>
      <w:r w:rsidRPr="00C377BB">
        <w:rPr>
          <w:rFonts w:eastAsia="+mn-ea"/>
          <w:color w:val="48432A"/>
          <w:kern w:val="24"/>
        </w:rPr>
        <w:t>2021г.</w:t>
      </w:r>
    </w:p>
    <w:p w14:paraId="04E8C2CF" w14:textId="77777777" w:rsidR="00593C1E" w:rsidRDefault="00593C1E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</w:p>
    <w:p w14:paraId="044E7427" w14:textId="70863FB6" w:rsidR="00A862F5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В </w:t>
      </w:r>
      <w:hyperlink r:id="rId5" w:history="1">
        <w:r w:rsidRPr="00593C1E">
          <w:rPr>
            <w:rStyle w:val="a4"/>
            <w:color w:val="0079CC"/>
            <w:sz w:val="26"/>
            <w:szCs w:val="26"/>
          </w:rPr>
          <w:t>статье 43</w:t>
        </w:r>
      </w:hyperlink>
      <w:r w:rsidRPr="00593C1E">
        <w:rPr>
          <w:color w:val="000000"/>
          <w:sz w:val="26"/>
          <w:szCs w:val="26"/>
        </w:rPr>
        <w:t> Конституции РФ закреплено, что каждый имеет право на образование.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14:paraId="69471204" w14:textId="77777777" w:rsidR="00593C1E" w:rsidRPr="00593C1E" w:rsidRDefault="00593C1E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50CAB689" w14:textId="668B08AE" w:rsidR="00A862F5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 xml:space="preserve">Среди широкого круга субъектов права на образование есть лица с особым правовым статусом, </w:t>
      </w:r>
      <w:proofErr w:type="gramStart"/>
      <w:r w:rsidRPr="00593C1E">
        <w:rPr>
          <w:color w:val="000000"/>
          <w:sz w:val="26"/>
          <w:szCs w:val="26"/>
        </w:rPr>
        <w:t>это  лица</w:t>
      </w:r>
      <w:proofErr w:type="gramEnd"/>
      <w:r w:rsidRPr="00593C1E">
        <w:rPr>
          <w:color w:val="000000"/>
          <w:sz w:val="26"/>
          <w:szCs w:val="26"/>
        </w:rPr>
        <w:t xml:space="preserve"> с ограниченными возможностями. Особенности в правовом регулировании их положения в сфере образования вызваны необходимостью закрепить гарантии реализации права на образование. Задача закона была не столько </w:t>
      </w:r>
      <w:proofErr w:type="gramStart"/>
      <w:r w:rsidRPr="00593C1E">
        <w:rPr>
          <w:color w:val="000000"/>
          <w:sz w:val="26"/>
          <w:szCs w:val="26"/>
        </w:rPr>
        <w:t>в том, что бы</w:t>
      </w:r>
      <w:proofErr w:type="gramEnd"/>
      <w:r w:rsidRPr="00593C1E">
        <w:rPr>
          <w:color w:val="000000"/>
          <w:sz w:val="26"/>
          <w:szCs w:val="26"/>
        </w:rPr>
        <w:t xml:space="preserve"> устранить положение, при котором они могут фактически быть исключены из системы образования и общественной жизни, а в том, что бы создать наиболее благоприятные условия для обучения этой группы лиц.</w:t>
      </w:r>
    </w:p>
    <w:p w14:paraId="7ED8E442" w14:textId="77777777" w:rsidR="00593C1E" w:rsidRPr="00593C1E" w:rsidRDefault="00593C1E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0BC992B8" w14:textId="77777777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В связи с этим обеспечение реализации права детей с ограниченными возможностями здоровья на образование в Федеральном </w:t>
      </w:r>
      <w:hyperlink r:id="rId6" w:history="1">
        <w:r w:rsidRPr="00593C1E">
          <w:rPr>
            <w:rStyle w:val="a4"/>
            <w:color w:val="0079CC"/>
            <w:sz w:val="26"/>
            <w:szCs w:val="26"/>
          </w:rPr>
          <w:t>законе </w:t>
        </w:r>
      </w:hyperlink>
      <w:r w:rsidRPr="00593C1E">
        <w:rPr>
          <w:color w:val="000000"/>
          <w:sz w:val="26"/>
          <w:szCs w:val="26"/>
        </w:rPr>
        <w:t>№ 273-ФЗ рассматривается как одна из важнейших задач государственной политики в области образования.</w:t>
      </w:r>
    </w:p>
    <w:p w14:paraId="4F0E545D" w14:textId="61B9AB24" w:rsidR="00A862F5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Особенности организации образовательной деятельности для обучающихся с ограниченными возможностями здоровья определяются Минобрнауки России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населения.</w:t>
      </w:r>
    </w:p>
    <w:p w14:paraId="2AE764F6" w14:textId="77777777" w:rsidR="00593C1E" w:rsidRPr="00593C1E" w:rsidRDefault="00593C1E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3C76479" w14:textId="77777777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Новый </w:t>
      </w:r>
      <w:hyperlink r:id="rId7" w:history="1">
        <w:r w:rsidRPr="00593C1E">
          <w:rPr>
            <w:rStyle w:val="a4"/>
            <w:color w:val="0079CC"/>
            <w:sz w:val="26"/>
            <w:szCs w:val="26"/>
          </w:rPr>
          <w:t>Закон </w:t>
        </w:r>
      </w:hyperlink>
      <w:r w:rsidRPr="00593C1E">
        <w:rPr>
          <w:color w:val="000000"/>
          <w:sz w:val="26"/>
          <w:szCs w:val="26"/>
        </w:rPr>
        <w:t>об образовании дает спектр базовых определений, в частности даны определения обучающийся с ограниченными возможностями здоровья, инклюзивное образование, адаптированная образовательная программа:</w:t>
      </w:r>
    </w:p>
    <w:p w14:paraId="43667D5A" w14:textId="77777777" w:rsidR="00A862F5" w:rsidRPr="00593C1E" w:rsidRDefault="00A862F5" w:rsidP="00A86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b/>
          <w:bCs/>
          <w:color w:val="000000"/>
          <w:sz w:val="26"/>
          <w:szCs w:val="26"/>
        </w:rPr>
        <w:t>обучающийся с ограниченными возможностями здоровья</w:t>
      </w:r>
      <w:r w:rsidRPr="00593C1E">
        <w:rPr>
          <w:color w:val="000000"/>
          <w:sz w:val="26"/>
          <w:szCs w:val="26"/>
        </w:rPr>
        <w:t>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4DE3C83A" w14:textId="77777777" w:rsidR="00A862F5" w:rsidRPr="00593C1E" w:rsidRDefault="00A862F5" w:rsidP="00A86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b/>
          <w:bCs/>
          <w:color w:val="000000"/>
          <w:sz w:val="26"/>
          <w:szCs w:val="26"/>
        </w:rPr>
        <w:t>инклюзивное образование</w:t>
      </w:r>
      <w:r w:rsidRPr="00593C1E">
        <w:rPr>
          <w:color w:val="000000"/>
          <w:sz w:val="26"/>
          <w:szCs w:val="26"/>
        </w:rPr>
        <w:t> 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14:paraId="36852D71" w14:textId="0A1905E4" w:rsidR="00A862F5" w:rsidRPr="00593C1E" w:rsidRDefault="00A862F5" w:rsidP="00A86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b/>
          <w:bCs/>
          <w:color w:val="000000"/>
          <w:sz w:val="26"/>
          <w:szCs w:val="26"/>
        </w:rPr>
        <w:t>адаптированная образовательная программа</w:t>
      </w:r>
      <w:r w:rsidRPr="00593C1E">
        <w:rPr>
          <w:color w:val="000000"/>
          <w:sz w:val="26"/>
          <w:szCs w:val="26"/>
        </w:rPr>
        <w:t> 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7D03AB1B" w14:textId="77777777" w:rsidR="00593C1E" w:rsidRPr="00593C1E" w:rsidRDefault="00593C1E" w:rsidP="00A86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2E2D0FC2" w14:textId="77777777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b/>
          <w:bCs/>
          <w:color w:val="000000"/>
          <w:sz w:val="26"/>
          <w:szCs w:val="26"/>
        </w:rPr>
        <w:t>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</w:p>
    <w:p w14:paraId="11C258CD" w14:textId="77777777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b/>
          <w:bCs/>
          <w:i/>
          <w:iCs/>
          <w:color w:val="000000"/>
          <w:sz w:val="26"/>
          <w:szCs w:val="26"/>
        </w:rPr>
        <w:t>Образование обучающихся с ограниченными возможностями здоровья может быть организовано:</w:t>
      </w:r>
    </w:p>
    <w:p w14:paraId="67D56359" w14:textId="77777777" w:rsidR="00A862F5" w:rsidRPr="00593C1E" w:rsidRDefault="00A862F5" w:rsidP="00A86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совместно с другими обучающимися;</w:t>
      </w:r>
    </w:p>
    <w:p w14:paraId="005133FD" w14:textId="77777777" w:rsidR="00A862F5" w:rsidRPr="00593C1E" w:rsidRDefault="00A862F5" w:rsidP="00A86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в отдельных классах, группах;</w:t>
      </w:r>
    </w:p>
    <w:p w14:paraId="46441E8B" w14:textId="77777777" w:rsidR="00A862F5" w:rsidRPr="00593C1E" w:rsidRDefault="00A862F5" w:rsidP="00A86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в отдельных организациях, осуществляющих образовательную деятельность.</w:t>
      </w:r>
    </w:p>
    <w:p w14:paraId="3E5485BA" w14:textId="1D52A745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 xml:space="preserve">Организация обучения детей с ограниченными возможностями здоровья в образовательных учреждениях общего типа, расположенных, как правило, по месту </w:t>
      </w:r>
      <w:r w:rsidRPr="00593C1E">
        <w:rPr>
          <w:color w:val="000000"/>
          <w:sz w:val="26"/>
          <w:szCs w:val="26"/>
        </w:rPr>
        <w:lastRenderedPageBreak/>
        <w:t>жительства ребенка и его родителей, позволяет избежать помещения детей на длительный срок в интернатное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социальной адаптации и интеграции в общество.</w:t>
      </w:r>
    </w:p>
    <w:p w14:paraId="06E7D40B" w14:textId="77777777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4B9B0085" w14:textId="06BE5289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Основная статья, в которой определены особенности обучения лиц с ограниченными возможностями это </w:t>
      </w:r>
      <w:hyperlink r:id="rId8" w:history="1">
        <w:r w:rsidRPr="00593C1E">
          <w:rPr>
            <w:rStyle w:val="a4"/>
            <w:color w:val="0079CC"/>
            <w:sz w:val="26"/>
            <w:szCs w:val="26"/>
          </w:rPr>
          <w:t>ст. 79</w:t>
        </w:r>
      </w:hyperlink>
      <w:r w:rsidRPr="00593C1E">
        <w:rPr>
          <w:color w:val="000000"/>
          <w:sz w:val="26"/>
          <w:szCs w:val="26"/>
        </w:rPr>
        <w:t> «Организация получения образования обучающимися с ограниченными возможностями здоровья». Закон обязывает создать специальные условия для обучения рассматриваемой нами групп лиц и конкретизирует эти условия: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0620D95D" w14:textId="77777777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146FC0E4" w14:textId="77777777" w:rsidR="00A862F5" w:rsidRPr="00593C1E" w:rsidRDefault="00A862F5" w:rsidP="00A862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С</w:t>
      </w:r>
      <w:r w:rsidRPr="00593C1E">
        <w:rPr>
          <w:b/>
          <w:bCs/>
          <w:color w:val="000000"/>
          <w:sz w:val="26"/>
          <w:szCs w:val="26"/>
        </w:rPr>
        <w:t>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14:paraId="1E47A4C0" w14:textId="77777777" w:rsidR="00A862F5" w:rsidRPr="00593C1E" w:rsidRDefault="00A862F5" w:rsidP="00A862F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Под специальными условиями для получения образования обучающимися с ограниченными возможностями здоровья понимаются условия обучения, воспитания и развития таких обучающихся, включающие в себя:</w:t>
      </w:r>
    </w:p>
    <w:p w14:paraId="3D881CE3" w14:textId="77777777" w:rsidR="00A862F5" w:rsidRPr="00593C1E" w:rsidRDefault="00A862F5" w:rsidP="00A862F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использование специальных образовательных программ и методов обучения и воспитания;</w:t>
      </w:r>
    </w:p>
    <w:p w14:paraId="29C900B7" w14:textId="77777777" w:rsidR="00A862F5" w:rsidRPr="00593C1E" w:rsidRDefault="00A862F5" w:rsidP="00A862F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специальных учебников, учебных пособий и дидактических материалов;</w:t>
      </w:r>
    </w:p>
    <w:p w14:paraId="1F2D3490" w14:textId="77777777" w:rsidR="00A862F5" w:rsidRPr="00593C1E" w:rsidRDefault="00A862F5" w:rsidP="00A862F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специальных технических средств обучения коллективного и индивидуального пользования;</w:t>
      </w:r>
    </w:p>
    <w:p w14:paraId="2446481D" w14:textId="77777777" w:rsidR="00A862F5" w:rsidRPr="00593C1E" w:rsidRDefault="00A862F5" w:rsidP="00A862F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предоставление услуг ассистента (помощника), оказывающего обучающимся необходимую техническую помощь;</w:t>
      </w:r>
    </w:p>
    <w:p w14:paraId="3749452C" w14:textId="77777777" w:rsidR="00A862F5" w:rsidRPr="00593C1E" w:rsidRDefault="00A862F5" w:rsidP="00A862F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проведение групповых и индивидуальных коррекционных занятий;</w:t>
      </w:r>
    </w:p>
    <w:p w14:paraId="10EF6B26" w14:textId="77777777" w:rsidR="00A862F5" w:rsidRPr="00593C1E" w:rsidRDefault="00A862F5" w:rsidP="00A862F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обеспечение доступа в здания организаций, осуществляющих образовательную деятельность;</w:t>
      </w:r>
    </w:p>
    <w:p w14:paraId="4BEE5331" w14:textId="77777777" w:rsidR="00A862F5" w:rsidRPr="00593C1E" w:rsidRDefault="00A862F5" w:rsidP="00A862F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93C1E">
        <w:rPr>
          <w:color w:val="000000"/>
          <w:sz w:val="26"/>
          <w:szCs w:val="26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 здоровья.</w:t>
      </w:r>
    </w:p>
    <w:p w14:paraId="4AEEF50C" w14:textId="77777777" w:rsidR="00150A0A" w:rsidRPr="00593C1E" w:rsidRDefault="00150A0A" w:rsidP="00A862F5">
      <w:pPr>
        <w:jc w:val="both"/>
        <w:rPr>
          <w:sz w:val="26"/>
          <w:szCs w:val="26"/>
        </w:rPr>
      </w:pPr>
    </w:p>
    <w:sectPr w:rsidR="00150A0A" w:rsidRPr="00593C1E" w:rsidSect="00593C1E">
      <w:pgSz w:w="11906" w:h="16838"/>
      <w:pgMar w:top="568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6580E"/>
    <w:multiLevelType w:val="multilevel"/>
    <w:tmpl w:val="BC68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C71EA"/>
    <w:multiLevelType w:val="multilevel"/>
    <w:tmpl w:val="E53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C3"/>
    <w:rsid w:val="00150A0A"/>
    <w:rsid w:val="003B27C3"/>
    <w:rsid w:val="00593C1E"/>
    <w:rsid w:val="008C10A1"/>
    <w:rsid w:val="00A862F5"/>
    <w:rsid w:val="00C377BB"/>
    <w:rsid w:val="00EF38AC"/>
    <w:rsid w:val="00F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B10"/>
  <w15:chartTrackingRefBased/>
  <w15:docId w15:val="{02944A97-9AC8-479E-9C7F-C327676A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st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xn--273--84d1f.xn--p1ai%2Fzakonodatelstvo%2F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xn--273--84d1f.xn--p1ai%2Fzakonodatelstvo%2Ffederalnyy-zakon-ot-29-dekabrya-2012-g-no-273-fz-ob-obrazovanii-v-rf" TargetMode="External"/><Relationship Id="rId5" Type="http://schemas.openxmlformats.org/officeDocument/2006/relationships/hyperlink" Target="https://infourok.ru/go.html?href=%23st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Шваб</dc:creator>
  <cp:keywords/>
  <dc:description/>
  <cp:lastModifiedBy>Наталья Шваб</cp:lastModifiedBy>
  <cp:revision>13</cp:revision>
  <dcterms:created xsi:type="dcterms:W3CDTF">2021-04-13T10:35:00Z</dcterms:created>
  <dcterms:modified xsi:type="dcterms:W3CDTF">2021-04-26T10:53:00Z</dcterms:modified>
</cp:coreProperties>
</file>