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82" w:rsidRPr="00394282" w:rsidRDefault="00394282" w:rsidP="00394282">
      <w:pPr>
        <w:shd w:val="clear" w:color="auto" w:fill="FFFFFF"/>
        <w:spacing w:after="0" w:line="336" w:lineRule="atLeast"/>
        <w:jc w:val="center"/>
        <w:outlineLvl w:val="0"/>
        <w:rPr>
          <w:rFonts w:ascii="Times New Roman" w:eastAsia="Times New Roman" w:hAnsi="Times New Roman" w:cs="Times New Roman"/>
          <w:b/>
          <w:caps/>
          <w:color w:val="484848"/>
          <w:kern w:val="36"/>
          <w:sz w:val="24"/>
          <w:szCs w:val="24"/>
          <w:lang w:eastAsia="ru-RU"/>
        </w:rPr>
      </w:pPr>
      <w:bookmarkStart w:id="0" w:name="_GoBack"/>
      <w:r w:rsidRPr="00394282">
        <w:rPr>
          <w:rFonts w:ascii="Times New Roman" w:eastAsia="Times New Roman" w:hAnsi="Times New Roman" w:cs="Times New Roman"/>
          <w:b/>
          <w:caps/>
          <w:color w:val="484848"/>
          <w:kern w:val="36"/>
          <w:sz w:val="24"/>
          <w:szCs w:val="24"/>
          <w:lang w:eastAsia="ru-RU"/>
        </w:rPr>
        <w:t>Старицына Людмила Григорьевна</w:t>
      </w:r>
    </w:p>
    <w:p w:rsidR="00394282" w:rsidRPr="00394282" w:rsidRDefault="00394282" w:rsidP="00394282">
      <w:pPr>
        <w:shd w:val="clear" w:color="auto" w:fill="FFFFFF"/>
        <w:spacing w:after="0" w:line="336" w:lineRule="atLeast"/>
        <w:jc w:val="center"/>
        <w:outlineLvl w:val="0"/>
        <w:rPr>
          <w:rFonts w:ascii="Times New Roman" w:eastAsia="Times New Roman" w:hAnsi="Times New Roman" w:cs="Times New Roman"/>
          <w:b/>
          <w:caps/>
          <w:color w:val="484848"/>
          <w:kern w:val="36"/>
          <w:sz w:val="24"/>
          <w:szCs w:val="24"/>
          <w:lang w:eastAsia="ru-RU"/>
        </w:rPr>
      </w:pPr>
      <w:r w:rsidRPr="00394282">
        <w:rPr>
          <w:rFonts w:ascii="Times New Roman" w:eastAsia="Times New Roman" w:hAnsi="Times New Roman" w:cs="Times New Roman"/>
          <w:b/>
          <w:caps/>
          <w:color w:val="484848"/>
          <w:kern w:val="36"/>
          <w:sz w:val="24"/>
          <w:szCs w:val="24"/>
          <w:lang w:eastAsia="ru-RU"/>
        </w:rPr>
        <w:t xml:space="preserve">Кочергина Наталья Валерьевна </w:t>
      </w:r>
    </w:p>
    <w:p w:rsidR="00394282" w:rsidRPr="00394282" w:rsidRDefault="00394282" w:rsidP="00394282">
      <w:pPr>
        <w:shd w:val="clear" w:color="auto" w:fill="FFFFFF"/>
        <w:spacing w:after="0" w:line="336" w:lineRule="atLeast"/>
        <w:jc w:val="center"/>
        <w:outlineLvl w:val="0"/>
        <w:rPr>
          <w:rFonts w:ascii="Times New Roman" w:eastAsia="Times New Roman" w:hAnsi="Times New Roman" w:cs="Times New Roman"/>
          <w:b/>
          <w:caps/>
          <w:color w:val="484848"/>
          <w:kern w:val="36"/>
          <w:sz w:val="24"/>
          <w:szCs w:val="24"/>
          <w:lang w:eastAsia="ru-RU"/>
        </w:rPr>
      </w:pPr>
      <w:r w:rsidRPr="00394282">
        <w:rPr>
          <w:rFonts w:ascii="Times New Roman" w:eastAsia="Times New Roman" w:hAnsi="Times New Roman" w:cs="Times New Roman"/>
          <w:b/>
          <w:caps/>
          <w:color w:val="484848"/>
          <w:kern w:val="36"/>
          <w:sz w:val="24"/>
          <w:szCs w:val="24"/>
          <w:lang w:eastAsia="ru-RU"/>
        </w:rPr>
        <w:t>преподаватель специальных дисциплин</w:t>
      </w:r>
    </w:p>
    <w:p w:rsidR="00394282" w:rsidRPr="00394282" w:rsidRDefault="00394282" w:rsidP="00394282">
      <w:pPr>
        <w:shd w:val="clear" w:color="auto" w:fill="FFFFFF"/>
        <w:spacing w:after="0" w:line="336" w:lineRule="atLeast"/>
        <w:jc w:val="center"/>
        <w:outlineLvl w:val="0"/>
        <w:rPr>
          <w:rFonts w:ascii="Times New Roman" w:eastAsia="Times New Roman" w:hAnsi="Times New Roman" w:cs="Times New Roman"/>
          <w:b/>
          <w:caps/>
          <w:color w:val="484848"/>
          <w:kern w:val="36"/>
          <w:sz w:val="24"/>
          <w:szCs w:val="24"/>
          <w:lang w:eastAsia="ru-RU"/>
        </w:rPr>
      </w:pPr>
      <w:r w:rsidRPr="00394282">
        <w:rPr>
          <w:rFonts w:ascii="Times New Roman" w:eastAsia="Times New Roman" w:hAnsi="Times New Roman" w:cs="Times New Roman"/>
          <w:b/>
          <w:caps/>
          <w:color w:val="484848"/>
          <w:kern w:val="36"/>
          <w:sz w:val="24"/>
          <w:szCs w:val="24"/>
          <w:lang w:eastAsia="ru-RU"/>
        </w:rPr>
        <w:t>Кяхтинский филиал ГАПОУ «Байкальский базовый</w:t>
      </w:r>
    </w:p>
    <w:p w:rsidR="006D3153" w:rsidRPr="00394282" w:rsidRDefault="00394282" w:rsidP="00394282">
      <w:pPr>
        <w:shd w:val="clear" w:color="auto" w:fill="FFFFFF"/>
        <w:spacing w:after="0" w:line="336" w:lineRule="atLeast"/>
        <w:jc w:val="center"/>
        <w:outlineLvl w:val="0"/>
        <w:rPr>
          <w:rFonts w:ascii="Times New Roman" w:eastAsia="Times New Roman" w:hAnsi="Times New Roman" w:cs="Times New Roman"/>
          <w:b/>
          <w:caps/>
          <w:color w:val="484848"/>
          <w:kern w:val="36"/>
          <w:sz w:val="24"/>
          <w:szCs w:val="24"/>
          <w:lang w:eastAsia="ru-RU"/>
        </w:rPr>
      </w:pPr>
      <w:r w:rsidRPr="00394282">
        <w:rPr>
          <w:rFonts w:ascii="Times New Roman" w:eastAsia="Times New Roman" w:hAnsi="Times New Roman" w:cs="Times New Roman"/>
          <w:b/>
          <w:caps/>
          <w:color w:val="484848"/>
          <w:kern w:val="36"/>
          <w:sz w:val="24"/>
          <w:szCs w:val="24"/>
          <w:lang w:eastAsia="ru-RU"/>
        </w:rPr>
        <w:t>медицинский колледж Министерства здравоохранения РБ», Кяхта</w:t>
      </w:r>
    </w:p>
    <w:p w:rsidR="006D3153" w:rsidRPr="00394282" w:rsidRDefault="006D3153" w:rsidP="006D3153">
      <w:pPr>
        <w:shd w:val="clear" w:color="auto" w:fill="FFFFFF"/>
        <w:spacing w:after="0" w:line="336" w:lineRule="atLeast"/>
        <w:jc w:val="center"/>
        <w:outlineLvl w:val="0"/>
        <w:rPr>
          <w:rFonts w:ascii="Roboto" w:eastAsia="Times New Roman" w:hAnsi="Roboto" w:cs="Times New Roman"/>
          <w:caps/>
          <w:color w:val="484848"/>
          <w:kern w:val="36"/>
          <w:sz w:val="24"/>
          <w:szCs w:val="24"/>
          <w:lang w:eastAsia="ru-RU"/>
        </w:rPr>
      </w:pPr>
      <w:r w:rsidRPr="00394282">
        <w:rPr>
          <w:rFonts w:ascii="Times New Roman" w:eastAsia="Times New Roman" w:hAnsi="Times New Roman" w:cs="Times New Roman"/>
          <w:b/>
          <w:caps/>
          <w:color w:val="484848"/>
          <w:kern w:val="36"/>
          <w:sz w:val="24"/>
          <w:szCs w:val="24"/>
          <w:lang w:eastAsia="ru-RU"/>
        </w:rPr>
        <w:t>СРЕДСТВА ИНДИВИДУАЛЬНОЙ ЗАЩИТЫ ДЛЯ НАСЕЛЕНИЯ</w:t>
      </w:r>
    </w:p>
    <w:p w:rsidR="006D3153" w:rsidRPr="00394282" w:rsidRDefault="006D3153" w:rsidP="006D3153">
      <w:pPr>
        <w:shd w:val="clear" w:color="auto" w:fill="FFFFFF"/>
        <w:spacing w:after="0" w:line="336" w:lineRule="atLeast"/>
        <w:jc w:val="center"/>
        <w:outlineLvl w:val="0"/>
        <w:rPr>
          <w:rFonts w:ascii="Roboto" w:eastAsia="Times New Roman" w:hAnsi="Roboto" w:cs="Times New Roman"/>
          <w:caps/>
          <w:color w:val="484848"/>
          <w:kern w:val="36"/>
          <w:sz w:val="24"/>
          <w:szCs w:val="24"/>
          <w:lang w:eastAsia="ru-RU"/>
        </w:rPr>
      </w:pPr>
    </w:p>
    <w:p w:rsidR="006D3153" w:rsidRPr="00394282" w:rsidRDefault="006D3153" w:rsidP="006D3153">
      <w:pPr>
        <w:shd w:val="clear" w:color="auto" w:fill="FFFFFF"/>
        <w:spacing w:after="255" w:line="240" w:lineRule="auto"/>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Охрана и функционирование гражданской обороны играют важную роль в обеспечении безопасности личности, общества и государства. Гражданская оборона, являющаяся неотъемлемой частью системы национальной безопасности и обороноспособности страны, должна быть готова выполнять задачи во время военных действий, крупномасштабных террористических актов, а также в случае возникновения чрезвычайных ситуаций природного или техногенного характера. Она выполняет множество задач, одной из которых является предоставление населению средств индивидуальной и коллективной защиты.</w:t>
      </w:r>
    </w:p>
    <w:p w:rsidR="006D3153" w:rsidRPr="00394282" w:rsidRDefault="006D3153" w:rsidP="006D3153">
      <w:pPr>
        <w:shd w:val="clear" w:color="auto" w:fill="FFFFFF"/>
        <w:spacing w:after="255" w:line="240" w:lineRule="auto"/>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Средства индивидуальной защиты подразделяются на фильтрующие и изолирующие. Фильтрующие средства очищают воздух от вредных веществ, позволяя человеку дышать безопасный воздух. Изолирующие средства полностью защищают организм человека от воздействия окружающей среды. Средства индивидуальной защиты могут быть массового производства или изготовлены самостоятельно населением. В случае опасности населению предоставляют противогазы и респираторы на месте работы, в жилищно-эксплуатационных предприятиях, либо люди могут изготовить ватно-марлевые повязки дома. Для защиты кожи используются различные плащи, перчатки, сапоги, предпочтительно изготовленные из непроницаемых материалов или обработанные специальными составами. Защитные очки необходимы для защиты глаз.</w:t>
      </w:r>
    </w:p>
    <w:p w:rsidR="006D3153" w:rsidRPr="00394282" w:rsidRDefault="006D3153" w:rsidP="006D3153">
      <w:pPr>
        <w:shd w:val="clear" w:color="auto" w:fill="FFFFFF"/>
        <w:spacing w:after="255" w:line="240" w:lineRule="auto"/>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Наиболее эффективным средством индивидуальной защиты является противогаз, который обеспечивает защиту кожи, дыхательных путей и глаз. Противогазы могут быть фильтрующими или изолирующими. Фильтрующие противогазы оснащены специальными фильтрами, подбираемыми в зависимости от используемых поражающих веществ. В случае недостатка кислорода в воздухе или неэффективности фильтрующих противогазов, используются изолирующие противогазы, которые обеспечивают дополнительный подачу кислорода из специального баллона.</w:t>
      </w:r>
    </w:p>
    <w:p w:rsidR="006D3153" w:rsidRPr="00394282" w:rsidRDefault="006D3153" w:rsidP="006D3153">
      <w:pPr>
        <w:shd w:val="clear" w:color="auto" w:fill="FFFFFF"/>
        <w:spacing w:after="255" w:line="240" w:lineRule="auto"/>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Респираторы применяются для защиты от радиоактивных частиц в воздухе и биологических загрязнителей, таких как возбудители болезней. Респираторы могут быть заменены ватно-марлевыми повязками, которые могут быть изготовлены самостоятельно. Инструкции по изготовлению и правильному использованию таких средств защиты можно найти в Интернете, где также можно получить информацию о правильном обращении с ними. Для защиты кожи используются специальные костюмы, фильтрующие костюмы, обычная одежда, обработанная специальными составами или изготовленная из непроницаемых материалов, таких как кожа или резина. Для каждого типа защиты устанавливаются временные ограничения. Время использования изолирующих средств защиты зависит от степени трудности работы, а время использования фильтрующих средств зависит от времени защитного действия материала.</w:t>
      </w:r>
    </w:p>
    <w:p w:rsidR="006D3153" w:rsidRPr="00394282" w:rsidRDefault="006D3153" w:rsidP="006D3153">
      <w:pPr>
        <w:shd w:val="clear" w:color="auto" w:fill="FFFFFF"/>
        <w:spacing w:after="255" w:line="240" w:lineRule="auto"/>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Основными требованиями к средствам защиты являются безопасность при использовании и удобство использования. Производители также стремятся сделать средства защиты максимально легкими для обеспечения удобства выполнения работ. Важным условием безопасности является контроль за состоянием средств защиты во время их хранения. Замена поврежденных элементов вовремя является важной процедурой для обеспечения безопасности.</w:t>
      </w:r>
    </w:p>
    <w:p w:rsidR="006D3153" w:rsidRPr="00394282" w:rsidRDefault="006D3153" w:rsidP="006D3153">
      <w:pPr>
        <w:shd w:val="clear" w:color="auto" w:fill="FFFFFF"/>
        <w:spacing w:after="255" w:line="240" w:lineRule="auto"/>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 xml:space="preserve">Средства индивидуальной защиты всегда должны быть легко доступными, а после использования их необходимо вернуть в правильном состоянии. Все процедуры по хранению, инструктированию по использованию средств индивидуальной защиты и ведению соответствующей документации лежат на работодателе. Государство обеспечивает экипировку для людей, не находящихся на работе. Эти меры необходимы для обеспечения безопасности населения в случае опасности. Халатность в выборе </w:t>
      </w:r>
      <w:r w:rsidRPr="00394282">
        <w:rPr>
          <w:rFonts w:ascii="Times New Roman" w:eastAsia="Times New Roman" w:hAnsi="Times New Roman" w:cs="Times New Roman"/>
          <w:color w:val="484848"/>
          <w:sz w:val="24"/>
          <w:szCs w:val="24"/>
          <w:lang w:eastAsia="ru-RU"/>
        </w:rPr>
        <w:lastRenderedPageBreak/>
        <w:t>средств индивидуальной защиты не допустима, поскольку от этого зависит жизнь и здоровье людей. Виды средств индивидуальной защиты должны соответствовать сертификации.</w:t>
      </w:r>
    </w:p>
    <w:p w:rsidR="006D3153" w:rsidRPr="00394282" w:rsidRDefault="006D3153" w:rsidP="006D3153">
      <w:pPr>
        <w:shd w:val="clear" w:color="auto" w:fill="FFFFFF"/>
        <w:spacing w:after="255" w:line="240" w:lineRule="auto"/>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 </w:t>
      </w:r>
    </w:p>
    <w:p w:rsidR="006D3153" w:rsidRPr="00394282" w:rsidRDefault="006D3153" w:rsidP="006D3153">
      <w:pPr>
        <w:shd w:val="clear" w:color="auto" w:fill="FFFFFF"/>
        <w:spacing w:after="0" w:line="240" w:lineRule="auto"/>
        <w:ind w:left="567"/>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b/>
          <w:bCs/>
          <w:color w:val="484848"/>
          <w:sz w:val="24"/>
          <w:szCs w:val="24"/>
          <w:lang w:eastAsia="ru-RU"/>
        </w:rPr>
        <w:t>Список литературы:</w:t>
      </w:r>
    </w:p>
    <w:p w:rsidR="006D3153" w:rsidRPr="00394282" w:rsidRDefault="006D3153" w:rsidP="006D3153">
      <w:pPr>
        <w:numPr>
          <w:ilvl w:val="0"/>
          <w:numId w:val="1"/>
        </w:numPr>
        <w:shd w:val="clear" w:color="auto" w:fill="FFFFFF"/>
        <w:spacing w:after="120" w:line="240" w:lineRule="auto"/>
        <w:ind w:left="0"/>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СРЕДСТВА ИНДИВИДУАЛЬНОЙ ЗАЩИТЫ ОРГАНОВ ДЫХАНИЯ [Электронный ресурс]. Режим доступа: https://brizmarket.ru/sizod.html (08.11.2023)</w:t>
      </w:r>
    </w:p>
    <w:p w:rsidR="006D3153" w:rsidRPr="00394282" w:rsidRDefault="006D3153" w:rsidP="006D3153">
      <w:pPr>
        <w:numPr>
          <w:ilvl w:val="0"/>
          <w:numId w:val="1"/>
        </w:numPr>
        <w:shd w:val="clear" w:color="auto" w:fill="FFFFFF"/>
        <w:spacing w:after="120" w:line="240" w:lineRule="auto"/>
        <w:ind w:left="0"/>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Приказ МЧС России от 1 октября 2014 г. N 543 "Об утверждении Положения об организации обеспечения населения средствами индивидуальной защиты" [Электронный ресурс]. Режим доступа: https://base.garant.ru/70885958/ (08.11.2023)</w:t>
      </w:r>
    </w:p>
    <w:p w:rsidR="006D3153" w:rsidRPr="00394282" w:rsidRDefault="006D3153" w:rsidP="006D3153">
      <w:pPr>
        <w:numPr>
          <w:ilvl w:val="0"/>
          <w:numId w:val="1"/>
        </w:numPr>
        <w:shd w:val="clear" w:color="auto" w:fill="FFFFFF"/>
        <w:spacing w:after="0" w:line="240" w:lineRule="auto"/>
        <w:ind w:left="0"/>
        <w:jc w:val="both"/>
        <w:rPr>
          <w:rFonts w:ascii="Times New Roman" w:eastAsia="Times New Roman" w:hAnsi="Times New Roman" w:cs="Times New Roman"/>
          <w:color w:val="484848"/>
          <w:sz w:val="24"/>
          <w:szCs w:val="24"/>
          <w:lang w:eastAsia="ru-RU"/>
        </w:rPr>
      </w:pPr>
      <w:r w:rsidRPr="00394282">
        <w:rPr>
          <w:rFonts w:ascii="Times New Roman" w:eastAsia="Times New Roman" w:hAnsi="Times New Roman" w:cs="Times New Roman"/>
          <w:color w:val="484848"/>
          <w:sz w:val="24"/>
          <w:szCs w:val="24"/>
          <w:lang w:eastAsia="ru-RU"/>
        </w:rPr>
        <w:t>Классификация средств индивидуальной защиты [Электронный ресурс]. Режим доступа: https://oxrana-truda.ru/klassifikaciya-sredstv-individualnoj-zashhity (08.11.2023)</w:t>
      </w:r>
      <w:r w:rsidRPr="00394282">
        <w:rPr>
          <w:rFonts w:ascii="Times New Roman" w:eastAsia="Times New Roman" w:hAnsi="Times New Roman" w:cs="Times New Roman"/>
          <w:color w:val="484848"/>
          <w:sz w:val="24"/>
          <w:szCs w:val="24"/>
          <w:lang w:eastAsia="ru-RU"/>
        </w:rPr>
        <w:br/>
      </w:r>
      <w:r w:rsidRPr="00394282">
        <w:rPr>
          <w:rFonts w:ascii="Times New Roman" w:eastAsia="Times New Roman" w:hAnsi="Times New Roman" w:cs="Times New Roman"/>
          <w:color w:val="484848"/>
          <w:sz w:val="24"/>
          <w:szCs w:val="24"/>
          <w:lang w:eastAsia="ru-RU"/>
        </w:rPr>
        <w:br/>
        <w:t>Пожалуйста, не забудьте правильно оформить цитату:</w:t>
      </w:r>
      <w:r w:rsidRPr="00394282">
        <w:rPr>
          <w:rFonts w:ascii="Times New Roman" w:eastAsia="Times New Roman" w:hAnsi="Times New Roman" w:cs="Times New Roman"/>
          <w:color w:val="484848"/>
          <w:sz w:val="24"/>
          <w:szCs w:val="24"/>
          <w:lang w:eastAsia="ru-RU"/>
        </w:rPr>
        <w:br/>
        <w:t xml:space="preserve">Москалева А.С. СРЕДСТВА ИНДИВИДУАЛЬНОЙ ЗАЩИТЫ ДЛЯ НАСЕЛЕНИЯ // Научное сообщество студентов: МЕЖДИСЦИПЛИНАРНЫЕ ИССЛЕДОВАНИЯ: сб. ст. по мат. CLXXVII </w:t>
      </w:r>
      <w:proofErr w:type="spellStart"/>
      <w:r w:rsidRPr="00394282">
        <w:rPr>
          <w:rFonts w:ascii="Times New Roman" w:eastAsia="Times New Roman" w:hAnsi="Times New Roman" w:cs="Times New Roman"/>
          <w:color w:val="484848"/>
          <w:sz w:val="24"/>
          <w:szCs w:val="24"/>
          <w:lang w:eastAsia="ru-RU"/>
        </w:rPr>
        <w:t>междунар</w:t>
      </w:r>
      <w:proofErr w:type="spellEnd"/>
      <w:r w:rsidRPr="00394282">
        <w:rPr>
          <w:rFonts w:ascii="Times New Roman" w:eastAsia="Times New Roman" w:hAnsi="Times New Roman" w:cs="Times New Roman"/>
          <w:color w:val="484848"/>
          <w:sz w:val="24"/>
          <w:szCs w:val="24"/>
          <w:lang w:eastAsia="ru-RU"/>
        </w:rPr>
        <w:t>. студ. науч.-</w:t>
      </w:r>
      <w:proofErr w:type="spellStart"/>
      <w:r w:rsidRPr="00394282">
        <w:rPr>
          <w:rFonts w:ascii="Times New Roman" w:eastAsia="Times New Roman" w:hAnsi="Times New Roman" w:cs="Times New Roman"/>
          <w:color w:val="484848"/>
          <w:sz w:val="24"/>
          <w:szCs w:val="24"/>
          <w:lang w:eastAsia="ru-RU"/>
        </w:rPr>
        <w:t>практ</w:t>
      </w:r>
      <w:proofErr w:type="spellEnd"/>
      <w:r w:rsidRPr="00394282">
        <w:rPr>
          <w:rFonts w:ascii="Times New Roman" w:eastAsia="Times New Roman" w:hAnsi="Times New Roman" w:cs="Times New Roman"/>
          <w:color w:val="484848"/>
          <w:sz w:val="24"/>
          <w:szCs w:val="24"/>
          <w:lang w:eastAsia="ru-RU"/>
        </w:rPr>
        <w:t xml:space="preserve">. </w:t>
      </w:r>
      <w:proofErr w:type="spellStart"/>
      <w:r w:rsidRPr="00394282">
        <w:rPr>
          <w:rFonts w:ascii="Times New Roman" w:eastAsia="Times New Roman" w:hAnsi="Times New Roman" w:cs="Times New Roman"/>
          <w:color w:val="484848"/>
          <w:sz w:val="24"/>
          <w:szCs w:val="24"/>
          <w:lang w:eastAsia="ru-RU"/>
        </w:rPr>
        <w:t>конф</w:t>
      </w:r>
      <w:proofErr w:type="spellEnd"/>
      <w:r w:rsidRPr="00394282">
        <w:rPr>
          <w:rFonts w:ascii="Times New Roman" w:eastAsia="Times New Roman" w:hAnsi="Times New Roman" w:cs="Times New Roman"/>
          <w:color w:val="484848"/>
          <w:sz w:val="24"/>
          <w:szCs w:val="24"/>
          <w:lang w:eastAsia="ru-RU"/>
        </w:rPr>
        <w:t>. № 22(176). URL: https://sibac.info/archive/meghdis/22(176).pdf (дата обращения: 07.02.2024)</w:t>
      </w:r>
    </w:p>
    <w:bookmarkEnd w:id="0"/>
    <w:p w:rsidR="006D3153" w:rsidRPr="00394282" w:rsidRDefault="006D3153">
      <w:pPr>
        <w:rPr>
          <w:rFonts w:ascii="Times New Roman" w:hAnsi="Times New Roman" w:cs="Times New Roman"/>
          <w:sz w:val="28"/>
          <w:szCs w:val="28"/>
        </w:rPr>
      </w:pPr>
    </w:p>
    <w:sectPr w:rsidR="006D3153" w:rsidRPr="00394282" w:rsidSect="003942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05AEC"/>
    <w:multiLevelType w:val="multilevel"/>
    <w:tmpl w:val="AB0A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88"/>
    <w:rsid w:val="001F1A88"/>
    <w:rsid w:val="002D2547"/>
    <w:rsid w:val="00394282"/>
    <w:rsid w:val="00674C0E"/>
    <w:rsid w:val="006D3153"/>
    <w:rsid w:val="00844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CE6B"/>
  <w15:chartTrackingRefBased/>
  <w15:docId w15:val="{3C62125D-4880-4792-AD2F-D74EB798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9079">
      <w:bodyDiv w:val="1"/>
      <w:marLeft w:val="0"/>
      <w:marRight w:val="0"/>
      <w:marTop w:val="0"/>
      <w:marBottom w:val="0"/>
      <w:divBdr>
        <w:top w:val="none" w:sz="0" w:space="0" w:color="auto"/>
        <w:left w:val="none" w:sz="0" w:space="0" w:color="auto"/>
        <w:bottom w:val="none" w:sz="0" w:space="0" w:color="auto"/>
        <w:right w:val="none" w:sz="0" w:space="0" w:color="auto"/>
      </w:divBdr>
    </w:div>
    <w:div w:id="12429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2024-02-07T08:02:00Z</dcterms:created>
  <dcterms:modified xsi:type="dcterms:W3CDTF">2024-02-15T09:56:00Z</dcterms:modified>
</cp:coreProperties>
</file>