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51" w:rsidRPr="001D3CE3" w:rsidRDefault="001D3CE3" w:rsidP="001D3CE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CE3">
        <w:rPr>
          <w:rFonts w:ascii="Times New Roman" w:hAnsi="Times New Roman" w:cs="Times New Roman"/>
          <w:b/>
          <w:sz w:val="28"/>
          <w:szCs w:val="28"/>
        </w:rPr>
        <w:t>Примерные темы выпускных аттестационных работ по программе «</w:t>
      </w:r>
      <w:r w:rsidRPr="001D3CE3">
        <w:rPr>
          <w:rFonts w:ascii="Times New Roman" w:hAnsi="Times New Roman" w:cs="Times New Roman"/>
          <w:b/>
          <w:sz w:val="24"/>
          <w:szCs w:val="24"/>
        </w:rPr>
        <w:t>Педагогическое образование: учитель-дефектолог дошкольной образовательной организации»</w:t>
      </w:r>
    </w:p>
    <w:p w:rsidR="00B04951" w:rsidRPr="00E00E18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18">
        <w:rPr>
          <w:rFonts w:ascii="Times New Roman" w:hAnsi="Times New Roman" w:cs="Times New Roman"/>
          <w:sz w:val="24"/>
          <w:szCs w:val="24"/>
        </w:rPr>
        <w:t>Апробация методов песочной проективной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951" w:rsidRPr="00B04951" w:rsidRDefault="000D3F4B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self" w:history="1">
        <w:r w:rsidR="00B04951" w:rsidRPr="00B0495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Арт-терапевтические технологии в системе коррекционно-развивающего обучения детей с ЗПР старшего дошкольного возраста</w:t>
        </w:r>
      </w:hyperlink>
      <w:r w:rsidR="00B04951" w:rsidRPr="00B04951">
        <w:rPr>
          <w:rFonts w:ascii="Times New Roman" w:hAnsi="Times New Roman" w:cs="Times New Roman"/>
          <w:sz w:val="24"/>
          <w:szCs w:val="24"/>
        </w:rPr>
        <w:t>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Взаимодействие эмоционально - личностного развития ребенка с нарушениями в развитии и стиля родительских отношений.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>Влияние детско-родительских отношений на становление образа Я ребенка с нарушениями в развитии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Влияние игрушек на психическое развитие современных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Выявление нарушений грамматического строя речи у детей с ОНР и их коррекция.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Гендерные особенности представлений о семье у различных возрастных групп дошкольников с нарушениями в развитии. 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rPr>
          <w:color w:val="000000"/>
        </w:rPr>
        <w:t>Дидактическая игра как средство развития восприятия цвета и формы у дошкольников с интеллектуальной недостаточностью.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rPr>
          <w:color w:val="0B0909"/>
        </w:rPr>
        <w:t xml:space="preserve">Дидактическая игра как средство формирования культурно-гигиенических навыков у дошкольников с </w:t>
      </w:r>
      <w:r w:rsidRPr="00570A70">
        <w:t> нарушениями слуха.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Дидактические игры – средство умственного воспитания детей дошкольного возраста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Индивидуальные особенности готовности детей с нарушениями в развитии к поступлению в школу.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>Использование мультимедийных презентаций на занятиях изодеятельностью с умственно отсталыми дошкольниками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>Коррекционная работа по активизации связной речи детей старшего дошкольного возраста с общим недоразвитием речи посредством логоритмики.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rPr>
          <w:rStyle w:val="a6"/>
          <w:b w:val="0"/>
        </w:rPr>
        <w:t>Коррекционная работа по активизации связной речи детей старшего дошкольного возраста с общим недоразвитием речи посредством логоритмики</w:t>
      </w:r>
      <w:r>
        <w:rPr>
          <w:rStyle w:val="a6"/>
          <w:b w:val="0"/>
        </w:rPr>
        <w:t>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Коррекционная работа по развитию словесно-логического мышления детей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>Коррекционно-логопедическая работа по развитию фонетико-фонематической системы у детей старшего дошкольного возраста с общим недоразвитием речи.</w:t>
      </w:r>
    </w:p>
    <w:p w:rsidR="00B04951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rPr>
          <w:rStyle w:val="a6"/>
          <w:b w:val="0"/>
        </w:rPr>
        <w:t>Коррекционно-логопедическая работа по развитию фонетико-фонематической системы у детей старшего дошкольного возраста с общим недоразвитием речи</w:t>
      </w:r>
      <w:r>
        <w:rPr>
          <w:rStyle w:val="a6"/>
          <w:b w:val="0"/>
        </w:rPr>
        <w:t>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Коррекционно-педагогическая работа по сенсорному воспитанию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Коррекция лексико-семантических нарушений у детей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>Методы коррекции функциональной дисграфии у детей младшего школьного возраста.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Мотивационная готовность детей 6-7 лет </w:t>
      </w:r>
      <w:r w:rsidRPr="00B04951">
        <w:rPr>
          <w:rFonts w:ascii="Times New Roman" w:hAnsi="Times New Roman" w:cs="Times New Roman"/>
          <w:sz w:val="24"/>
          <w:szCs w:val="24"/>
        </w:rPr>
        <w:t>с нарушениями в развитии</w:t>
      </w: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 к школьному обучению.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Нарушения коммуникативной деятельности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Нарушения поведения в дошкольном возрасте у детей с особенностями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Нарушения познавательной деятельности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Нарушения эмоционально-волевой сферы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Style w:val="style21"/>
          <w:rFonts w:ascii="Times New Roman" w:hAnsi="Times New Roman" w:cs="Times New Roman"/>
          <w:color w:val="auto"/>
          <w:sz w:val="24"/>
          <w:szCs w:val="24"/>
        </w:rPr>
      </w:pP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lastRenderedPageBreak/>
        <w:t>Нейропсихологическая диагностика и коррекция отклонений в развитии психических функций у дошкольников.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Обучение старших дошкольников с ОНР по составлению рассказа по серии сюжетных картин</w:t>
      </w:r>
      <w:r w:rsidRPr="00B0495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Особенности воспитания и развития леворуких детей.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Особенности восприятия старшими дошкольниками с нарушениями в развитии социальной роли в семье.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Особенности детско-родительских отношений в дошкольном возрасте в семьях с детьми с особенностями в развитии. 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t>Особенности использования методов обучения при работе с дошкольниками  с интеллектуальной недостаточностью (нарушениями речи, нарушениями слуха, нарушениями зрения).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Особенности коммуникативной деятельности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Особенности коррекционно-педагогической работы в группах для детей с ОНР (I, II или </w:t>
      </w: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III</w:t>
      </w: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уровня).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Особенности познавательной деятельности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Особенности эмоционально-волевой сферы дошкольников с нарушениями в развитии. </w:t>
      </w:r>
    </w:p>
    <w:p w:rsidR="00B04951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rPr>
          <w:rStyle w:val="a6"/>
          <w:b w:val="0"/>
        </w:rPr>
        <w:t>подготовки к обучению грамоте</w:t>
      </w:r>
      <w:r>
        <w:rPr>
          <w:rStyle w:val="a6"/>
          <w:b w:val="0"/>
        </w:rPr>
        <w:t>.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t>Проблема социализации дошкольников с интеллектуальной недостаточностью.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дошкольников с нарушениями в развитии.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Психолого-педагогическое изучение детей дошкольного возраста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общения детей с ОНР в процессе игры.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познавательных способностей детей с ОНР на фронтальных логопедических занятиях в старшей (подготовительной) группе.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речи в процессе формирования игровой деятельности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речи в процессе формирования логического мышления у детей старшего дошкольного (младшего школьного) возраста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речи в процессе формирования наглядно-образного мышления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речи в процессе формирования пространственных представлений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>Развитие творческих способностей у детей дошкольного возраста</w:t>
      </w:r>
      <w:r w:rsidRPr="00B04951">
        <w:rPr>
          <w:rFonts w:ascii="Times New Roman" w:hAnsi="Times New Roman" w:cs="Times New Roman"/>
          <w:sz w:val="24"/>
          <w:szCs w:val="24"/>
        </w:rPr>
        <w:t xml:space="preserve"> с нарушениями в развитии</w:t>
      </w: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Развитие эмоционально-волевой сферы и личностных качеств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Роль семьи в коррекции нарушений эмоционально-волевой сферы и личности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Система логопедической работы по формированию слоговой структуры слова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Современные отечественные подходы и методики психолого-педагогического обследования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Специфика воспитания и развития ребенка </w:t>
      </w:r>
      <w:r w:rsidRPr="00B04951">
        <w:rPr>
          <w:rFonts w:ascii="Times New Roman" w:hAnsi="Times New Roman" w:cs="Times New Roman"/>
          <w:sz w:val="24"/>
          <w:szCs w:val="24"/>
        </w:rPr>
        <w:t>с нарушениями в развитии</w:t>
      </w:r>
      <w:r w:rsidRPr="00B04951">
        <w:rPr>
          <w:rStyle w:val="style21"/>
          <w:rFonts w:ascii="Times New Roman" w:hAnsi="Times New Roman" w:cs="Times New Roman"/>
          <w:color w:val="auto"/>
          <w:sz w:val="24"/>
          <w:szCs w:val="24"/>
        </w:rPr>
        <w:t xml:space="preserve"> в семье с национальными особенностями.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Стимуляция умственного развития дошкольников с ОНР.</w:t>
      </w:r>
    </w:p>
    <w:p w:rsidR="00B04951" w:rsidRPr="00570A70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</w:pPr>
      <w:r w:rsidRPr="00570A70">
        <w:t>Сущность и модификация педагогической технологии   …..  в работе с дошкольниками с интеллектуальной недостаточностью (нарушениями речи, нарушениями слуха, нарушениями зрения).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временных представлений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грамматического строя речи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951">
        <w:rPr>
          <w:rFonts w:ascii="Times New Roman" w:hAnsi="Times New Roman" w:cs="Times New Roman"/>
          <w:sz w:val="24"/>
          <w:szCs w:val="24"/>
        </w:rPr>
        <w:t>Формирование графомоторных навыков у дошкольников с ЗПР в процессе подготовки к обучению грамоте.</w:t>
      </w:r>
    </w:p>
    <w:p w:rsidR="00B04951" w:rsidRDefault="00B04951" w:rsidP="00B04951">
      <w:pPr>
        <w:pStyle w:val="a4"/>
        <w:numPr>
          <w:ilvl w:val="0"/>
          <w:numId w:val="20"/>
        </w:numPr>
        <w:spacing w:before="0" w:beforeAutospacing="0" w:after="0"/>
        <w:jc w:val="both"/>
        <w:rPr>
          <w:rStyle w:val="a6"/>
          <w:b w:val="0"/>
        </w:rPr>
      </w:pPr>
      <w:r w:rsidRPr="00570A70">
        <w:rPr>
          <w:rStyle w:val="a6"/>
          <w:b w:val="0"/>
        </w:rPr>
        <w:t xml:space="preserve">Формирование графомоторных навыков </w:t>
      </w:r>
      <w:r>
        <w:rPr>
          <w:rStyle w:val="a6"/>
          <w:b w:val="0"/>
        </w:rPr>
        <w:t>у дошкольников с ЗПР в процессе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Формирование коммуникативной функции речи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лексической стороны речи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навыков пересказа у детей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практической ориентировки в словообразовании у детей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представлений об окружающем у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связной диалогической речи старших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связной монологической речи дошкольников с ОНР.</w:t>
      </w:r>
    </w:p>
    <w:p w:rsidR="00B04951" w:rsidRPr="00B04951" w:rsidRDefault="00B04951" w:rsidP="00B0495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049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Формирование словаря у детей с ОНР в различных видах их деятельности.</w:t>
      </w:r>
    </w:p>
    <w:sectPr w:rsidR="00B04951" w:rsidRPr="00B04951" w:rsidSect="00E04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FB7" w:rsidRDefault="00CE4FB7" w:rsidP="00FC4D3D">
      <w:pPr>
        <w:spacing w:after="0" w:line="240" w:lineRule="auto"/>
      </w:pPr>
      <w:r>
        <w:separator/>
      </w:r>
    </w:p>
  </w:endnote>
  <w:endnote w:type="continuationSeparator" w:id="1">
    <w:p w:rsidR="00CE4FB7" w:rsidRDefault="00CE4FB7" w:rsidP="00FC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Default="00FC4D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Default="00FC4D3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Default="00FC4D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FB7" w:rsidRDefault="00CE4FB7" w:rsidP="00FC4D3D">
      <w:pPr>
        <w:spacing w:after="0" w:line="240" w:lineRule="auto"/>
      </w:pPr>
      <w:r>
        <w:separator/>
      </w:r>
    </w:p>
  </w:footnote>
  <w:footnote w:type="continuationSeparator" w:id="1">
    <w:p w:rsidR="00CE4FB7" w:rsidRDefault="00CE4FB7" w:rsidP="00FC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Default="00FC4D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Pr="005A0BFE" w:rsidRDefault="00FC4D3D" w:rsidP="00FC4D3D">
    <w:pPr>
      <w:ind w:left="-1418"/>
      <w:rPr>
        <w:i/>
        <w:color w:val="0070C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-4445</wp:posOffset>
          </wp:positionV>
          <wp:extent cx="788670" cy="593725"/>
          <wp:effectExtent l="19050" t="0" r="0" b="0"/>
          <wp:wrapSquare wrapText="bothSides"/>
          <wp:docPr id="2" name="Рисунок 1" descr="C:\Users\ZC-605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ZC-605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4D3D" w:rsidRPr="00CD5420" w:rsidRDefault="00FC4D3D" w:rsidP="00FC4D3D">
    <w:pPr>
      <w:ind w:firstLine="708"/>
      <w:jc w:val="center"/>
      <w:rPr>
        <w:b/>
        <w:i/>
        <w:color w:val="4F81BD" w:themeColor="accent1"/>
        <w:sz w:val="28"/>
        <w:szCs w:val="28"/>
      </w:rPr>
    </w:pPr>
    <w:r w:rsidRPr="00CD5420">
      <w:rPr>
        <w:b/>
        <w:i/>
        <w:color w:val="4F81BD" w:themeColor="accent1"/>
        <w:sz w:val="28"/>
        <w:szCs w:val="28"/>
      </w:rPr>
      <w:t>Автономная некоммерческая профессиональная образовательная организация «Многопрофильная Академия непрерывного образования»</w:t>
    </w:r>
  </w:p>
  <w:p w:rsidR="00FC4D3D" w:rsidRDefault="00FC4D3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D" w:rsidRDefault="00FC4D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7B7"/>
    <w:multiLevelType w:val="hybridMultilevel"/>
    <w:tmpl w:val="18583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2B81"/>
    <w:multiLevelType w:val="hybridMultilevel"/>
    <w:tmpl w:val="6792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5F0B"/>
    <w:multiLevelType w:val="multilevel"/>
    <w:tmpl w:val="0C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D2424"/>
    <w:multiLevelType w:val="multilevel"/>
    <w:tmpl w:val="777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01B95"/>
    <w:multiLevelType w:val="hybridMultilevel"/>
    <w:tmpl w:val="D336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509C"/>
    <w:multiLevelType w:val="multilevel"/>
    <w:tmpl w:val="49C4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E19F3"/>
    <w:multiLevelType w:val="multilevel"/>
    <w:tmpl w:val="5C3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76A04"/>
    <w:multiLevelType w:val="hybridMultilevel"/>
    <w:tmpl w:val="B6DE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30535"/>
    <w:multiLevelType w:val="hybridMultilevel"/>
    <w:tmpl w:val="C71C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F0AEE"/>
    <w:multiLevelType w:val="multilevel"/>
    <w:tmpl w:val="F7B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94D80"/>
    <w:multiLevelType w:val="multilevel"/>
    <w:tmpl w:val="B62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A208A"/>
    <w:multiLevelType w:val="multilevel"/>
    <w:tmpl w:val="74F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A692B"/>
    <w:multiLevelType w:val="multilevel"/>
    <w:tmpl w:val="C9F8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66820"/>
    <w:multiLevelType w:val="multilevel"/>
    <w:tmpl w:val="E1C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6199B"/>
    <w:multiLevelType w:val="hybridMultilevel"/>
    <w:tmpl w:val="C9E62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FB73DD"/>
    <w:multiLevelType w:val="hybridMultilevel"/>
    <w:tmpl w:val="5C64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A0D14"/>
    <w:multiLevelType w:val="hybridMultilevel"/>
    <w:tmpl w:val="C9E62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97E60"/>
    <w:multiLevelType w:val="hybridMultilevel"/>
    <w:tmpl w:val="0E22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00473"/>
    <w:multiLevelType w:val="multilevel"/>
    <w:tmpl w:val="C08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4"/>
  </w:num>
  <w:num w:numId="10">
    <w:abstractNumId w:val="18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  <w:num w:numId="16">
    <w:abstractNumId w:val="3"/>
  </w:num>
  <w:num w:numId="17">
    <w:abstractNumId w:val="2"/>
  </w:num>
  <w:num w:numId="18">
    <w:abstractNumId w:val="6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BD0"/>
    <w:rsid w:val="0000186F"/>
    <w:rsid w:val="00051905"/>
    <w:rsid w:val="0007185D"/>
    <w:rsid w:val="000B49ED"/>
    <w:rsid w:val="000C568E"/>
    <w:rsid w:val="000D3F4B"/>
    <w:rsid w:val="000D4329"/>
    <w:rsid w:val="001D3CE3"/>
    <w:rsid w:val="00282B69"/>
    <w:rsid w:val="002A72CD"/>
    <w:rsid w:val="00301E5B"/>
    <w:rsid w:val="0038581A"/>
    <w:rsid w:val="003F4603"/>
    <w:rsid w:val="003F7871"/>
    <w:rsid w:val="00411434"/>
    <w:rsid w:val="00415B35"/>
    <w:rsid w:val="004B477D"/>
    <w:rsid w:val="00596B24"/>
    <w:rsid w:val="005F4367"/>
    <w:rsid w:val="00696954"/>
    <w:rsid w:val="006B1895"/>
    <w:rsid w:val="006D0A17"/>
    <w:rsid w:val="00743136"/>
    <w:rsid w:val="007916F7"/>
    <w:rsid w:val="00791C65"/>
    <w:rsid w:val="0079218F"/>
    <w:rsid w:val="007C2376"/>
    <w:rsid w:val="007E794D"/>
    <w:rsid w:val="00876BD0"/>
    <w:rsid w:val="008D3350"/>
    <w:rsid w:val="00A50F34"/>
    <w:rsid w:val="00A527DE"/>
    <w:rsid w:val="00A579D3"/>
    <w:rsid w:val="00AA1F2B"/>
    <w:rsid w:val="00B04951"/>
    <w:rsid w:val="00B177B8"/>
    <w:rsid w:val="00B237B4"/>
    <w:rsid w:val="00BE5159"/>
    <w:rsid w:val="00C1594F"/>
    <w:rsid w:val="00C17EF7"/>
    <w:rsid w:val="00C53BD2"/>
    <w:rsid w:val="00CE4FB7"/>
    <w:rsid w:val="00D16794"/>
    <w:rsid w:val="00D41A62"/>
    <w:rsid w:val="00E00E18"/>
    <w:rsid w:val="00E04372"/>
    <w:rsid w:val="00E73E91"/>
    <w:rsid w:val="00E816D6"/>
    <w:rsid w:val="00EA71E9"/>
    <w:rsid w:val="00EE3D9E"/>
    <w:rsid w:val="00F15D7D"/>
    <w:rsid w:val="00F71F72"/>
    <w:rsid w:val="00F83E18"/>
    <w:rsid w:val="00F8506F"/>
    <w:rsid w:val="00F973D5"/>
    <w:rsid w:val="00FA16BD"/>
    <w:rsid w:val="00FA291C"/>
    <w:rsid w:val="00FC4D3D"/>
    <w:rsid w:val="00FC5F9D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BD0"/>
  </w:style>
  <w:style w:type="paragraph" w:styleId="a3">
    <w:name w:val="List Paragraph"/>
    <w:basedOn w:val="a"/>
    <w:uiPriority w:val="34"/>
    <w:qFormat/>
    <w:rsid w:val="003F46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46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E816D6"/>
    <w:rPr>
      <w:color w:val="003366"/>
    </w:rPr>
  </w:style>
  <w:style w:type="character" w:styleId="a5">
    <w:name w:val="Hyperlink"/>
    <w:basedOn w:val="a0"/>
    <w:uiPriority w:val="99"/>
    <w:semiHidden/>
    <w:unhideWhenUsed/>
    <w:rsid w:val="00E816D6"/>
    <w:rPr>
      <w:color w:val="0000FF"/>
      <w:u w:val="single"/>
    </w:rPr>
  </w:style>
  <w:style w:type="character" w:styleId="a6">
    <w:name w:val="Strong"/>
    <w:basedOn w:val="a0"/>
    <w:uiPriority w:val="22"/>
    <w:qFormat/>
    <w:rsid w:val="00B0495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C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D3D"/>
  </w:style>
  <w:style w:type="paragraph" w:styleId="a9">
    <w:name w:val="footer"/>
    <w:basedOn w:val="a"/>
    <w:link w:val="aa"/>
    <w:uiPriority w:val="99"/>
    <w:semiHidden/>
    <w:unhideWhenUsed/>
    <w:rsid w:val="00FC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psy.ru/state/AA:navID.3/AB:navID.3/AC:-1.153309514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Бахытжан</dc:creator>
  <cp:lastModifiedBy>user</cp:lastModifiedBy>
  <cp:revision>6</cp:revision>
  <dcterms:created xsi:type="dcterms:W3CDTF">2017-04-04T05:39:00Z</dcterms:created>
  <dcterms:modified xsi:type="dcterms:W3CDTF">2017-04-04T10:25:00Z</dcterms:modified>
</cp:coreProperties>
</file>