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2F" w:rsidRDefault="00C2372F" w:rsidP="00C2372F">
      <w:pPr>
        <w:spacing w:after="120" w:line="360" w:lineRule="auto"/>
        <w:ind w:firstLine="700"/>
        <w:jc w:val="center"/>
        <w:outlineLvl w:val="0"/>
        <w:rPr>
          <w:b/>
          <w:sz w:val="28"/>
          <w:szCs w:val="28"/>
        </w:rPr>
      </w:pPr>
      <w:bookmarkStart w:id="0" w:name="_GoBack"/>
      <w:r w:rsidRPr="00C2372F">
        <w:rPr>
          <w:b/>
          <w:sz w:val="28"/>
          <w:szCs w:val="28"/>
        </w:rPr>
        <w:t>Составление индивидуального маршрута развития с лицами имеющие нарушения зрения</w:t>
      </w:r>
    </w:p>
    <w:p w:rsidR="00762798" w:rsidRPr="00762798" w:rsidRDefault="00762798" w:rsidP="00762798">
      <w:pPr>
        <w:spacing w:after="120" w:line="360" w:lineRule="auto"/>
        <w:ind w:firstLine="700"/>
        <w:jc w:val="right"/>
        <w:outlineLvl w:val="0"/>
        <w:rPr>
          <w:szCs w:val="24"/>
        </w:rPr>
      </w:pPr>
      <w:r w:rsidRPr="00762798">
        <w:rPr>
          <w:szCs w:val="24"/>
        </w:rPr>
        <w:t xml:space="preserve">Учитель – дефектолог </w:t>
      </w:r>
      <w:proofErr w:type="spellStart"/>
      <w:r w:rsidRPr="00762798">
        <w:rPr>
          <w:szCs w:val="24"/>
        </w:rPr>
        <w:t>Грицына</w:t>
      </w:r>
      <w:proofErr w:type="spellEnd"/>
      <w:r w:rsidRPr="00762798">
        <w:rPr>
          <w:szCs w:val="24"/>
        </w:rPr>
        <w:t xml:space="preserve"> Ирина Сергеевна</w:t>
      </w:r>
    </w:p>
    <w:p w:rsidR="00762798" w:rsidRPr="00762798" w:rsidRDefault="00762798" w:rsidP="00762798">
      <w:pPr>
        <w:spacing w:after="120" w:line="360" w:lineRule="auto"/>
        <w:ind w:firstLine="700"/>
        <w:jc w:val="right"/>
        <w:outlineLvl w:val="0"/>
        <w:rPr>
          <w:szCs w:val="24"/>
        </w:rPr>
      </w:pPr>
      <w:r w:rsidRPr="00762798">
        <w:rPr>
          <w:szCs w:val="24"/>
        </w:rPr>
        <w:t xml:space="preserve">МАОУ «Средняя школа № 53» </w:t>
      </w:r>
    </w:p>
    <w:p w:rsidR="00762798" w:rsidRPr="00762798" w:rsidRDefault="00762798" w:rsidP="00762798">
      <w:pPr>
        <w:spacing w:after="120" w:line="360" w:lineRule="auto"/>
        <w:ind w:firstLine="700"/>
        <w:jc w:val="right"/>
        <w:outlineLvl w:val="0"/>
        <w:rPr>
          <w:szCs w:val="24"/>
        </w:rPr>
      </w:pPr>
      <w:r w:rsidRPr="00762798">
        <w:rPr>
          <w:szCs w:val="24"/>
        </w:rPr>
        <w:t>г.</w:t>
      </w:r>
      <w:r>
        <w:rPr>
          <w:szCs w:val="24"/>
        </w:rPr>
        <w:t xml:space="preserve"> </w:t>
      </w:r>
      <w:r w:rsidRPr="00762798">
        <w:rPr>
          <w:szCs w:val="24"/>
        </w:rPr>
        <w:t>Красноярск</w:t>
      </w:r>
    </w:p>
    <w:bookmarkEnd w:id="0"/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Коррекционный этап предполагает работу учителя, ученика и родителей непосредственно по индивидуально-образовательному маршруту, где определены темы для ликвидации пробелов, указано, какие знания, умения, навыки приобретёт ребёнок в результате освоения данной темы, а также какие ОУУН (</w:t>
      </w:r>
      <w:proofErr w:type="spellStart"/>
      <w:r w:rsidRPr="00C2372F">
        <w:rPr>
          <w:color w:val="333333"/>
          <w:szCs w:val="24"/>
        </w:rPr>
        <w:t>общеучебные</w:t>
      </w:r>
      <w:proofErr w:type="spellEnd"/>
      <w:r w:rsidRPr="00C2372F">
        <w:rPr>
          <w:color w:val="333333"/>
          <w:szCs w:val="24"/>
        </w:rPr>
        <w:t xml:space="preserve"> умения и навыки) ему необходимы.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Способы работы с учеником разнообразны: индивидуальные задания, организация парной и групповой работы, работа с консультантами, выбор “своего” домашнего задания, темы творческой работы.</w:t>
      </w:r>
    </w:p>
    <w:p w:rsidR="00C2372F" w:rsidRPr="00C2372F" w:rsidRDefault="00C2372F" w:rsidP="00C2372F">
      <w:pPr>
        <w:spacing w:line="360" w:lineRule="auto"/>
        <w:ind w:firstLine="700"/>
        <w:jc w:val="center"/>
        <w:rPr>
          <w:i/>
          <w:szCs w:val="24"/>
          <w:shd w:val="clear" w:color="auto" w:fill="FFFFFF"/>
        </w:rPr>
      </w:pPr>
      <w:r w:rsidRPr="00C2372F">
        <w:rPr>
          <w:i/>
          <w:color w:val="333333"/>
          <w:szCs w:val="24"/>
        </w:rPr>
        <w:t>Формы контроля усвоения знаний учитель выбирает в соответствии с индивидуальными и личностными особенностями ребёнка.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В результате ликвидации пробелов в ЗУН ученика учитель выставляет отметку о выполнении и знакомит с ней родителей ребёнка, которые подписывают лист ИОМ (индивидуально-образовательного маршрута).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Проблемной группой учителей нашей школы были разработаны рекомендации по профилактике трудностей в обучении учащихся в рамках индивидуально – ориентированной программы: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Рекомендации по профилактике трудностей в обучении у детей с низким уровнем учебной мотивации.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bookmarkStart w:id="1" w:name="_Hlk515264231"/>
      <w:r w:rsidRPr="00C2372F">
        <w:rPr>
          <w:color w:val="333333"/>
          <w:szCs w:val="24"/>
        </w:rPr>
        <w:t xml:space="preserve">При выборе способов индивидуального подхода к учащимся следует опираться на знание их </w:t>
      </w:r>
      <w:bookmarkEnd w:id="1"/>
      <w:r w:rsidRPr="00C2372F">
        <w:rPr>
          <w:color w:val="333333"/>
          <w:szCs w:val="24"/>
        </w:rPr>
        <w:t>личностных особенностей.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Расширять и осваивать разные приёмы развития познавательных интересов детей.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Замечать даже небольшие успехи и достижения учащихся с низкой учебной мотивацией к учебе, но не подчеркивать это как нечто неожиданное.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Обеспечить на занятии преобладание положительных эмоций, позитивного восприятия учебной ситуации и учебной деятельности, атмосферы благожелательности.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 xml:space="preserve">Укреплять в себе позиции </w:t>
      </w:r>
      <w:proofErr w:type="spellStart"/>
      <w:r w:rsidRPr="00C2372F">
        <w:rPr>
          <w:color w:val="333333"/>
          <w:szCs w:val="24"/>
        </w:rPr>
        <w:t>непротивопоставления</w:t>
      </w:r>
      <w:proofErr w:type="spellEnd"/>
      <w:r w:rsidRPr="00C2372F">
        <w:rPr>
          <w:color w:val="333333"/>
          <w:szCs w:val="24"/>
        </w:rPr>
        <w:t xml:space="preserve"> себя и более успешных учеников слабоуспевающему школьнику.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lastRenderedPageBreak/>
        <w:t>Замечания педагога должны быть лишены отрицательной эмоциональной окраски и осуждения. Подвергать критике нужно только конкретные действия ученика. Не задевая его личность.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 xml:space="preserve">Следует помнить, что чрезмерные напористость и активность воздействий учителя истощают запас нервно-психической прочности ребёнка (особенно если он чувствителен, менее вынослив, психически неуравновешен) и вынуждают его защищаться. Детские (незрелые) способы самозащиты включают в себя негативизм, стремление к стремлению к освобождению от старших, конфликтность и блокировку </w:t>
      </w:r>
      <w:proofErr w:type="spellStart"/>
      <w:r w:rsidRPr="00C2372F">
        <w:rPr>
          <w:color w:val="333333"/>
          <w:szCs w:val="24"/>
        </w:rPr>
        <w:t>самопонимания</w:t>
      </w:r>
      <w:proofErr w:type="spellEnd"/>
      <w:r w:rsidRPr="00C2372F">
        <w:rPr>
          <w:color w:val="333333"/>
          <w:szCs w:val="24"/>
        </w:rPr>
        <w:t>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Важность такого подхода в образовании детей очевидна.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ИОМ – специфический метод индивидуального обучения, помогающий ликвидировать пробелы в знаниях, умениях, навыках учащихся, овладеть ключевыми образовательными технологиями, осуществить психолого-педагогическую поддержку ребёнка, а значит повысить уровень учебной мотивации.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Обеспечение в школе реализации индивидуально-образовательных маршрутов учащихся – это попытка решения проблемы развития личности, её готовности к выбору, определению цели и смысла жизни через содержание образования. Это попытка увидеть учебный процесс с позиции ученика.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  Выбор индивидуального образовательного маршрута основывается на согласовании предложений всех заинтересованных сторон (учащегося, родителей, педагогов, психологов) и определяется:</w:t>
      </w:r>
    </w:p>
    <w:p w:rsidR="00C2372F" w:rsidRPr="00C2372F" w:rsidRDefault="00C2372F" w:rsidP="00C2372F">
      <w:pPr>
        <w:numPr>
          <w:ilvl w:val="0"/>
          <w:numId w:val="1"/>
        </w:numPr>
        <w:spacing w:line="360" w:lineRule="auto"/>
        <w:ind w:left="1420"/>
        <w:jc w:val="both"/>
        <w:rPr>
          <w:rFonts w:ascii="Wingdings" w:hAnsi="Wingdings"/>
          <w:color w:val="333333"/>
          <w:szCs w:val="24"/>
          <w:shd w:val="clear" w:color="auto" w:fill="FFFFFF"/>
        </w:rPr>
      </w:pPr>
      <w:r w:rsidRPr="00C2372F">
        <w:rPr>
          <w:color w:val="333333"/>
          <w:szCs w:val="24"/>
        </w:rPr>
        <w:t>уровнем готовности учащегося к обучению по данному образовательному маршруту;</w:t>
      </w:r>
    </w:p>
    <w:p w:rsidR="00C2372F" w:rsidRPr="00C2372F" w:rsidRDefault="00C2372F" w:rsidP="00C2372F">
      <w:pPr>
        <w:numPr>
          <w:ilvl w:val="0"/>
          <w:numId w:val="1"/>
        </w:numPr>
        <w:spacing w:line="360" w:lineRule="auto"/>
        <w:ind w:left="1420"/>
        <w:jc w:val="both"/>
        <w:rPr>
          <w:rFonts w:ascii="Wingdings" w:hAnsi="Wingdings"/>
          <w:color w:val="333333"/>
          <w:szCs w:val="24"/>
          <w:shd w:val="clear" w:color="auto" w:fill="FFFFFF"/>
        </w:rPr>
      </w:pPr>
      <w:r w:rsidRPr="00C2372F">
        <w:rPr>
          <w:color w:val="333333"/>
          <w:szCs w:val="24"/>
        </w:rPr>
        <w:t>здоровьем и психическим состоянием учащегося;</w:t>
      </w:r>
    </w:p>
    <w:p w:rsidR="00C2372F" w:rsidRPr="00C2372F" w:rsidRDefault="00C2372F" w:rsidP="00C2372F">
      <w:pPr>
        <w:numPr>
          <w:ilvl w:val="0"/>
          <w:numId w:val="1"/>
        </w:numPr>
        <w:spacing w:line="360" w:lineRule="auto"/>
        <w:ind w:left="1420"/>
        <w:jc w:val="both"/>
        <w:rPr>
          <w:rFonts w:ascii="Wingdings" w:hAnsi="Wingdings"/>
          <w:color w:val="333333"/>
          <w:szCs w:val="24"/>
          <w:shd w:val="clear" w:color="auto" w:fill="FFFFFF"/>
        </w:rPr>
      </w:pPr>
      <w:r w:rsidRPr="00C2372F">
        <w:rPr>
          <w:color w:val="333333"/>
          <w:szCs w:val="24"/>
        </w:rPr>
        <w:t>потребностями учащегося;</w:t>
      </w:r>
    </w:p>
    <w:p w:rsidR="00C2372F" w:rsidRPr="00C2372F" w:rsidRDefault="00C2372F" w:rsidP="00C2372F">
      <w:pPr>
        <w:numPr>
          <w:ilvl w:val="0"/>
          <w:numId w:val="1"/>
        </w:numPr>
        <w:spacing w:line="360" w:lineRule="auto"/>
        <w:ind w:left="1420"/>
        <w:jc w:val="both"/>
        <w:rPr>
          <w:rFonts w:ascii="Wingdings" w:hAnsi="Wingdings"/>
          <w:color w:val="333333"/>
          <w:szCs w:val="24"/>
          <w:shd w:val="clear" w:color="auto" w:fill="FFFFFF"/>
        </w:rPr>
      </w:pPr>
      <w:r w:rsidRPr="00C2372F">
        <w:rPr>
          <w:color w:val="333333"/>
          <w:szCs w:val="24"/>
        </w:rPr>
        <w:t>социальным запросом (пожеланиями родителей в выборе направления обучения).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Коррекция индивидуального образовательного маршрута учащегося осуществляется педагогическим консилиумом на основе рекомендаций педагогов и психологов с согласия родителей и учащегося.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Содержательное наполнение образовательной программы может корректироваться в соответствии с изменениями реальной социально-образовательной ситуации в школе, определяемой контингентом учащихся, социальными и образовательными запросами учащихся и их родителей, образовательными приоритетами, расширением связей с учреждениями культуры (в том числе с ВУЗами) и др.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lastRenderedPageBreak/>
        <w:t xml:space="preserve">Индивидуальный образовательный маршрут определяется учеными как 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образовательной программы при осуществлении преподавателями педагогической поддержки его самоопределения и самореализации (С.В. Воробьева, Н.А. </w:t>
      </w:r>
      <w:proofErr w:type="spellStart"/>
      <w:r w:rsidRPr="00C2372F">
        <w:rPr>
          <w:color w:val="333333"/>
          <w:szCs w:val="24"/>
        </w:rPr>
        <w:t>Лабунская</w:t>
      </w:r>
      <w:proofErr w:type="spellEnd"/>
      <w:r w:rsidRPr="00C2372F">
        <w:rPr>
          <w:color w:val="333333"/>
          <w:szCs w:val="24"/>
        </w:rPr>
        <w:t xml:space="preserve">, А.П. </w:t>
      </w:r>
      <w:proofErr w:type="spellStart"/>
      <w:r w:rsidRPr="00C2372F">
        <w:rPr>
          <w:color w:val="333333"/>
          <w:szCs w:val="24"/>
        </w:rPr>
        <w:t>Тряпицына</w:t>
      </w:r>
      <w:proofErr w:type="spellEnd"/>
      <w:r w:rsidRPr="00C2372F">
        <w:rPr>
          <w:color w:val="333333"/>
          <w:szCs w:val="24"/>
        </w:rPr>
        <w:t>, Ю.Ф. Тимофеева и др.)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 xml:space="preserve">Индивидуальный образовательный маршрут – это </w:t>
      </w:r>
      <w:bookmarkStart w:id="2" w:name="_Hlk515264351"/>
      <w:r w:rsidRPr="00C2372F">
        <w:rPr>
          <w:color w:val="333333"/>
          <w:szCs w:val="24"/>
        </w:rPr>
        <w:t>структурированная программа действий ученика на некотором фиксированном этапе обучения.</w:t>
      </w:r>
      <w:bookmarkEnd w:id="2"/>
    </w:p>
    <w:p w:rsidR="00C2372F" w:rsidRPr="00C2372F" w:rsidRDefault="00C2372F" w:rsidP="00C2372F">
      <w:pPr>
        <w:spacing w:line="360" w:lineRule="auto"/>
        <w:ind w:firstLine="700"/>
        <w:jc w:val="center"/>
        <w:rPr>
          <w:i/>
          <w:szCs w:val="24"/>
          <w:shd w:val="clear" w:color="auto" w:fill="FFFFFF"/>
        </w:rPr>
      </w:pPr>
      <w:r w:rsidRPr="00C2372F">
        <w:rPr>
          <w:i/>
          <w:color w:val="333333"/>
          <w:szCs w:val="24"/>
        </w:rPr>
        <w:t>Временная структура индивидуального образовательного маршрута.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Указывается отрезок школьного времени, покрываемый индивидуальным обучением, например полугодие 10-го класса или целиком 11-й класс. Выбираемый отрезок должен, как правило, состоять из одного или нескольких целых полугодий обучения в школе.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Фиксируется общий срок выполнения. Он может совпадать с выбранным отрезком школьного обучения, но может и отличаться от него, если программа индивидуального обучения предполагает ускоренный или замедленный темп развития ученика, учитывает внешние обстоятельства его жизни (длительные поездки, участие в соревнованиях, профессиональное обучение и т.п.).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Составляется 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i/>
          <w:szCs w:val="24"/>
          <w:shd w:val="clear" w:color="auto" w:fill="FFFFFF"/>
        </w:rPr>
      </w:pPr>
      <w:r w:rsidRPr="00C2372F">
        <w:rPr>
          <w:i/>
          <w:color w:val="333333"/>
          <w:szCs w:val="24"/>
        </w:rPr>
        <w:t>Содержательная структура индивидуального образовательного маршрута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Она основана на выборе учебных модулей, включаемых в образовательный маршрут.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Фиксируются обязательные модули, то есть модули, предполагающие учебные занятия, входящие в инвариантную часть образования.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Определяются модули по выбору ученика, входящие в обязательную для выполнения часть индивидуального образовательного маршрута.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Выбираются факультативные модули.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lastRenderedPageBreak/>
        <w:t>Эта структура соответствует трем общепринятым видам учебных занятий – обязательным занятиям, составляющим инвариантную часть образования, обязательным занятиям по выбору учащегося и факультативным занятиям.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Соотношение между тремя видами учебных занятий (тремя видами учебных модулей) определяется стандартным образом. Каждый модуль при его построении обладает определенным числом баллов – числом часов учебной программы, покрываемых модулем (оно, разумеется, может не совпадать с объемом времени, отводимым индивидуальным учебным планом на выполнение модуля). С другой стороны, выбранный общий учебный план регламентирует распределение часов (в расчете на полугодие) между тремя видами учебных занятий. Тем самым суммы баллов, приписанных модулям трех различных видов, должны укладываться в рамки распределения, предписанного общим учебным планом.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Контролирующая структура индивидуального образовательного маршрута.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В эту структуру входят контрольные точки соприкосновения ученика со школой. Они могут быть подразделены следующим образом.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 xml:space="preserve">Текущий контроль, подразумевающий выдачу учебных заданий, регулярные встречи с </w:t>
      </w:r>
      <w:proofErr w:type="spellStart"/>
      <w:r w:rsidRPr="00C2372F">
        <w:rPr>
          <w:color w:val="333333"/>
          <w:szCs w:val="24"/>
        </w:rPr>
        <w:t>тьютором</w:t>
      </w:r>
      <w:proofErr w:type="spellEnd"/>
      <w:r w:rsidRPr="00C2372F">
        <w:rPr>
          <w:color w:val="333333"/>
          <w:szCs w:val="24"/>
        </w:rPr>
        <w:t xml:space="preserve"> (классным руководителем), посещение консультаций и т.п.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Отчетность по выполнению учебных модулей.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Итоговая аттестация достижений.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>Все три структуры индивидуального образовательного маршрута могут быть отражены в одном документе – временном графике.</w:t>
      </w:r>
    </w:p>
    <w:p w:rsidR="00C2372F" w:rsidRPr="00C2372F" w:rsidRDefault="00C2372F" w:rsidP="00C2372F">
      <w:pPr>
        <w:spacing w:line="360" w:lineRule="auto"/>
        <w:ind w:firstLine="700"/>
        <w:jc w:val="both"/>
        <w:rPr>
          <w:szCs w:val="24"/>
          <w:shd w:val="clear" w:color="auto" w:fill="FFFFFF"/>
        </w:rPr>
      </w:pPr>
      <w:r w:rsidRPr="00C2372F">
        <w:rPr>
          <w:color w:val="333333"/>
          <w:szCs w:val="24"/>
        </w:rPr>
        <w:t xml:space="preserve">В ходе выполнения индивидуального образовательного маршрута может возникнуть необходимость его корректировки. Она производится </w:t>
      </w:r>
      <w:proofErr w:type="spellStart"/>
      <w:r w:rsidRPr="00C2372F">
        <w:rPr>
          <w:color w:val="333333"/>
          <w:szCs w:val="24"/>
        </w:rPr>
        <w:t>тьютором</w:t>
      </w:r>
      <w:proofErr w:type="spellEnd"/>
      <w:r w:rsidRPr="00C2372F">
        <w:rPr>
          <w:color w:val="333333"/>
          <w:szCs w:val="24"/>
        </w:rPr>
        <w:t xml:space="preserve"> (классным руководителем) и доводится до сведения администрации школы и родителей. В случае, когда корректировка затрагивает существенные черты образовательного маршрута (отказ от выполнения модулей, затрагивающих инвариантную часть образования, существенное перераспределение учебного времени и т.п.), она должна утверждаться администрацией школы и согласовываться с родителями.</w:t>
      </w:r>
    </w:p>
    <w:p w:rsidR="008D751D" w:rsidRPr="00C2372F" w:rsidRDefault="008D751D" w:rsidP="00C2372F">
      <w:pPr>
        <w:spacing w:line="360" w:lineRule="auto"/>
        <w:jc w:val="both"/>
        <w:rPr>
          <w:szCs w:val="24"/>
        </w:rPr>
      </w:pPr>
    </w:p>
    <w:sectPr w:rsidR="008D751D" w:rsidRPr="00C2372F" w:rsidSect="0096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A117"/>
    <w:multiLevelType w:val="hybridMultilevel"/>
    <w:tmpl w:val="8C12095A"/>
    <w:lvl w:ilvl="0" w:tplc="6C087F46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6E2A864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B02F8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FDBF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23223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8CC03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ED896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7D2AA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197F59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32FE52A3"/>
    <w:multiLevelType w:val="hybridMultilevel"/>
    <w:tmpl w:val="74D8DF30"/>
    <w:lvl w:ilvl="0" w:tplc="2E03458D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55ED83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C2499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379BC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39140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EDBC90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F8E3CD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BBE9F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D07D2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721B7437"/>
    <w:multiLevelType w:val="hybridMultilevel"/>
    <w:tmpl w:val="34E479A6"/>
    <w:lvl w:ilvl="0" w:tplc="102E8657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686F8C9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80E34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015527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BA95E3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A8A5B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4CB05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B5A4C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71EBB4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7663BDBA"/>
    <w:multiLevelType w:val="hybridMultilevel"/>
    <w:tmpl w:val="B42C7E22"/>
    <w:lvl w:ilvl="0" w:tplc="3E1FCA78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3C9CF7E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896E44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37C1E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A836B4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3E2D89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D4FC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909856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9DDFD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ACE"/>
    <w:rsid w:val="00260ACE"/>
    <w:rsid w:val="00543F41"/>
    <w:rsid w:val="00762798"/>
    <w:rsid w:val="008D751D"/>
    <w:rsid w:val="0096594D"/>
    <w:rsid w:val="00C2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7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Грицына</dc:creator>
  <cp:keywords/>
  <dc:description/>
  <cp:lastModifiedBy>User</cp:lastModifiedBy>
  <cp:revision>3</cp:revision>
  <dcterms:created xsi:type="dcterms:W3CDTF">2024-01-30T11:12:00Z</dcterms:created>
  <dcterms:modified xsi:type="dcterms:W3CDTF">2024-01-31T02:04:00Z</dcterms:modified>
</cp:coreProperties>
</file>