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A1" w:rsidRPr="007335A1" w:rsidRDefault="007335A1" w:rsidP="007335A1">
      <w:pPr>
        <w:spacing w:after="0" w:line="276" w:lineRule="auto"/>
        <w:ind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Наставничество как условие профессионального становления начинающих педагогов</w:t>
      </w:r>
    </w:p>
    <w:p w:rsidR="00BE262E" w:rsidRPr="00BE262E" w:rsidRDefault="007335A1" w:rsidP="007335A1">
      <w:pPr>
        <w:spacing w:after="0" w:line="276" w:lineRule="auto"/>
        <w:ind w:right="2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BE262E"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Распоряжением </w:t>
      </w:r>
      <w:proofErr w:type="spellStart"/>
      <w:r w:rsidR="00BE262E"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BE262E"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</w:t>
      </w:r>
      <w:r w:rsidR="00BE262E"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</w:t>
      </w:r>
      <w:r w:rsidR="00BE262E"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 осуществ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BE262E"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реализацию Программ наставничества.</w:t>
      </w:r>
    </w:p>
    <w:p w:rsidR="00BE262E" w:rsidRPr="00BE262E" w:rsidRDefault="00BE262E" w:rsidP="007335A1">
      <w:pPr>
        <w:spacing w:after="0" w:line="276" w:lineRule="auto"/>
        <w:ind w:right="2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</w:t>
      </w:r>
    </w:p>
    <w:p w:rsidR="00BE262E" w:rsidRPr="00BE262E" w:rsidRDefault="00BE262E" w:rsidP="007335A1">
      <w:pPr>
        <w:spacing w:after="0" w:line="276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актуальных проблем современной школы является недостаток молодых квалифицированных кадров. </w:t>
      </w:r>
    </w:p>
    <w:p w:rsidR="00BE262E" w:rsidRPr="00BE262E" w:rsidRDefault="00BE262E" w:rsidP="007335A1">
      <w:pPr>
        <w:spacing w:after="0" w:line="276" w:lineRule="auto"/>
        <w:ind w:right="22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«Наставничество» призвана помочь становлению молодого педагога и закреплению его в образовательной организации.</w:t>
      </w:r>
    </w:p>
    <w:p w:rsidR="00BE262E" w:rsidRPr="007335A1" w:rsidRDefault="00BE262E" w:rsidP="007335A1">
      <w:pPr>
        <w:spacing w:after="0" w:line="276" w:lineRule="auto"/>
        <w:ind w:right="226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человек, начинающий свой профессиональный </w:t>
      </w:r>
      <w:r w:rsidR="00151EA2"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путь, испытывает затруднения, проблемы 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  отсутствия   необходимого   опыта. Программа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«Наставничество» предусматривает организацию системной работы учителя- наставника с целью помощи молодому учителю в процессе его профессионального становления.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В настоящее время в нашей стране ощущается нехватка кадров в образовании. Государство стало поощрять молодых педагогов, которые решили связать свое будущее с работой в образовании. Первые шаги в новой профессии сопровождаются большим эмоциональным напряжением и постоянной мобильности. С введением ФГОС в систему образования повышаются требования к личностным и профессиональным качествам 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педагога. Именно перед ним, современным педагогом, носителем современных общественных изменений, стоит первоочередная задача — воспитание компетентной, творческой личности, способной к продуктивной жизнедеятельности в новых общественных условиях. Создание гибкой и мобильной системы обучения для профессионального развития позволит молодым педагогам сформировать их мотивации к саморазвитию. </w:t>
      </w:r>
    </w:p>
    <w:p w:rsid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>Эта система отражает важную потребность в поддержке со стороны опытных преподавателей, готовых оказать практическую и теоретическую поддержку и обеспечить профессиональное развитие на рабочем месте. Поэтому в образовании всё чаще стала использоваться такая форма работы, как наставничество. Именно наставник отвечает за реализацию информационной, организационной, обучающей и других функций, обеспечивает условия для адаптации и непрерывного профессионального образования начинающего педагогического работника. Наставничество используется в обучении и развитии разных категорий сотрудников с различными целями: — со старшеклассниками (для целей профориентации); — со студентами-стажерами (для задач углубления профессионального образования и подготовки к возможной будущей профессиональной специализации); — с новыми сотрудниками (для задач адаптации в компании,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 ускоренного освоения норм и требований, вхождения в полноценный рабочий режим); — с руководителями (для задач подготовки к развитию управленческой карьеры, переходу на более высокие уровни управления) .</w:t>
      </w:r>
    </w:p>
    <w:p w:rsid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В наши дни очень много говорят о теме наставничества. Эта тема отражена в муниципальных и федеральных проектах, поэтому можно с уверенностью сказать, что наставничество сейчас не только осознанная необходимость в образовании, но и популярный тренд. В России реализуется национальный проект, который предусматривает, что к 2024 году не менее 70 % обучающихся и педагогических работников общеобразовательных организаций должны быть вовлечены в различные формы наставничества и сопровождения. </w:t>
      </w:r>
    </w:p>
    <w:p w:rsid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Существует множество определений понятия наставничества, приведем некоторые из них. В СССР наставничество являлось формой коммунистического воспитания и профессиональной подготовки молодежи на производстве мастерами, опытными рабочими. В различных формах существовало с 30-х гг. ХХ века, особенно распространилось с 70-х годов. В современном мире наставничеством является тип подготовки к работе, обеспечивающей занятость работника с поддержкой опытного наставника, 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что способствует изучению работы на практике и в широком диапазоне деятельности. </w:t>
      </w:r>
    </w:p>
    <w:p w:rsidR="00AA1083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>Основные задачи деятельности наставника пытались определить ученые и философы всех времен. Например, Сократ считал, что главной задачей наставника является пробуждение мощной духовной силы ученика. Исходя из главного положения Сократа «Я знаю только то, что ничего не знаю», ученик и учитель находятся на одном уровне, в их учении рождается истина. Платон говорил, что учителя становятся правителями, так как они имеют власть над умами учеников. Жан-Жак Руссо полагал, что наставник должен обладать искусством уметь ничего не делать с учеником. К. Д. Ушинский вовсе считал, что гордиться своим опытом наставничества нельзя. Это приводит к тому, что педагог только задает уроки и спрашивает их. Теоретические и практические знания должны дополнять друг друга.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Отсутствие опыта и специальных знаний определяет собственную несостоятельность педагога. Такой педагог боится критики администрации, постоянно волнуется, что что-нибудь не успеет, забудет, упустит. Он не способен ни на творчество, ни, тем более, на инновации. </w:t>
      </w:r>
    </w:p>
    <w:p w:rsidR="00151EA2" w:rsidRPr="007335A1" w:rsidRDefault="00BE262E" w:rsidP="00F6712C">
      <w:pPr>
        <w:spacing w:after="0" w:line="276" w:lineRule="auto"/>
        <w:ind w:right="-1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Проблема также в том, что с первого дня работы начинающий педагог имеет те же самые обязанности и несёт ту же ответственность, что и педагог с многолетним стажем, и все вокруг ожидают от них одинаково безупречного профессионализма. В большинстве случаев, неудовлетворенность молодых педагогов своей работой полностью лежит на совести администрации и, прежде всего, старшего воспитателя, психолога, педагогического коллектива. </w:t>
      </w:r>
      <w:r w:rsidR="00151EA2"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</w:p>
    <w:p w:rsidR="00151EA2" w:rsidRP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В понятии наставничества выделяются следующие формы: — индивидуальная (предполагает персонализированное сопровождение наставляемого); — групповая (сопровождение одним наставником группы наставляемых, обладающих одним образовательным направлением); — коллективная (организация наставничества в работе с коллективом, обладающим различными образовательными направлениями); — взаимная (организация взаимной поддержки наставляемых, обладающих различными образовательными направлениями); — онлайн (поддержка наставляемых, находящихся в удаленном доступе). </w:t>
      </w:r>
    </w:p>
    <w:p w:rsidR="00151EA2" w:rsidRP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>Методы наставнической деятельности отличаются большим разнообразием. Среди основных (общеупотребительных) методов наставнической деятельности можно обозначить: — методы организации деятельности сопровождаемого (группы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 сопровождаемых), выступающей фактором его развития и накопления личностно значимого опыта; — организация обсуждения (беседа, групповая рефлексия), в процессе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 которого осуществляются оценка и осмысление опыта, полученного в 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деятельности; — создание специальных ситуаций (развивающих, </w:t>
      </w:r>
      <w:proofErr w:type="spellStart"/>
      <w:r w:rsidRPr="007335A1">
        <w:rPr>
          <w:rFonts w:ascii="Times New Roman" w:hAnsi="Times New Roman" w:cs="Times New Roman"/>
          <w:color w:val="333333"/>
          <w:sz w:val="28"/>
          <w:szCs w:val="28"/>
        </w:rPr>
        <w:t>деятельностных</w:t>
      </w:r>
      <w:proofErr w:type="spellEnd"/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, коммуникативных, проблемных, конфликтных), расширяющих опыт наставляемого и активизирующих процессы его развития; — создание внешних условий среды освоения деятельности (в том числе предметно-пространственной среды, оптимальной для развития наставника); — методы </w:t>
      </w:r>
      <w:proofErr w:type="spellStart"/>
      <w:r w:rsidRPr="007335A1">
        <w:rPr>
          <w:rFonts w:ascii="Times New Roman" w:hAnsi="Times New Roman" w:cs="Times New Roman"/>
          <w:color w:val="333333"/>
          <w:sz w:val="28"/>
          <w:szCs w:val="28"/>
        </w:rPr>
        <w:t>диагностико</w:t>
      </w:r>
      <w:proofErr w:type="spellEnd"/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-развивающего и контролирующего оценивания; — методы управления межличностными отношениями в группе наставляемых; — </w:t>
      </w:r>
      <w:proofErr w:type="spellStart"/>
      <w:r w:rsidRPr="007335A1">
        <w:rPr>
          <w:rFonts w:ascii="Times New Roman" w:hAnsi="Times New Roman" w:cs="Times New Roman"/>
          <w:color w:val="333333"/>
          <w:sz w:val="28"/>
          <w:szCs w:val="28"/>
        </w:rPr>
        <w:t>нетворкинг</w:t>
      </w:r>
      <w:proofErr w:type="spellEnd"/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 — метод организации контактов и взаимодействия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 сопровождаемых с актуально и перспективно значимыми социальными; — методы актуализации индивидуальной мотивации и </w:t>
      </w:r>
      <w:proofErr w:type="spellStart"/>
      <w:r w:rsidRPr="007335A1">
        <w:rPr>
          <w:rFonts w:ascii="Times New Roman" w:hAnsi="Times New Roman" w:cs="Times New Roman"/>
          <w:color w:val="333333"/>
          <w:sz w:val="28"/>
          <w:szCs w:val="28"/>
        </w:rPr>
        <w:t>фасилитации</w:t>
      </w:r>
      <w:proofErr w:type="spellEnd"/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; — личный пример (наставник как носитель образа «успешной взрослости», 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деятельности); — информирование (в том числе в форме инструктирования); — консультирование. </w:t>
      </w:r>
    </w:p>
    <w:p w:rsidR="00151EA2" w:rsidRP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 xml:space="preserve">Для достижения наилучших результатов в процессе наставничества выделяют следующие этапы: — адаптационный (наставник знакомится с наставляемым и оценивает уровень его профессиональной компетентности); — основной (в совместной деятельности реализуется программа адаптации и наставник помогает наставляемому составить свою программу профессионального роста); — контрольно-оценочный (наставник оценивает уровень профессиональной компетентности наставляемого). </w:t>
      </w:r>
    </w:p>
    <w:p w:rsidR="00586FEA" w:rsidRPr="007335A1" w:rsidRDefault="00BE262E" w:rsidP="007335A1">
      <w:pPr>
        <w:spacing w:after="0" w:line="276" w:lineRule="auto"/>
        <w:ind w:right="226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7335A1">
        <w:rPr>
          <w:rFonts w:ascii="Times New Roman" w:hAnsi="Times New Roman" w:cs="Times New Roman"/>
          <w:color w:val="333333"/>
          <w:sz w:val="28"/>
          <w:szCs w:val="28"/>
        </w:rPr>
        <w:t>Таким образом, наставничество является трудоемким процессом для успешной адаптации молодых педагогов. По мере углубления профессионального участия положительная оценка наставника становится более важной, чем когда-либо. Именно здесь становится важным признание даже небольших успехов. Подводя итоги, можно отметить, что роль наставника в современном образовании имеет большое значение в становлении молодого педагога. Специалисты быстро проходят адаптацию на новом рабочем месте, чувствуют уверенность не только в своих силах, но и в правильном выборе профессии. Работа с молодыми педагогами также помогает наставнику повысить свою профессиональную компетентность, так как используются передовые технологии и приобретаются новые навыки, взгляды.</w:t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35A1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586FEA" w:rsidRPr="0073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33"/>
    <w:rsid w:val="00151EA2"/>
    <w:rsid w:val="00586FEA"/>
    <w:rsid w:val="007335A1"/>
    <w:rsid w:val="00885F33"/>
    <w:rsid w:val="00AA1083"/>
    <w:rsid w:val="00BE262E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9917-4F7D-468A-9F87-90F5DC50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2024-01-17T04:11:00Z</dcterms:created>
  <dcterms:modified xsi:type="dcterms:W3CDTF">2024-01-17T06:41:00Z</dcterms:modified>
</cp:coreProperties>
</file>